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1E4F89DF" w:rsidR="00BA0A47" w:rsidRPr="00BA0A47" w:rsidRDefault="00796958"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Movement: Directing and Teaching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C68EA61"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1E4F89DF" w:rsidR="00BA0A47" w:rsidRPr="00BA0A47" w:rsidRDefault="00796958"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Movement: Directing and Teaching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6C68EA61"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3F21FD7F" w14:textId="1683F5F3" w:rsidR="00385090"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3088332" w:history="1">
            <w:r w:rsidR="00385090" w:rsidRPr="00AD480A">
              <w:rPr>
                <w:rStyle w:val="Hyperlink"/>
                <w:rFonts w:ascii="FogertyHairline" w:hAnsi="FogertyHairline"/>
                <w:noProof/>
              </w:rPr>
              <w:t>1</w:t>
            </w:r>
            <w:r w:rsidR="00385090">
              <w:rPr>
                <w:rFonts w:eastAsiaTheme="minorEastAsia" w:cstheme="minorBidi"/>
                <w:b w:val="0"/>
                <w:bCs w:val="0"/>
                <w:caps w:val="0"/>
                <w:noProof/>
                <w:kern w:val="2"/>
                <w:u w:val="none"/>
                <w:lang w:eastAsia="en-GB"/>
                <w14:ligatures w14:val="standardContextual"/>
              </w:rPr>
              <w:tab/>
            </w:r>
            <w:r w:rsidR="00385090" w:rsidRPr="00AD480A">
              <w:rPr>
                <w:rStyle w:val="Hyperlink"/>
                <w:rFonts w:ascii="FogertyHairline" w:hAnsi="FogertyHairline"/>
                <w:noProof/>
              </w:rPr>
              <w:t>KEY INFORMATION</w:t>
            </w:r>
            <w:r w:rsidR="00385090">
              <w:rPr>
                <w:noProof/>
                <w:webHidden/>
              </w:rPr>
              <w:tab/>
            </w:r>
            <w:r w:rsidR="00385090">
              <w:rPr>
                <w:noProof/>
                <w:webHidden/>
              </w:rPr>
              <w:fldChar w:fldCharType="begin"/>
            </w:r>
            <w:r w:rsidR="00385090">
              <w:rPr>
                <w:noProof/>
                <w:webHidden/>
              </w:rPr>
              <w:instrText xml:space="preserve"> PAGEREF _Toc143088332 \h </w:instrText>
            </w:r>
            <w:r w:rsidR="00385090">
              <w:rPr>
                <w:noProof/>
                <w:webHidden/>
              </w:rPr>
            </w:r>
            <w:r w:rsidR="00385090">
              <w:rPr>
                <w:noProof/>
                <w:webHidden/>
              </w:rPr>
              <w:fldChar w:fldCharType="separate"/>
            </w:r>
            <w:r w:rsidR="00385090">
              <w:rPr>
                <w:noProof/>
                <w:webHidden/>
              </w:rPr>
              <w:t>3</w:t>
            </w:r>
            <w:r w:rsidR="00385090">
              <w:rPr>
                <w:noProof/>
                <w:webHidden/>
              </w:rPr>
              <w:fldChar w:fldCharType="end"/>
            </w:r>
          </w:hyperlink>
        </w:p>
        <w:p w14:paraId="1606D937" w14:textId="15C94319" w:rsidR="00385090" w:rsidRDefault="00E47D71">
          <w:pPr>
            <w:pStyle w:val="TOC1"/>
            <w:rPr>
              <w:rFonts w:eastAsiaTheme="minorEastAsia" w:cstheme="minorBidi"/>
              <w:b w:val="0"/>
              <w:bCs w:val="0"/>
              <w:caps w:val="0"/>
              <w:noProof/>
              <w:kern w:val="2"/>
              <w:u w:val="none"/>
              <w:lang w:eastAsia="en-GB"/>
              <w14:ligatures w14:val="standardContextual"/>
            </w:rPr>
          </w:pPr>
          <w:hyperlink w:anchor="_Toc143088333" w:history="1">
            <w:r w:rsidR="00385090" w:rsidRPr="00AD480A">
              <w:rPr>
                <w:rStyle w:val="Hyperlink"/>
                <w:rFonts w:ascii="FogertyHairline" w:hAnsi="FogertyHairline"/>
                <w:noProof/>
              </w:rPr>
              <w:t>2</w:t>
            </w:r>
            <w:r w:rsidR="00385090">
              <w:rPr>
                <w:rFonts w:eastAsiaTheme="minorEastAsia" w:cstheme="minorBidi"/>
                <w:b w:val="0"/>
                <w:bCs w:val="0"/>
                <w:caps w:val="0"/>
                <w:noProof/>
                <w:kern w:val="2"/>
                <w:u w:val="none"/>
                <w:lang w:eastAsia="en-GB"/>
                <w14:ligatures w14:val="standardContextual"/>
              </w:rPr>
              <w:tab/>
            </w:r>
            <w:r w:rsidR="00385090" w:rsidRPr="00AD480A">
              <w:rPr>
                <w:rStyle w:val="Hyperlink"/>
                <w:rFonts w:ascii="FogertyHairline" w:hAnsi="FogertyHairline"/>
                <w:noProof/>
              </w:rPr>
              <w:t>PROGRAMME OVERVIEW</w:t>
            </w:r>
            <w:r w:rsidR="00385090">
              <w:rPr>
                <w:noProof/>
                <w:webHidden/>
              </w:rPr>
              <w:tab/>
            </w:r>
            <w:r w:rsidR="00385090">
              <w:rPr>
                <w:noProof/>
                <w:webHidden/>
              </w:rPr>
              <w:fldChar w:fldCharType="begin"/>
            </w:r>
            <w:r w:rsidR="00385090">
              <w:rPr>
                <w:noProof/>
                <w:webHidden/>
              </w:rPr>
              <w:instrText xml:space="preserve"> PAGEREF _Toc143088333 \h </w:instrText>
            </w:r>
            <w:r w:rsidR="00385090">
              <w:rPr>
                <w:noProof/>
                <w:webHidden/>
              </w:rPr>
            </w:r>
            <w:r w:rsidR="00385090">
              <w:rPr>
                <w:noProof/>
                <w:webHidden/>
              </w:rPr>
              <w:fldChar w:fldCharType="separate"/>
            </w:r>
            <w:r w:rsidR="00385090">
              <w:rPr>
                <w:noProof/>
                <w:webHidden/>
              </w:rPr>
              <w:t>4</w:t>
            </w:r>
            <w:r w:rsidR="00385090">
              <w:rPr>
                <w:noProof/>
                <w:webHidden/>
              </w:rPr>
              <w:fldChar w:fldCharType="end"/>
            </w:r>
          </w:hyperlink>
        </w:p>
        <w:p w14:paraId="1FC7D1EC" w14:textId="7B664E78" w:rsidR="00385090" w:rsidRDefault="00E47D7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088334" w:history="1">
            <w:r w:rsidR="00385090" w:rsidRPr="00AD480A">
              <w:rPr>
                <w:rStyle w:val="Hyperlink"/>
                <w:rFonts w:ascii="Open Sans" w:hAnsi="Open Sans" w:cs="Open Sans"/>
                <w:noProof/>
              </w:rPr>
              <w:t>2.1</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Open Sans" w:hAnsi="Open Sans" w:cs="Open Sans"/>
                <w:noProof/>
              </w:rPr>
              <w:t>Educational Aims</w:t>
            </w:r>
            <w:r w:rsidR="00385090">
              <w:rPr>
                <w:noProof/>
                <w:webHidden/>
              </w:rPr>
              <w:tab/>
            </w:r>
            <w:r w:rsidR="00385090">
              <w:rPr>
                <w:noProof/>
                <w:webHidden/>
              </w:rPr>
              <w:fldChar w:fldCharType="begin"/>
            </w:r>
            <w:r w:rsidR="00385090">
              <w:rPr>
                <w:noProof/>
                <w:webHidden/>
              </w:rPr>
              <w:instrText xml:space="preserve"> PAGEREF _Toc143088334 \h </w:instrText>
            </w:r>
            <w:r w:rsidR="00385090">
              <w:rPr>
                <w:noProof/>
                <w:webHidden/>
              </w:rPr>
            </w:r>
            <w:r w:rsidR="00385090">
              <w:rPr>
                <w:noProof/>
                <w:webHidden/>
              </w:rPr>
              <w:fldChar w:fldCharType="separate"/>
            </w:r>
            <w:r w:rsidR="00385090">
              <w:rPr>
                <w:noProof/>
                <w:webHidden/>
              </w:rPr>
              <w:t>4</w:t>
            </w:r>
            <w:r w:rsidR="00385090">
              <w:rPr>
                <w:noProof/>
                <w:webHidden/>
              </w:rPr>
              <w:fldChar w:fldCharType="end"/>
            </w:r>
          </w:hyperlink>
        </w:p>
        <w:p w14:paraId="4FCD1463" w14:textId="23785791" w:rsidR="00385090" w:rsidRDefault="00E47D7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088335" w:history="1">
            <w:r w:rsidR="00385090" w:rsidRPr="00AD480A">
              <w:rPr>
                <w:rStyle w:val="Hyperlink"/>
                <w:rFonts w:ascii="Open Sans" w:hAnsi="Open Sans" w:cs="Open Sans"/>
                <w:noProof/>
              </w:rPr>
              <w:t>2.2</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Open Sans" w:hAnsi="Open Sans" w:cs="Open Sans"/>
                <w:noProof/>
              </w:rPr>
              <w:t>Programme Schedule</w:t>
            </w:r>
            <w:r w:rsidR="00385090">
              <w:rPr>
                <w:noProof/>
                <w:webHidden/>
              </w:rPr>
              <w:tab/>
            </w:r>
            <w:r w:rsidR="00385090">
              <w:rPr>
                <w:noProof/>
                <w:webHidden/>
              </w:rPr>
              <w:fldChar w:fldCharType="begin"/>
            </w:r>
            <w:r w:rsidR="00385090">
              <w:rPr>
                <w:noProof/>
                <w:webHidden/>
              </w:rPr>
              <w:instrText xml:space="preserve"> PAGEREF _Toc143088335 \h </w:instrText>
            </w:r>
            <w:r w:rsidR="00385090">
              <w:rPr>
                <w:noProof/>
                <w:webHidden/>
              </w:rPr>
            </w:r>
            <w:r w:rsidR="00385090">
              <w:rPr>
                <w:noProof/>
                <w:webHidden/>
              </w:rPr>
              <w:fldChar w:fldCharType="separate"/>
            </w:r>
            <w:r w:rsidR="00385090">
              <w:rPr>
                <w:noProof/>
                <w:webHidden/>
              </w:rPr>
              <w:t>5</w:t>
            </w:r>
            <w:r w:rsidR="00385090">
              <w:rPr>
                <w:noProof/>
                <w:webHidden/>
              </w:rPr>
              <w:fldChar w:fldCharType="end"/>
            </w:r>
          </w:hyperlink>
        </w:p>
        <w:p w14:paraId="09940903" w14:textId="755B3606" w:rsidR="00385090" w:rsidRDefault="00E47D7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088336" w:history="1">
            <w:r w:rsidR="00385090" w:rsidRPr="00AD480A">
              <w:rPr>
                <w:rStyle w:val="Hyperlink"/>
                <w:rFonts w:ascii="Open Sans" w:hAnsi="Open Sans" w:cs="Open Sans"/>
                <w:noProof/>
              </w:rPr>
              <w:t>2.3</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Open Sans" w:hAnsi="Open Sans" w:cs="Open Sans"/>
                <w:noProof/>
              </w:rPr>
              <w:t>Learning and Teaching</w:t>
            </w:r>
            <w:r w:rsidR="00385090">
              <w:rPr>
                <w:noProof/>
                <w:webHidden/>
              </w:rPr>
              <w:tab/>
            </w:r>
            <w:r w:rsidR="00385090">
              <w:rPr>
                <w:noProof/>
                <w:webHidden/>
              </w:rPr>
              <w:fldChar w:fldCharType="begin"/>
            </w:r>
            <w:r w:rsidR="00385090">
              <w:rPr>
                <w:noProof/>
                <w:webHidden/>
              </w:rPr>
              <w:instrText xml:space="preserve"> PAGEREF _Toc143088336 \h </w:instrText>
            </w:r>
            <w:r w:rsidR="00385090">
              <w:rPr>
                <w:noProof/>
                <w:webHidden/>
              </w:rPr>
            </w:r>
            <w:r w:rsidR="00385090">
              <w:rPr>
                <w:noProof/>
                <w:webHidden/>
              </w:rPr>
              <w:fldChar w:fldCharType="separate"/>
            </w:r>
            <w:r w:rsidR="00385090">
              <w:rPr>
                <w:noProof/>
                <w:webHidden/>
              </w:rPr>
              <w:t>5</w:t>
            </w:r>
            <w:r w:rsidR="00385090">
              <w:rPr>
                <w:noProof/>
                <w:webHidden/>
              </w:rPr>
              <w:fldChar w:fldCharType="end"/>
            </w:r>
          </w:hyperlink>
        </w:p>
        <w:p w14:paraId="0F2A72E9" w14:textId="1F11E32D" w:rsidR="00385090" w:rsidRDefault="00E47D7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088337" w:history="1">
            <w:r w:rsidR="00385090" w:rsidRPr="00AD480A">
              <w:rPr>
                <w:rStyle w:val="Hyperlink"/>
                <w:rFonts w:ascii="Open Sans" w:hAnsi="Open Sans" w:cs="Open Sans"/>
                <w:noProof/>
              </w:rPr>
              <w:t>2.4</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Open Sans" w:hAnsi="Open Sans" w:cs="Open Sans"/>
                <w:noProof/>
              </w:rPr>
              <w:t>Assessment</w:t>
            </w:r>
            <w:r w:rsidR="00385090">
              <w:rPr>
                <w:noProof/>
                <w:webHidden/>
              </w:rPr>
              <w:tab/>
            </w:r>
            <w:r w:rsidR="00385090">
              <w:rPr>
                <w:noProof/>
                <w:webHidden/>
              </w:rPr>
              <w:fldChar w:fldCharType="begin"/>
            </w:r>
            <w:r w:rsidR="00385090">
              <w:rPr>
                <w:noProof/>
                <w:webHidden/>
              </w:rPr>
              <w:instrText xml:space="preserve"> PAGEREF _Toc143088337 \h </w:instrText>
            </w:r>
            <w:r w:rsidR="00385090">
              <w:rPr>
                <w:noProof/>
                <w:webHidden/>
              </w:rPr>
            </w:r>
            <w:r w:rsidR="00385090">
              <w:rPr>
                <w:noProof/>
                <w:webHidden/>
              </w:rPr>
              <w:fldChar w:fldCharType="separate"/>
            </w:r>
            <w:r w:rsidR="00385090">
              <w:rPr>
                <w:noProof/>
                <w:webHidden/>
              </w:rPr>
              <w:t>7</w:t>
            </w:r>
            <w:r w:rsidR="00385090">
              <w:rPr>
                <w:noProof/>
                <w:webHidden/>
              </w:rPr>
              <w:fldChar w:fldCharType="end"/>
            </w:r>
          </w:hyperlink>
        </w:p>
        <w:p w14:paraId="6A871EAC" w14:textId="2202FE95" w:rsidR="00385090" w:rsidRDefault="00E47D7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088338" w:history="1">
            <w:r w:rsidR="00385090" w:rsidRPr="00AD480A">
              <w:rPr>
                <w:rStyle w:val="Hyperlink"/>
                <w:rFonts w:ascii="Open Sans" w:hAnsi="Open Sans" w:cs="Open Sans"/>
                <w:noProof/>
              </w:rPr>
              <w:t>2.5</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Open Sans" w:hAnsi="Open Sans" w:cs="Open Sans"/>
                <w:noProof/>
              </w:rPr>
              <w:t>Placements</w:t>
            </w:r>
            <w:r w:rsidR="00385090">
              <w:rPr>
                <w:noProof/>
                <w:webHidden/>
              </w:rPr>
              <w:tab/>
            </w:r>
            <w:r w:rsidR="00385090">
              <w:rPr>
                <w:noProof/>
                <w:webHidden/>
              </w:rPr>
              <w:fldChar w:fldCharType="begin"/>
            </w:r>
            <w:r w:rsidR="00385090">
              <w:rPr>
                <w:noProof/>
                <w:webHidden/>
              </w:rPr>
              <w:instrText xml:space="preserve"> PAGEREF _Toc143088338 \h </w:instrText>
            </w:r>
            <w:r w:rsidR="00385090">
              <w:rPr>
                <w:noProof/>
                <w:webHidden/>
              </w:rPr>
            </w:r>
            <w:r w:rsidR="00385090">
              <w:rPr>
                <w:noProof/>
                <w:webHidden/>
              </w:rPr>
              <w:fldChar w:fldCharType="separate"/>
            </w:r>
            <w:r w:rsidR="00385090">
              <w:rPr>
                <w:noProof/>
                <w:webHidden/>
              </w:rPr>
              <w:t>10</w:t>
            </w:r>
            <w:r w:rsidR="00385090">
              <w:rPr>
                <w:noProof/>
                <w:webHidden/>
              </w:rPr>
              <w:fldChar w:fldCharType="end"/>
            </w:r>
          </w:hyperlink>
        </w:p>
        <w:p w14:paraId="5CB09801" w14:textId="0A6F56B3" w:rsidR="00385090" w:rsidRDefault="00E47D71">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088339" w:history="1">
            <w:r w:rsidR="00385090" w:rsidRPr="00AD480A">
              <w:rPr>
                <w:rStyle w:val="Hyperlink"/>
                <w:rFonts w:ascii="Open Sans" w:hAnsi="Open Sans" w:cs="Open Sans"/>
                <w:noProof/>
              </w:rPr>
              <w:t>2.6</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Open Sans" w:hAnsi="Open Sans" w:cs="Open Sans"/>
                <w:noProof/>
              </w:rPr>
              <w:t>Learning Outcomes</w:t>
            </w:r>
            <w:r w:rsidR="00385090">
              <w:rPr>
                <w:noProof/>
                <w:webHidden/>
              </w:rPr>
              <w:tab/>
            </w:r>
            <w:r w:rsidR="00385090">
              <w:rPr>
                <w:noProof/>
                <w:webHidden/>
              </w:rPr>
              <w:fldChar w:fldCharType="begin"/>
            </w:r>
            <w:r w:rsidR="00385090">
              <w:rPr>
                <w:noProof/>
                <w:webHidden/>
              </w:rPr>
              <w:instrText xml:space="preserve"> PAGEREF _Toc143088339 \h </w:instrText>
            </w:r>
            <w:r w:rsidR="00385090">
              <w:rPr>
                <w:noProof/>
                <w:webHidden/>
              </w:rPr>
            </w:r>
            <w:r w:rsidR="00385090">
              <w:rPr>
                <w:noProof/>
                <w:webHidden/>
              </w:rPr>
              <w:fldChar w:fldCharType="separate"/>
            </w:r>
            <w:r w:rsidR="00385090">
              <w:rPr>
                <w:noProof/>
                <w:webHidden/>
              </w:rPr>
              <w:t>11</w:t>
            </w:r>
            <w:r w:rsidR="00385090">
              <w:rPr>
                <w:noProof/>
                <w:webHidden/>
              </w:rPr>
              <w:fldChar w:fldCharType="end"/>
            </w:r>
          </w:hyperlink>
        </w:p>
        <w:p w14:paraId="7DC4514D" w14:textId="4462BAD1" w:rsidR="00385090" w:rsidRDefault="00E47D71">
          <w:pPr>
            <w:pStyle w:val="TOC1"/>
            <w:rPr>
              <w:rFonts w:eastAsiaTheme="minorEastAsia" w:cstheme="minorBidi"/>
              <w:b w:val="0"/>
              <w:bCs w:val="0"/>
              <w:caps w:val="0"/>
              <w:noProof/>
              <w:kern w:val="2"/>
              <w:u w:val="none"/>
              <w:lang w:eastAsia="en-GB"/>
              <w14:ligatures w14:val="standardContextual"/>
            </w:rPr>
          </w:pPr>
          <w:hyperlink w:anchor="_Toc143088340" w:history="1">
            <w:r w:rsidR="00385090" w:rsidRPr="00AD480A">
              <w:rPr>
                <w:rStyle w:val="Hyperlink"/>
                <w:rFonts w:ascii="FogertyHairline" w:hAnsi="FogertyHairline"/>
                <w:noProof/>
              </w:rPr>
              <w:t>3</w:t>
            </w:r>
            <w:r w:rsidR="00385090">
              <w:rPr>
                <w:rFonts w:eastAsiaTheme="minorEastAsia" w:cstheme="minorBidi"/>
                <w:b w:val="0"/>
                <w:bCs w:val="0"/>
                <w:caps w:val="0"/>
                <w:noProof/>
                <w:kern w:val="2"/>
                <w:u w:val="none"/>
                <w:lang w:eastAsia="en-GB"/>
                <w14:ligatures w14:val="standardContextual"/>
              </w:rPr>
              <w:tab/>
            </w:r>
            <w:r w:rsidR="00385090" w:rsidRPr="00AD480A">
              <w:rPr>
                <w:rStyle w:val="Hyperlink"/>
                <w:rFonts w:ascii="FogertyHairline" w:hAnsi="FogertyHairline"/>
                <w:noProof/>
              </w:rPr>
              <w:t>UNITS</w:t>
            </w:r>
            <w:r w:rsidR="00385090">
              <w:rPr>
                <w:noProof/>
                <w:webHidden/>
              </w:rPr>
              <w:tab/>
            </w:r>
            <w:r w:rsidR="00385090">
              <w:rPr>
                <w:noProof/>
                <w:webHidden/>
              </w:rPr>
              <w:fldChar w:fldCharType="begin"/>
            </w:r>
            <w:r w:rsidR="00385090">
              <w:rPr>
                <w:noProof/>
                <w:webHidden/>
              </w:rPr>
              <w:instrText xml:space="preserve"> PAGEREF _Toc143088340 \h </w:instrText>
            </w:r>
            <w:r w:rsidR="00385090">
              <w:rPr>
                <w:noProof/>
                <w:webHidden/>
              </w:rPr>
            </w:r>
            <w:r w:rsidR="00385090">
              <w:rPr>
                <w:noProof/>
                <w:webHidden/>
              </w:rPr>
              <w:fldChar w:fldCharType="separate"/>
            </w:r>
            <w:r w:rsidR="00385090">
              <w:rPr>
                <w:noProof/>
                <w:webHidden/>
              </w:rPr>
              <w:t>13</w:t>
            </w:r>
            <w:r w:rsidR="00385090">
              <w:rPr>
                <w:noProof/>
                <w:webHidden/>
              </w:rPr>
              <w:fldChar w:fldCharType="end"/>
            </w:r>
          </w:hyperlink>
        </w:p>
        <w:p w14:paraId="6F6FE93C" w14:textId="3D3AC7E1" w:rsidR="00385090" w:rsidRDefault="00E47D71">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3088341" w:history="1">
            <w:r w:rsidR="00385090" w:rsidRPr="00AD480A">
              <w:rPr>
                <w:rStyle w:val="Hyperlink"/>
                <w:rFonts w:ascii="FogertyHairline" w:hAnsi="FogertyHairline"/>
                <w:noProof/>
              </w:rPr>
              <w:t>3.1</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FogertyHairline" w:hAnsi="FogertyHairline"/>
                <w:noProof/>
              </w:rPr>
              <w:t>Bodies in movement</w:t>
            </w:r>
            <w:r w:rsidR="00385090">
              <w:rPr>
                <w:noProof/>
                <w:webHidden/>
              </w:rPr>
              <w:tab/>
            </w:r>
            <w:r w:rsidR="00385090">
              <w:rPr>
                <w:noProof/>
                <w:webHidden/>
              </w:rPr>
              <w:fldChar w:fldCharType="begin"/>
            </w:r>
            <w:r w:rsidR="00385090">
              <w:rPr>
                <w:noProof/>
                <w:webHidden/>
              </w:rPr>
              <w:instrText xml:space="preserve"> PAGEREF _Toc143088341 \h </w:instrText>
            </w:r>
            <w:r w:rsidR="00385090">
              <w:rPr>
                <w:noProof/>
                <w:webHidden/>
              </w:rPr>
            </w:r>
            <w:r w:rsidR="00385090">
              <w:rPr>
                <w:noProof/>
                <w:webHidden/>
              </w:rPr>
              <w:fldChar w:fldCharType="separate"/>
            </w:r>
            <w:r w:rsidR="00385090">
              <w:rPr>
                <w:noProof/>
                <w:webHidden/>
              </w:rPr>
              <w:t>14</w:t>
            </w:r>
            <w:r w:rsidR="00385090">
              <w:rPr>
                <w:noProof/>
                <w:webHidden/>
              </w:rPr>
              <w:fldChar w:fldCharType="end"/>
            </w:r>
          </w:hyperlink>
        </w:p>
        <w:p w14:paraId="3353A326" w14:textId="6A1BC493" w:rsidR="00385090" w:rsidRDefault="00E47D71">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3088342" w:history="1">
            <w:r w:rsidR="00385090" w:rsidRPr="00AD480A">
              <w:rPr>
                <w:rStyle w:val="Hyperlink"/>
                <w:rFonts w:ascii="FogertyHairline" w:hAnsi="FogertyHairline"/>
                <w:iCs/>
                <w:noProof/>
              </w:rPr>
              <w:t>3.2</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FogertyHairline" w:hAnsi="FogertyHairline"/>
                <w:noProof/>
              </w:rPr>
              <w:t>PEDAGOGIES: Movement</w:t>
            </w:r>
            <w:r w:rsidR="00385090">
              <w:rPr>
                <w:noProof/>
                <w:webHidden/>
              </w:rPr>
              <w:tab/>
            </w:r>
            <w:r w:rsidR="00385090">
              <w:rPr>
                <w:noProof/>
                <w:webHidden/>
              </w:rPr>
              <w:fldChar w:fldCharType="begin"/>
            </w:r>
            <w:r w:rsidR="00385090">
              <w:rPr>
                <w:noProof/>
                <w:webHidden/>
              </w:rPr>
              <w:instrText xml:space="preserve"> PAGEREF _Toc143088342 \h </w:instrText>
            </w:r>
            <w:r w:rsidR="00385090">
              <w:rPr>
                <w:noProof/>
                <w:webHidden/>
              </w:rPr>
            </w:r>
            <w:r w:rsidR="00385090">
              <w:rPr>
                <w:noProof/>
                <w:webHidden/>
              </w:rPr>
              <w:fldChar w:fldCharType="separate"/>
            </w:r>
            <w:r w:rsidR="00385090">
              <w:rPr>
                <w:noProof/>
                <w:webHidden/>
              </w:rPr>
              <w:t>17</w:t>
            </w:r>
            <w:r w:rsidR="00385090">
              <w:rPr>
                <w:noProof/>
                <w:webHidden/>
              </w:rPr>
              <w:fldChar w:fldCharType="end"/>
            </w:r>
          </w:hyperlink>
        </w:p>
        <w:p w14:paraId="2AA6C87D" w14:textId="539E7D03" w:rsidR="00385090" w:rsidRDefault="00E47D71">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3088343" w:history="1">
            <w:r w:rsidR="00385090" w:rsidRPr="00AD480A">
              <w:rPr>
                <w:rStyle w:val="Hyperlink"/>
                <w:rFonts w:ascii="FogertyHairline" w:hAnsi="FogertyHairline"/>
                <w:iCs/>
                <w:noProof/>
              </w:rPr>
              <w:t>3.3</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FogertyHairline" w:hAnsi="FogertyHairline"/>
                <w:noProof/>
              </w:rPr>
              <w:t>PERFORMING RESEARCH</w:t>
            </w:r>
            <w:r w:rsidR="00385090">
              <w:rPr>
                <w:noProof/>
                <w:webHidden/>
              </w:rPr>
              <w:tab/>
            </w:r>
            <w:r w:rsidR="00385090">
              <w:rPr>
                <w:noProof/>
                <w:webHidden/>
              </w:rPr>
              <w:fldChar w:fldCharType="begin"/>
            </w:r>
            <w:r w:rsidR="00385090">
              <w:rPr>
                <w:noProof/>
                <w:webHidden/>
              </w:rPr>
              <w:instrText xml:space="preserve"> PAGEREF _Toc143088343 \h </w:instrText>
            </w:r>
            <w:r w:rsidR="00385090">
              <w:rPr>
                <w:noProof/>
                <w:webHidden/>
              </w:rPr>
            </w:r>
            <w:r w:rsidR="00385090">
              <w:rPr>
                <w:noProof/>
                <w:webHidden/>
              </w:rPr>
              <w:fldChar w:fldCharType="separate"/>
            </w:r>
            <w:r w:rsidR="00385090">
              <w:rPr>
                <w:noProof/>
                <w:webHidden/>
              </w:rPr>
              <w:t>22</w:t>
            </w:r>
            <w:r w:rsidR="00385090">
              <w:rPr>
                <w:noProof/>
                <w:webHidden/>
              </w:rPr>
              <w:fldChar w:fldCharType="end"/>
            </w:r>
          </w:hyperlink>
        </w:p>
        <w:p w14:paraId="5B663B86" w14:textId="66DBA3F9" w:rsidR="00385090" w:rsidRDefault="00E47D71">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3088344" w:history="1">
            <w:r w:rsidR="00385090" w:rsidRPr="00AD480A">
              <w:rPr>
                <w:rStyle w:val="Hyperlink"/>
                <w:rFonts w:ascii="FogertyHairline" w:hAnsi="FogertyHairline"/>
                <w:iCs/>
                <w:noProof/>
              </w:rPr>
              <w:t>3.4</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FogertyHairline" w:hAnsi="FogertyHairline"/>
                <w:noProof/>
              </w:rPr>
              <w:t>MOVEMENT DIRECTION</w:t>
            </w:r>
            <w:r w:rsidR="00385090">
              <w:rPr>
                <w:noProof/>
                <w:webHidden/>
              </w:rPr>
              <w:tab/>
            </w:r>
            <w:r w:rsidR="00385090">
              <w:rPr>
                <w:noProof/>
                <w:webHidden/>
              </w:rPr>
              <w:fldChar w:fldCharType="begin"/>
            </w:r>
            <w:r w:rsidR="00385090">
              <w:rPr>
                <w:noProof/>
                <w:webHidden/>
              </w:rPr>
              <w:instrText xml:space="preserve"> PAGEREF _Toc143088344 \h </w:instrText>
            </w:r>
            <w:r w:rsidR="00385090">
              <w:rPr>
                <w:noProof/>
                <w:webHidden/>
              </w:rPr>
            </w:r>
            <w:r w:rsidR="00385090">
              <w:rPr>
                <w:noProof/>
                <w:webHidden/>
              </w:rPr>
              <w:fldChar w:fldCharType="separate"/>
            </w:r>
            <w:r w:rsidR="00385090">
              <w:rPr>
                <w:noProof/>
                <w:webHidden/>
              </w:rPr>
              <w:t>25</w:t>
            </w:r>
            <w:r w:rsidR="00385090">
              <w:rPr>
                <w:noProof/>
                <w:webHidden/>
              </w:rPr>
              <w:fldChar w:fldCharType="end"/>
            </w:r>
          </w:hyperlink>
        </w:p>
        <w:p w14:paraId="7C0674E5" w14:textId="73714305" w:rsidR="00385090" w:rsidRDefault="00E47D71">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3088345" w:history="1">
            <w:r w:rsidR="00385090" w:rsidRPr="00AD480A">
              <w:rPr>
                <w:rStyle w:val="Hyperlink"/>
                <w:rFonts w:ascii="FogertyHairline" w:hAnsi="FogertyHairline"/>
                <w:iCs/>
                <w:noProof/>
              </w:rPr>
              <w:t>3.5</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FogertyHairline" w:hAnsi="FogertyHairline"/>
                <w:iCs/>
                <w:noProof/>
              </w:rPr>
              <w:t>PRACTICES: MOVEMENT PLACEMENT (double)</w:t>
            </w:r>
            <w:r w:rsidR="00385090">
              <w:rPr>
                <w:noProof/>
                <w:webHidden/>
              </w:rPr>
              <w:tab/>
            </w:r>
            <w:r w:rsidR="00385090">
              <w:rPr>
                <w:noProof/>
                <w:webHidden/>
              </w:rPr>
              <w:fldChar w:fldCharType="begin"/>
            </w:r>
            <w:r w:rsidR="00385090">
              <w:rPr>
                <w:noProof/>
                <w:webHidden/>
              </w:rPr>
              <w:instrText xml:space="preserve"> PAGEREF _Toc143088345 \h </w:instrText>
            </w:r>
            <w:r w:rsidR="00385090">
              <w:rPr>
                <w:noProof/>
                <w:webHidden/>
              </w:rPr>
            </w:r>
            <w:r w:rsidR="00385090">
              <w:rPr>
                <w:noProof/>
                <w:webHidden/>
              </w:rPr>
              <w:fldChar w:fldCharType="separate"/>
            </w:r>
            <w:r w:rsidR="00385090">
              <w:rPr>
                <w:noProof/>
                <w:webHidden/>
              </w:rPr>
              <w:t>28</w:t>
            </w:r>
            <w:r w:rsidR="00385090">
              <w:rPr>
                <w:noProof/>
                <w:webHidden/>
              </w:rPr>
              <w:fldChar w:fldCharType="end"/>
            </w:r>
          </w:hyperlink>
        </w:p>
        <w:p w14:paraId="1EBF60A4" w14:textId="4CFAF8DA" w:rsidR="00385090" w:rsidRDefault="00E47D71">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3088346" w:history="1">
            <w:r w:rsidR="00385090" w:rsidRPr="00AD480A">
              <w:rPr>
                <w:rStyle w:val="Hyperlink"/>
                <w:rFonts w:ascii="FogertyHairline" w:hAnsi="FogertyHairline"/>
                <w:iCs/>
                <w:noProof/>
              </w:rPr>
              <w:t>3.6</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FogertyHairline" w:hAnsi="FogertyHairline"/>
                <w:noProof/>
              </w:rPr>
              <w:t>MA SUSTAINED INDEPENDENT PROJECT (SIP)</w:t>
            </w:r>
            <w:r w:rsidR="00385090">
              <w:rPr>
                <w:noProof/>
                <w:webHidden/>
              </w:rPr>
              <w:tab/>
            </w:r>
            <w:r w:rsidR="00385090">
              <w:rPr>
                <w:noProof/>
                <w:webHidden/>
              </w:rPr>
              <w:fldChar w:fldCharType="begin"/>
            </w:r>
            <w:r w:rsidR="00385090">
              <w:rPr>
                <w:noProof/>
                <w:webHidden/>
              </w:rPr>
              <w:instrText xml:space="preserve"> PAGEREF _Toc143088346 \h </w:instrText>
            </w:r>
            <w:r w:rsidR="00385090">
              <w:rPr>
                <w:noProof/>
                <w:webHidden/>
              </w:rPr>
            </w:r>
            <w:r w:rsidR="00385090">
              <w:rPr>
                <w:noProof/>
                <w:webHidden/>
              </w:rPr>
              <w:fldChar w:fldCharType="separate"/>
            </w:r>
            <w:r w:rsidR="00385090">
              <w:rPr>
                <w:noProof/>
                <w:webHidden/>
              </w:rPr>
              <w:t>32</w:t>
            </w:r>
            <w:r w:rsidR="00385090">
              <w:rPr>
                <w:noProof/>
                <w:webHidden/>
              </w:rPr>
              <w:fldChar w:fldCharType="end"/>
            </w:r>
          </w:hyperlink>
        </w:p>
        <w:p w14:paraId="2EEB3956" w14:textId="118219DA" w:rsidR="00385090" w:rsidRDefault="00E47D71">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3088347" w:history="1">
            <w:r w:rsidR="00385090" w:rsidRPr="00AD480A">
              <w:rPr>
                <w:rStyle w:val="Hyperlink"/>
                <w:rFonts w:ascii="FogertyHairline" w:hAnsi="FogertyHairline"/>
                <w:iCs/>
                <w:noProof/>
              </w:rPr>
              <w:t>3.7</w:t>
            </w:r>
            <w:r w:rsidR="00385090">
              <w:rPr>
                <w:rFonts w:eastAsiaTheme="minorEastAsia" w:cstheme="minorBidi"/>
                <w:b w:val="0"/>
                <w:bCs w:val="0"/>
                <w:smallCaps w:val="0"/>
                <w:noProof/>
                <w:kern w:val="2"/>
                <w:lang w:eastAsia="en-GB"/>
                <w14:ligatures w14:val="standardContextual"/>
              </w:rPr>
              <w:tab/>
            </w:r>
            <w:r w:rsidR="00385090" w:rsidRPr="00AD480A">
              <w:rPr>
                <w:rStyle w:val="Hyperlink"/>
                <w:rFonts w:ascii="FogertyHairline" w:hAnsi="FogertyHairline"/>
                <w:noProof/>
              </w:rPr>
              <w:t>MFA SUSTAINED INDEPENDENT PROJECT (SIP)</w:t>
            </w:r>
            <w:r w:rsidR="00385090">
              <w:rPr>
                <w:noProof/>
                <w:webHidden/>
              </w:rPr>
              <w:tab/>
            </w:r>
            <w:r w:rsidR="00385090">
              <w:rPr>
                <w:noProof/>
                <w:webHidden/>
              </w:rPr>
              <w:fldChar w:fldCharType="begin"/>
            </w:r>
            <w:r w:rsidR="00385090">
              <w:rPr>
                <w:noProof/>
                <w:webHidden/>
              </w:rPr>
              <w:instrText xml:space="preserve"> PAGEREF _Toc143088347 \h </w:instrText>
            </w:r>
            <w:r w:rsidR="00385090">
              <w:rPr>
                <w:noProof/>
                <w:webHidden/>
              </w:rPr>
            </w:r>
            <w:r w:rsidR="00385090">
              <w:rPr>
                <w:noProof/>
                <w:webHidden/>
              </w:rPr>
              <w:fldChar w:fldCharType="separate"/>
            </w:r>
            <w:r w:rsidR="00385090">
              <w:rPr>
                <w:noProof/>
                <w:webHidden/>
              </w:rPr>
              <w:t>35</w:t>
            </w:r>
            <w:r w:rsidR="00385090">
              <w:rPr>
                <w:noProof/>
                <w:webHidden/>
              </w:rPr>
              <w:fldChar w:fldCharType="end"/>
            </w:r>
          </w:hyperlink>
        </w:p>
        <w:p w14:paraId="11037635" w14:textId="4B28B34E" w:rsidR="00385090" w:rsidRDefault="00E47D71">
          <w:pPr>
            <w:pStyle w:val="TOC1"/>
            <w:rPr>
              <w:rFonts w:eastAsiaTheme="minorEastAsia" w:cstheme="minorBidi"/>
              <w:b w:val="0"/>
              <w:bCs w:val="0"/>
              <w:caps w:val="0"/>
              <w:noProof/>
              <w:kern w:val="2"/>
              <w:u w:val="none"/>
              <w:lang w:eastAsia="en-GB"/>
              <w14:ligatures w14:val="standardContextual"/>
            </w:rPr>
          </w:pPr>
          <w:hyperlink w:anchor="_Toc143088348" w:history="1">
            <w:r w:rsidR="00385090" w:rsidRPr="00AD480A">
              <w:rPr>
                <w:rStyle w:val="Hyperlink"/>
                <w:rFonts w:ascii="FogertyHairline" w:hAnsi="FogertyHairline"/>
                <w:noProof/>
              </w:rPr>
              <w:t>4</w:t>
            </w:r>
            <w:r w:rsidR="00385090">
              <w:rPr>
                <w:rFonts w:eastAsiaTheme="minorEastAsia" w:cstheme="minorBidi"/>
                <w:b w:val="0"/>
                <w:bCs w:val="0"/>
                <w:caps w:val="0"/>
                <w:noProof/>
                <w:kern w:val="2"/>
                <w:u w:val="none"/>
                <w:lang w:eastAsia="en-GB"/>
                <w14:ligatures w14:val="standardContextual"/>
              </w:rPr>
              <w:tab/>
            </w:r>
            <w:r w:rsidR="00385090" w:rsidRPr="00AD480A">
              <w:rPr>
                <w:rStyle w:val="Hyperlink"/>
                <w:rFonts w:ascii="FogertyHairline" w:hAnsi="FogertyHairline"/>
                <w:noProof/>
              </w:rPr>
              <w:t>READING LIST</w:t>
            </w:r>
            <w:r w:rsidR="00385090">
              <w:rPr>
                <w:noProof/>
                <w:webHidden/>
              </w:rPr>
              <w:tab/>
            </w:r>
            <w:r w:rsidR="00385090">
              <w:rPr>
                <w:noProof/>
                <w:webHidden/>
              </w:rPr>
              <w:fldChar w:fldCharType="begin"/>
            </w:r>
            <w:r w:rsidR="00385090">
              <w:rPr>
                <w:noProof/>
                <w:webHidden/>
              </w:rPr>
              <w:instrText xml:space="preserve"> PAGEREF _Toc143088348 \h </w:instrText>
            </w:r>
            <w:r w:rsidR="00385090">
              <w:rPr>
                <w:noProof/>
                <w:webHidden/>
              </w:rPr>
            </w:r>
            <w:r w:rsidR="00385090">
              <w:rPr>
                <w:noProof/>
                <w:webHidden/>
              </w:rPr>
              <w:fldChar w:fldCharType="separate"/>
            </w:r>
            <w:r w:rsidR="00385090">
              <w:rPr>
                <w:noProof/>
                <w:webHidden/>
              </w:rPr>
              <w:t>40</w:t>
            </w:r>
            <w:r w:rsidR="00385090">
              <w:rPr>
                <w:noProof/>
                <w:webHidden/>
              </w:rPr>
              <w:fldChar w:fldCharType="end"/>
            </w:r>
          </w:hyperlink>
        </w:p>
        <w:p w14:paraId="18C58ED8" w14:textId="4CDA7A30"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3088332"/>
      <w:r>
        <w:rPr>
          <w:rFonts w:ascii="FogertyHairline" w:hAnsi="FogertyHairline"/>
          <w:b/>
          <w:color w:val="FFFFFF" w:themeColor="background1"/>
        </w:rPr>
        <w:lastRenderedPageBreak/>
        <w:t>KEY INFORMATION</w:t>
      </w:r>
      <w:bookmarkEnd w:id="1"/>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236EF33B" w:rsidR="00BA0A47" w:rsidRDefault="00DA6579" w:rsidP="00BD7562">
            <w:pPr>
              <w:spacing w:after="120"/>
            </w:pPr>
            <w:r>
              <w:t>MA/MFA Movement: Directing and Teaching</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6956A0F3" w14:textId="558D746B" w:rsidR="00BA0A47" w:rsidRDefault="00DA6579" w:rsidP="00BD7562">
            <w:pPr>
              <w:spacing w:after="120"/>
            </w:pPr>
            <w:r>
              <w:t xml:space="preserve">Master of Arts (MA) or Master of Fine Art (MFA) </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0A3C5026" w14:textId="77777777" w:rsidR="00DA6579" w:rsidRDefault="00DA6579" w:rsidP="00BD7562">
            <w:pPr>
              <w:spacing w:after="120"/>
            </w:pPr>
            <w:r>
              <w:t>Postgraduate Certificate (60 credits)</w:t>
            </w:r>
          </w:p>
          <w:p w14:paraId="5F904BD8" w14:textId="28E8E8EB" w:rsidR="002067A5" w:rsidRDefault="00DA6579" w:rsidP="00BD7562">
            <w:pPr>
              <w:spacing w:after="120"/>
            </w:pPr>
            <w:r>
              <w:t xml:space="preserve">Postgraduate Diploma (120 credits) </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6972CD1E" w:rsidR="00BA0A47" w:rsidRDefault="00DA6579" w:rsidP="00BD7562">
            <w:pPr>
              <w:spacing w:after="120"/>
            </w:pPr>
            <w:r>
              <w:t xml:space="preserve">University of London </w:t>
            </w:r>
          </w:p>
        </w:tc>
      </w:tr>
      <w:tr w:rsidR="00323DB1" w14:paraId="47BC6D2A" w14:textId="77777777" w:rsidTr="007A156C">
        <w:tc>
          <w:tcPr>
            <w:tcW w:w="3681" w:type="dxa"/>
            <w:shd w:val="clear" w:color="auto" w:fill="A6A6A6" w:themeFill="background1" w:themeFillShade="A6"/>
          </w:tcPr>
          <w:p w14:paraId="5A9A26E5" w14:textId="77777777" w:rsidR="00323DB1" w:rsidRPr="00995C61" w:rsidRDefault="00323DB1" w:rsidP="00323DB1">
            <w:pPr>
              <w:spacing w:after="120"/>
              <w:rPr>
                <w:b/>
                <w:bCs/>
              </w:rPr>
            </w:pPr>
            <w:r w:rsidRPr="00995C61">
              <w:rPr>
                <w:b/>
                <w:bCs/>
              </w:rPr>
              <w:t xml:space="preserve">Mode(s) of Study </w:t>
            </w:r>
          </w:p>
        </w:tc>
        <w:tc>
          <w:tcPr>
            <w:tcW w:w="6769" w:type="dxa"/>
            <w:vAlign w:val="center"/>
          </w:tcPr>
          <w:p w14:paraId="66D30039" w14:textId="6D752B8A" w:rsidR="00323DB1" w:rsidRDefault="00323DB1" w:rsidP="00323DB1">
            <w:pPr>
              <w:spacing w:after="120"/>
            </w:pPr>
            <w:r w:rsidRPr="00613289">
              <w:rPr>
                <w:rFonts w:cs="Open Sans"/>
              </w:rPr>
              <w:t xml:space="preserve">Full-time </w:t>
            </w:r>
            <w:r>
              <w:rPr>
                <w:rFonts w:cs="Open Sans"/>
              </w:rPr>
              <w:t>and part-time [part-time suspended for 2023/24, recruiting for 2024/25]</w:t>
            </w:r>
          </w:p>
        </w:tc>
      </w:tr>
      <w:tr w:rsidR="00323DB1" w14:paraId="561499A7" w14:textId="77777777" w:rsidTr="00BD7562">
        <w:tc>
          <w:tcPr>
            <w:tcW w:w="3681" w:type="dxa"/>
            <w:shd w:val="clear" w:color="auto" w:fill="A6A6A6" w:themeFill="background1" w:themeFillShade="A6"/>
          </w:tcPr>
          <w:p w14:paraId="22B4B1A9" w14:textId="2A4B5016" w:rsidR="00323DB1" w:rsidRPr="00995C61" w:rsidRDefault="00323DB1" w:rsidP="00323DB1">
            <w:pPr>
              <w:spacing w:after="120"/>
              <w:rPr>
                <w:b/>
                <w:bCs/>
              </w:rPr>
            </w:pPr>
            <w:r>
              <w:rPr>
                <w:b/>
                <w:bCs/>
              </w:rPr>
              <w:t xml:space="preserve">Full </w:t>
            </w:r>
            <w:r w:rsidRPr="00995C61">
              <w:rPr>
                <w:b/>
                <w:bCs/>
              </w:rPr>
              <w:t xml:space="preserve">Length of Study </w:t>
            </w:r>
          </w:p>
        </w:tc>
        <w:tc>
          <w:tcPr>
            <w:tcW w:w="6769" w:type="dxa"/>
          </w:tcPr>
          <w:p w14:paraId="09106C3A" w14:textId="4E42A898" w:rsidR="00323DB1" w:rsidRDefault="00323DB1" w:rsidP="00323DB1">
            <w:pPr>
              <w:spacing w:after="120"/>
            </w:pPr>
            <w:r>
              <w:t xml:space="preserve">1 year (MA full-time), 2 years (MFA full-time and MA part-time) </w:t>
            </w:r>
          </w:p>
        </w:tc>
      </w:tr>
      <w:tr w:rsidR="00323DB1" w14:paraId="7A6E9D36" w14:textId="77777777" w:rsidTr="00BE3A36">
        <w:tc>
          <w:tcPr>
            <w:tcW w:w="3681" w:type="dxa"/>
            <w:shd w:val="clear" w:color="auto" w:fill="A6A6A6" w:themeFill="background1" w:themeFillShade="A6"/>
          </w:tcPr>
          <w:p w14:paraId="777FE065" w14:textId="251BADD1" w:rsidR="00323DB1" w:rsidRDefault="00323DB1" w:rsidP="00323DB1">
            <w:pPr>
              <w:spacing w:after="120"/>
              <w:rPr>
                <w:b/>
                <w:bCs/>
              </w:rPr>
            </w:pPr>
            <w:r>
              <w:rPr>
                <w:b/>
                <w:bCs/>
              </w:rPr>
              <w:t>Admissions Requirements</w:t>
            </w:r>
          </w:p>
        </w:tc>
        <w:tc>
          <w:tcPr>
            <w:tcW w:w="6769" w:type="dxa"/>
            <w:shd w:val="clear" w:color="auto" w:fill="auto"/>
          </w:tcPr>
          <w:p w14:paraId="1B75A1A0" w14:textId="77777777" w:rsidR="00323DB1" w:rsidRPr="00BE3A36" w:rsidRDefault="008C1020" w:rsidP="00323DB1">
            <w:pPr>
              <w:spacing w:after="120"/>
              <w:rPr>
                <w:rFonts w:cs="Open Sans"/>
                <w:color w:val="18171C"/>
                <w:shd w:val="clear" w:color="auto" w:fill="F4F4F4"/>
              </w:rPr>
            </w:pPr>
            <w:r w:rsidRPr="00BE3A36">
              <w:rPr>
                <w:rFonts w:cs="Open Sans"/>
                <w:color w:val="18171C"/>
                <w:shd w:val="clear" w:color="auto" w:fill="F4F4F4"/>
              </w:rPr>
              <w:t>You will normally have a degree or equivalent in a subject that includes an element of movement or dance. Graduates of other disciplines will be considered if they can provide evidence of previous training and experience in movement or dance. If you have a strong movement background and professional experience of working with movement for at least two years, you will be considered for non-standard entry.</w:t>
            </w:r>
          </w:p>
          <w:p w14:paraId="6E7A11D5" w14:textId="77777777" w:rsidR="00BE3A36" w:rsidRPr="00BE3A36" w:rsidRDefault="00BE3A36" w:rsidP="00323DB1">
            <w:pPr>
              <w:spacing w:after="120"/>
              <w:rPr>
                <w:rFonts w:cs="Open Sans"/>
                <w:color w:val="18171C"/>
                <w:shd w:val="clear" w:color="auto" w:fill="F4F4F4"/>
              </w:rPr>
            </w:pPr>
          </w:p>
          <w:p w14:paraId="7FD0703C" w14:textId="7829B4D3" w:rsidR="00BE3A36" w:rsidRDefault="00BE3A36" w:rsidP="00323DB1">
            <w:pPr>
              <w:spacing w:after="120"/>
            </w:pPr>
            <w:r w:rsidRPr="00BE3A36">
              <w:rPr>
                <w:rFonts w:cs="Open Sans"/>
                <w:color w:val="18171C"/>
                <w:shd w:val="clear" w:color="auto" w:fill="F4F4F4"/>
              </w:rPr>
              <w:t xml:space="preserve">Further information is available here: </w:t>
            </w:r>
            <w:hyperlink r:id="rId8" w:history="1">
              <w:r w:rsidRPr="00BE3A36">
                <w:rPr>
                  <w:rStyle w:val="Hyperlink"/>
                  <w:rFonts w:cs="Open Sans"/>
                  <w:shd w:val="clear" w:color="auto" w:fill="F4F4F4"/>
                </w:rPr>
                <w:t>https://www.cssd.ac.uk/how-to-apply/postgraduate-applications</w:t>
              </w:r>
            </w:hyperlink>
            <w:r>
              <w:rPr>
                <w:rFonts w:cs="Open Sans"/>
                <w:color w:val="18171C"/>
                <w:shd w:val="clear" w:color="auto" w:fill="F4F4F4"/>
              </w:rPr>
              <w:t xml:space="preserve"> </w:t>
            </w:r>
          </w:p>
        </w:tc>
      </w:tr>
      <w:tr w:rsidR="00323DB1" w14:paraId="55F8EBC1" w14:textId="77777777" w:rsidTr="00BD7562">
        <w:tc>
          <w:tcPr>
            <w:tcW w:w="3681" w:type="dxa"/>
            <w:shd w:val="clear" w:color="auto" w:fill="A6A6A6" w:themeFill="background1" w:themeFillShade="A6"/>
          </w:tcPr>
          <w:p w14:paraId="6F57786D" w14:textId="04B19B5D" w:rsidR="00323DB1" w:rsidRPr="00995C61" w:rsidRDefault="006931CC" w:rsidP="00323DB1">
            <w:pPr>
              <w:spacing w:after="120"/>
              <w:rPr>
                <w:b/>
                <w:bCs/>
              </w:rPr>
            </w:pPr>
            <w:r>
              <w:rPr>
                <w:b/>
                <w:bCs/>
              </w:rPr>
              <w:t xml:space="preserve">Primary </w:t>
            </w:r>
            <w:r w:rsidR="00323DB1" w:rsidRPr="00995C61">
              <w:rPr>
                <w:b/>
                <w:bCs/>
              </w:rPr>
              <w:t>Location of Study</w:t>
            </w:r>
          </w:p>
        </w:tc>
        <w:tc>
          <w:tcPr>
            <w:tcW w:w="6769" w:type="dxa"/>
          </w:tcPr>
          <w:p w14:paraId="09B3E8DC" w14:textId="4BE87202" w:rsidR="00323DB1" w:rsidRDefault="00323DB1" w:rsidP="00323DB1">
            <w:pPr>
              <w:spacing w:after="120"/>
            </w:pPr>
            <w:r>
              <w:t>London</w:t>
            </w:r>
            <w:r w:rsidR="006931CC">
              <w:t xml:space="preserve"> </w:t>
            </w:r>
          </w:p>
        </w:tc>
      </w:tr>
      <w:tr w:rsidR="00323DB1" w14:paraId="16DBB7EA" w14:textId="77777777" w:rsidTr="00BD7562">
        <w:tc>
          <w:tcPr>
            <w:tcW w:w="3681" w:type="dxa"/>
            <w:shd w:val="clear" w:color="auto" w:fill="A6A6A6" w:themeFill="background1" w:themeFillShade="A6"/>
          </w:tcPr>
          <w:p w14:paraId="49792EEB" w14:textId="77777777" w:rsidR="00323DB1" w:rsidRPr="00995C61" w:rsidRDefault="00323DB1" w:rsidP="00323DB1">
            <w:pPr>
              <w:spacing w:after="120"/>
              <w:rPr>
                <w:b/>
                <w:bCs/>
              </w:rPr>
            </w:pPr>
            <w:r w:rsidRPr="00995C61">
              <w:rPr>
                <w:b/>
                <w:bCs/>
              </w:rPr>
              <w:t>Professional Accreditation</w:t>
            </w:r>
          </w:p>
        </w:tc>
        <w:tc>
          <w:tcPr>
            <w:tcW w:w="6769" w:type="dxa"/>
          </w:tcPr>
          <w:p w14:paraId="4909C51D" w14:textId="7FC75612" w:rsidR="00323DB1" w:rsidRDefault="00323DB1" w:rsidP="00323DB1">
            <w:pPr>
              <w:spacing w:after="120"/>
            </w:pPr>
            <w:r>
              <w:t>None</w:t>
            </w:r>
          </w:p>
        </w:tc>
      </w:tr>
      <w:tr w:rsidR="006931CC" w14:paraId="55F9736B" w14:textId="77777777" w:rsidTr="00BD7562">
        <w:tc>
          <w:tcPr>
            <w:tcW w:w="3681" w:type="dxa"/>
            <w:shd w:val="clear" w:color="auto" w:fill="A6A6A6" w:themeFill="background1" w:themeFillShade="A6"/>
          </w:tcPr>
          <w:p w14:paraId="72A652F5" w14:textId="4DD55834" w:rsidR="006931CC" w:rsidRPr="00995C61" w:rsidRDefault="006931CC" w:rsidP="00323DB1">
            <w:pPr>
              <w:spacing w:after="120"/>
              <w:rPr>
                <w:b/>
                <w:bCs/>
              </w:rPr>
            </w:pPr>
            <w:r>
              <w:rPr>
                <w:b/>
                <w:bCs/>
              </w:rPr>
              <w:t>Language of Study</w:t>
            </w:r>
          </w:p>
        </w:tc>
        <w:tc>
          <w:tcPr>
            <w:tcW w:w="6769" w:type="dxa"/>
          </w:tcPr>
          <w:p w14:paraId="71C96375" w14:textId="4AAB1B42" w:rsidR="006931CC" w:rsidRDefault="006931CC" w:rsidP="00323DB1">
            <w:pPr>
              <w:spacing w:after="120"/>
            </w:pPr>
            <w:r>
              <w:t>English</w:t>
            </w:r>
          </w:p>
        </w:tc>
      </w:tr>
      <w:tr w:rsidR="00917566" w14:paraId="1D0A8CB1" w14:textId="77777777" w:rsidTr="00917566">
        <w:tc>
          <w:tcPr>
            <w:tcW w:w="3681" w:type="dxa"/>
            <w:shd w:val="clear" w:color="auto" w:fill="A6A6A6" w:themeFill="background1" w:themeFillShade="A6"/>
          </w:tcPr>
          <w:p w14:paraId="0C233921" w14:textId="6DFE43EF" w:rsidR="00917566" w:rsidRDefault="00917566" w:rsidP="00917566">
            <w:pPr>
              <w:spacing w:after="120"/>
              <w:rPr>
                <w:b/>
                <w:bCs/>
              </w:rPr>
            </w:pPr>
            <w:r w:rsidRPr="004779D1">
              <w:rPr>
                <w:rFonts w:cs="Open Sans"/>
                <w:b/>
              </w:rPr>
              <w:t>European Credit Transfer Scheme (ECTS)</w:t>
            </w:r>
          </w:p>
        </w:tc>
        <w:tc>
          <w:tcPr>
            <w:tcW w:w="6769" w:type="dxa"/>
            <w:vAlign w:val="center"/>
          </w:tcPr>
          <w:p w14:paraId="556A550F" w14:textId="77777777" w:rsidR="00917566" w:rsidRPr="00613289" w:rsidRDefault="00917566" w:rsidP="00917566">
            <w:pPr>
              <w:rPr>
                <w:rFonts w:cs="Open Sans"/>
              </w:rPr>
            </w:pPr>
            <w:r w:rsidRPr="00613289">
              <w:rPr>
                <w:rFonts w:cs="Open Sans"/>
              </w:rPr>
              <w:t xml:space="preserve">The MA is a qualification at the end of the second cycle as defined within the European Higher Education Area, carrying 90 ECTS </w:t>
            </w:r>
            <w:proofErr w:type="gramStart"/>
            <w:r w:rsidRPr="00613289">
              <w:rPr>
                <w:rFonts w:cs="Open Sans"/>
              </w:rPr>
              <w:t>credits</w:t>
            </w:r>
            <w:proofErr w:type="gramEnd"/>
          </w:p>
          <w:p w14:paraId="3E534F00" w14:textId="6B4E1496" w:rsidR="00917566" w:rsidRDefault="00917566" w:rsidP="00917566">
            <w:pPr>
              <w:spacing w:after="120"/>
            </w:pPr>
            <w:r w:rsidRPr="00613289">
              <w:rPr>
                <w:rFonts w:cs="Open Sans"/>
              </w:rPr>
              <w:t>The MFA is a qualification at the end of the second cycle as defined within the European Higher Education Area, carrying 120 ECTS credits</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2" w:name="_Toc143088333"/>
      <w:r>
        <w:rPr>
          <w:rFonts w:ascii="FogertyHairline" w:hAnsi="FogertyHairline"/>
          <w:b/>
          <w:color w:val="FFFFFF" w:themeColor="background1"/>
        </w:rPr>
        <w:lastRenderedPageBreak/>
        <w:t>PROGRAMME OVERVIEW</w:t>
      </w:r>
      <w:bookmarkEnd w:id="2"/>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3" w:name="_Toc143088334"/>
      <w:r>
        <w:rPr>
          <w:rFonts w:ascii="Open Sans" w:hAnsi="Open Sans" w:cs="Open Sans"/>
          <w:color w:val="auto"/>
        </w:rPr>
        <w:t>Educational Aims</w:t>
      </w:r>
      <w:bookmarkEnd w:id="3"/>
    </w:p>
    <w:p w14:paraId="678044FD" w14:textId="77777777" w:rsidR="00BA0A47" w:rsidRDefault="00BA0A47" w:rsidP="00BA0A47"/>
    <w:p w14:paraId="34E87024" w14:textId="77777777" w:rsidR="000B0400" w:rsidRDefault="000B0400" w:rsidP="000B0400">
      <w:r>
        <w:t xml:space="preserve">The MA/MFA Movement: Directing and Teaching give you the opportunity to: </w:t>
      </w:r>
    </w:p>
    <w:p w14:paraId="5422E6F9" w14:textId="77777777" w:rsidR="000B0400" w:rsidRDefault="000B0400" w:rsidP="003A3FCD">
      <w:pPr>
        <w:pStyle w:val="ListParagraph"/>
        <w:numPr>
          <w:ilvl w:val="0"/>
          <w:numId w:val="2"/>
        </w:numPr>
        <w:spacing w:line="259" w:lineRule="auto"/>
        <w:ind w:left="851" w:hanging="491"/>
      </w:pPr>
      <w:r>
        <w:t>gain knowledge at the forefront of professional discipline</w:t>
      </w:r>
    </w:p>
    <w:p w14:paraId="5A03CCC0" w14:textId="77777777" w:rsidR="000B0400" w:rsidRDefault="000B0400" w:rsidP="003A3FCD">
      <w:pPr>
        <w:pStyle w:val="ListParagraph"/>
        <w:numPr>
          <w:ilvl w:val="0"/>
          <w:numId w:val="2"/>
        </w:numPr>
        <w:spacing w:line="259" w:lineRule="auto"/>
        <w:ind w:left="851" w:hanging="491"/>
      </w:pPr>
      <w:r>
        <w:t xml:space="preserve">broaden academic knowledge of and approaches to movement within academic and professional </w:t>
      </w:r>
      <w:proofErr w:type="gramStart"/>
      <w:r>
        <w:t>disciplines</w:t>
      </w:r>
      <w:proofErr w:type="gramEnd"/>
      <w:r>
        <w:t xml:space="preserve"> </w:t>
      </w:r>
    </w:p>
    <w:p w14:paraId="5ED2C9F9" w14:textId="77777777" w:rsidR="000B0400" w:rsidRDefault="000B0400" w:rsidP="003A3FCD">
      <w:pPr>
        <w:pStyle w:val="ListParagraph"/>
        <w:numPr>
          <w:ilvl w:val="0"/>
          <w:numId w:val="2"/>
        </w:numPr>
        <w:spacing w:line="259" w:lineRule="auto"/>
        <w:ind w:left="851" w:hanging="491"/>
      </w:pPr>
      <w:r>
        <w:t xml:space="preserve">understand how your specialisms are advanced through research and </w:t>
      </w:r>
      <w:proofErr w:type="gramStart"/>
      <w:r>
        <w:t>practice</w:t>
      </w:r>
      <w:proofErr w:type="gramEnd"/>
    </w:p>
    <w:p w14:paraId="579B48B2" w14:textId="77777777" w:rsidR="000B0400" w:rsidRDefault="000B0400" w:rsidP="003A3FCD">
      <w:pPr>
        <w:pStyle w:val="ListParagraph"/>
        <w:numPr>
          <w:ilvl w:val="0"/>
          <w:numId w:val="2"/>
        </w:numPr>
        <w:spacing w:line="259" w:lineRule="auto"/>
        <w:ind w:left="851" w:hanging="491"/>
      </w:pPr>
      <w:r>
        <w:t xml:space="preserve">work </w:t>
      </w:r>
      <w:proofErr w:type="gramStart"/>
      <w:r>
        <w:t>innovatively</w:t>
      </w:r>
      <w:proofErr w:type="gramEnd"/>
    </w:p>
    <w:p w14:paraId="7B40BC70" w14:textId="77777777" w:rsidR="000B0400" w:rsidRDefault="000B0400" w:rsidP="003A3FCD">
      <w:pPr>
        <w:pStyle w:val="ListParagraph"/>
        <w:numPr>
          <w:ilvl w:val="0"/>
          <w:numId w:val="2"/>
        </w:numPr>
        <w:spacing w:line="259" w:lineRule="auto"/>
        <w:ind w:left="851" w:hanging="491"/>
      </w:pPr>
      <w:r>
        <w:t>be intellectually rigorous and show originality in your application of knowledge e.g., through practical realisation, models of practice and sustained written argument.</w:t>
      </w:r>
    </w:p>
    <w:p w14:paraId="7D8A047A" w14:textId="77777777" w:rsidR="000B0400" w:rsidRDefault="000B0400" w:rsidP="003A3FCD">
      <w:pPr>
        <w:pStyle w:val="ListParagraph"/>
        <w:numPr>
          <w:ilvl w:val="0"/>
          <w:numId w:val="2"/>
        </w:numPr>
        <w:spacing w:line="259" w:lineRule="auto"/>
        <w:ind w:left="851" w:hanging="491"/>
      </w:pPr>
      <w:r>
        <w:t xml:space="preserve">take creative risks through reimagined ways of practicing and </w:t>
      </w:r>
      <w:proofErr w:type="gramStart"/>
      <w:r>
        <w:t>thinking</w:t>
      </w:r>
      <w:proofErr w:type="gramEnd"/>
    </w:p>
    <w:p w14:paraId="32DABCD3" w14:textId="77777777" w:rsidR="000B0400" w:rsidRDefault="000B0400" w:rsidP="003A3FCD">
      <w:pPr>
        <w:pStyle w:val="ListParagraph"/>
        <w:numPr>
          <w:ilvl w:val="0"/>
          <w:numId w:val="2"/>
        </w:numPr>
        <w:spacing w:line="259" w:lineRule="auto"/>
        <w:ind w:left="851" w:hanging="491"/>
      </w:pPr>
      <w:r>
        <w:t xml:space="preserve">understand how the boundaries of movement directing and teaching are advanced through </w:t>
      </w:r>
      <w:proofErr w:type="gramStart"/>
      <w:r>
        <w:t>research</w:t>
      </w:r>
      <w:proofErr w:type="gramEnd"/>
    </w:p>
    <w:p w14:paraId="0C8AB1EA" w14:textId="77777777" w:rsidR="000B0400" w:rsidRDefault="000B0400" w:rsidP="003A3FCD">
      <w:pPr>
        <w:pStyle w:val="ListParagraph"/>
        <w:numPr>
          <w:ilvl w:val="0"/>
          <w:numId w:val="2"/>
        </w:numPr>
        <w:spacing w:line="259" w:lineRule="auto"/>
        <w:ind w:left="851" w:hanging="491"/>
      </w:pPr>
      <w:r>
        <w:t xml:space="preserve">collaborate with peers and share learning with students on other </w:t>
      </w:r>
      <w:proofErr w:type="gramStart"/>
      <w:r>
        <w:t>programmes</w:t>
      </w:r>
      <w:proofErr w:type="gramEnd"/>
    </w:p>
    <w:p w14:paraId="3FD80785" w14:textId="77777777" w:rsidR="000B0400" w:rsidRDefault="000B0400" w:rsidP="003A3FCD">
      <w:pPr>
        <w:pStyle w:val="ListParagraph"/>
        <w:numPr>
          <w:ilvl w:val="0"/>
          <w:numId w:val="2"/>
        </w:numPr>
        <w:spacing w:line="259" w:lineRule="auto"/>
        <w:ind w:left="851" w:hanging="491"/>
      </w:pPr>
      <w:r>
        <w:t xml:space="preserve">show originality in tackling and solving problems </w:t>
      </w:r>
      <w:proofErr w:type="gramStart"/>
      <w:r>
        <w:t>independently</w:t>
      </w:r>
      <w:proofErr w:type="gramEnd"/>
    </w:p>
    <w:p w14:paraId="5DA544EB" w14:textId="77777777" w:rsidR="000B0400" w:rsidRDefault="000B0400" w:rsidP="003A3FCD">
      <w:pPr>
        <w:pStyle w:val="ListParagraph"/>
        <w:numPr>
          <w:ilvl w:val="0"/>
          <w:numId w:val="2"/>
        </w:numPr>
        <w:spacing w:line="259" w:lineRule="auto"/>
        <w:ind w:left="851" w:hanging="491"/>
      </w:pPr>
      <w:r>
        <w:t xml:space="preserve">deal systematically and creatively with complex movement related issues in unpredictable </w:t>
      </w:r>
      <w:proofErr w:type="gramStart"/>
      <w:r>
        <w:t>environments</w:t>
      </w:r>
      <w:proofErr w:type="gramEnd"/>
    </w:p>
    <w:p w14:paraId="2851CFC7" w14:textId="77777777" w:rsidR="000B0400" w:rsidRDefault="000B0400" w:rsidP="003A3FCD">
      <w:pPr>
        <w:pStyle w:val="ListParagraph"/>
        <w:numPr>
          <w:ilvl w:val="0"/>
          <w:numId w:val="2"/>
        </w:numPr>
        <w:spacing w:line="259" w:lineRule="auto"/>
        <w:ind w:left="851" w:hanging="491"/>
      </w:pPr>
      <w:r>
        <w:t>develop practice and scholarship pertinent to aspects of the field.</w:t>
      </w:r>
    </w:p>
    <w:p w14:paraId="659CC80D" w14:textId="77777777" w:rsidR="000B0400" w:rsidRDefault="000B0400" w:rsidP="000B0400"/>
    <w:p w14:paraId="4AB394DB" w14:textId="77777777" w:rsidR="000B0400" w:rsidRDefault="000B0400" w:rsidP="000B0400">
      <w:r>
        <w:t>Additionally, the MFA gives you the opportunity to:</w:t>
      </w:r>
    </w:p>
    <w:p w14:paraId="6662723E" w14:textId="77777777" w:rsidR="000B0400" w:rsidRDefault="000B0400" w:rsidP="003A3FCD">
      <w:pPr>
        <w:pStyle w:val="ListParagraph"/>
        <w:numPr>
          <w:ilvl w:val="0"/>
          <w:numId w:val="2"/>
        </w:numPr>
        <w:spacing w:line="259" w:lineRule="auto"/>
        <w:ind w:left="851" w:hanging="491"/>
      </w:pPr>
      <w:r>
        <w:t xml:space="preserve">extend your understanding of critical debates and practices within a specific area of movement within theatre or performance training, </w:t>
      </w:r>
      <w:proofErr w:type="gramStart"/>
      <w:r>
        <w:t>production</w:t>
      </w:r>
      <w:proofErr w:type="gramEnd"/>
      <w:r>
        <w:t xml:space="preserve"> or creation (these might include opera, film, puppetry, animation, dance theatre, HE, FE, conservatoire or community setting, or company-based settings)</w:t>
      </w:r>
    </w:p>
    <w:p w14:paraId="69C5A8CF" w14:textId="77777777" w:rsidR="000B0400" w:rsidRDefault="000B0400" w:rsidP="003A3FCD">
      <w:pPr>
        <w:pStyle w:val="ListParagraph"/>
        <w:numPr>
          <w:ilvl w:val="0"/>
          <w:numId w:val="2"/>
        </w:numPr>
        <w:spacing w:line="259" w:lineRule="auto"/>
        <w:ind w:left="851" w:hanging="491"/>
      </w:pPr>
      <w:r>
        <w:t xml:space="preserve">develop as a contributor to the field of movement for </w:t>
      </w:r>
      <w:proofErr w:type="gramStart"/>
      <w:r>
        <w:t>actors</w:t>
      </w:r>
      <w:proofErr w:type="gramEnd"/>
    </w:p>
    <w:p w14:paraId="776CB434" w14:textId="7E6FD3EF" w:rsidR="003B4E70" w:rsidRPr="000B0400" w:rsidRDefault="000B0400" w:rsidP="003A3FCD">
      <w:pPr>
        <w:pStyle w:val="ListParagraph"/>
        <w:numPr>
          <w:ilvl w:val="0"/>
          <w:numId w:val="2"/>
        </w:numPr>
        <w:spacing w:line="259" w:lineRule="auto"/>
        <w:ind w:left="851" w:hanging="491"/>
      </w:pPr>
      <w:r>
        <w:t xml:space="preserve">extend experience and outputs through a prolonged engagement with relevant </w:t>
      </w:r>
      <w:proofErr w:type="gramStart"/>
      <w:r>
        <w:t>practices</w:t>
      </w:r>
      <w:proofErr w:type="gramEnd"/>
    </w:p>
    <w:p w14:paraId="07DEC6EC" w14:textId="77777777" w:rsidR="00BA0A47" w:rsidRPr="00995C61" w:rsidRDefault="00BA0A47" w:rsidP="00BA0A47"/>
    <w:p w14:paraId="017EA3DA" w14:textId="77777777" w:rsidR="00CB6E3F" w:rsidRDefault="00CB6E3F">
      <w:pPr>
        <w:rPr>
          <w:rFonts w:eastAsiaTheme="majorEastAsia" w:cs="Open Sans"/>
          <w:sz w:val="26"/>
          <w:szCs w:val="26"/>
        </w:rPr>
      </w:pPr>
      <w:r>
        <w:rPr>
          <w:rFonts w:cs="Open Sans"/>
        </w:rPr>
        <w:br w:type="page"/>
      </w:r>
    </w:p>
    <w:p w14:paraId="0881F925" w14:textId="3A0C991C" w:rsidR="00BA0A47" w:rsidRPr="00995C61" w:rsidRDefault="00BA0A47" w:rsidP="00BA0A47">
      <w:pPr>
        <w:pStyle w:val="Heading2"/>
        <w:rPr>
          <w:rFonts w:ascii="Open Sans" w:hAnsi="Open Sans" w:cs="Open Sans"/>
          <w:color w:val="auto"/>
        </w:rPr>
      </w:pPr>
      <w:bookmarkStart w:id="4" w:name="_Toc143088335"/>
      <w:r w:rsidRPr="00995C61">
        <w:rPr>
          <w:rFonts w:ascii="Open Sans" w:hAnsi="Open Sans" w:cs="Open Sans"/>
          <w:color w:val="auto"/>
        </w:rPr>
        <w:lastRenderedPageBreak/>
        <w:t xml:space="preserve">Programme </w:t>
      </w:r>
      <w:r w:rsidR="006D2434">
        <w:rPr>
          <w:rFonts w:ascii="Open Sans" w:hAnsi="Open Sans" w:cs="Open Sans"/>
          <w:color w:val="auto"/>
        </w:rPr>
        <w:t>Schedule</w:t>
      </w:r>
      <w:bookmarkEnd w:id="4"/>
    </w:p>
    <w:p w14:paraId="7D3FB6C3" w14:textId="77777777" w:rsidR="00BA0A47" w:rsidRDefault="00BA0A47" w:rsidP="00BA0A47"/>
    <w:p w14:paraId="1E17DE13" w14:textId="77777777" w:rsidR="001644B2" w:rsidRPr="00524570" w:rsidRDefault="001644B2" w:rsidP="001644B2">
      <w:pPr>
        <w:rPr>
          <w:b/>
        </w:rPr>
      </w:pPr>
      <w:r w:rsidRPr="00524570">
        <w:rPr>
          <w:b/>
        </w:rPr>
        <w:t>Full time MA Movement: Directing and Teaching</w:t>
      </w:r>
    </w:p>
    <w:p w14:paraId="14AF3C1F" w14:textId="77777777" w:rsidR="001644B2" w:rsidRPr="00524570" w:rsidRDefault="001644B2" w:rsidP="001644B2">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5"/>
        <w:gridCol w:w="130"/>
        <w:gridCol w:w="2597"/>
        <w:gridCol w:w="109"/>
        <w:gridCol w:w="2409"/>
        <w:gridCol w:w="590"/>
        <w:gridCol w:w="1366"/>
      </w:tblGrid>
      <w:tr w:rsidR="001644B2" w:rsidRPr="00524570" w14:paraId="4F68CEA4" w14:textId="77777777" w:rsidTr="00A847CF">
        <w:trPr>
          <w:jc w:val="center"/>
        </w:trPr>
        <w:tc>
          <w:tcPr>
            <w:tcW w:w="1619" w:type="pct"/>
            <w:gridSpan w:val="2"/>
            <w:tcBorders>
              <w:bottom w:val="single" w:sz="4" w:space="0" w:color="auto"/>
            </w:tcBorders>
            <w:shd w:val="clear" w:color="auto" w:fill="B3B3B3"/>
          </w:tcPr>
          <w:p w14:paraId="21A2341A" w14:textId="77777777" w:rsidR="001644B2" w:rsidRPr="00524570" w:rsidRDefault="001644B2" w:rsidP="00A847CF">
            <w:r w:rsidRPr="00524570">
              <w:t>Term 1</w:t>
            </w:r>
          </w:p>
        </w:tc>
        <w:tc>
          <w:tcPr>
            <w:tcW w:w="1242" w:type="pct"/>
            <w:shd w:val="clear" w:color="auto" w:fill="B3B3B3"/>
          </w:tcPr>
          <w:p w14:paraId="66B57DD1" w14:textId="77777777" w:rsidR="001644B2" w:rsidRPr="00524570" w:rsidRDefault="001644B2" w:rsidP="00A847CF">
            <w:r w:rsidRPr="00524570">
              <w:t>Term 2</w:t>
            </w:r>
          </w:p>
        </w:tc>
        <w:tc>
          <w:tcPr>
            <w:tcW w:w="1486" w:type="pct"/>
            <w:gridSpan w:val="3"/>
            <w:shd w:val="clear" w:color="auto" w:fill="B3B3B3"/>
          </w:tcPr>
          <w:p w14:paraId="5BA8B9DA" w14:textId="77777777" w:rsidR="001644B2" w:rsidRPr="00524570" w:rsidRDefault="001644B2" w:rsidP="00A847CF">
            <w:r w:rsidRPr="00524570">
              <w:t>Term 3</w:t>
            </w:r>
          </w:p>
        </w:tc>
        <w:tc>
          <w:tcPr>
            <w:tcW w:w="653" w:type="pct"/>
            <w:shd w:val="clear" w:color="auto" w:fill="B3B3B3"/>
          </w:tcPr>
          <w:p w14:paraId="72EED4DB" w14:textId="77777777" w:rsidR="001644B2" w:rsidRPr="00524570" w:rsidRDefault="001644B2" w:rsidP="00A847CF">
            <w:r w:rsidRPr="00524570">
              <w:t>Term 4</w:t>
            </w:r>
          </w:p>
        </w:tc>
      </w:tr>
      <w:tr w:rsidR="001644B2" w:rsidRPr="00524570" w14:paraId="1ECB060D" w14:textId="77777777" w:rsidTr="00A847CF">
        <w:trPr>
          <w:jc w:val="center"/>
        </w:trPr>
        <w:tc>
          <w:tcPr>
            <w:tcW w:w="1619" w:type="pct"/>
            <w:gridSpan w:val="2"/>
            <w:tcBorders>
              <w:bottom w:val="single" w:sz="4" w:space="0" w:color="auto"/>
            </w:tcBorders>
            <w:shd w:val="clear" w:color="auto" w:fill="33CCCC"/>
          </w:tcPr>
          <w:p w14:paraId="02CC57CD" w14:textId="77777777" w:rsidR="001644B2" w:rsidRPr="00524570" w:rsidRDefault="001644B2" w:rsidP="00A847CF">
            <w:r w:rsidRPr="00524570">
              <w:t xml:space="preserve">Bodies in Movement </w:t>
            </w:r>
          </w:p>
        </w:tc>
        <w:tc>
          <w:tcPr>
            <w:tcW w:w="1242" w:type="pct"/>
            <w:tcBorders>
              <w:bottom w:val="single" w:sz="4" w:space="0" w:color="auto"/>
            </w:tcBorders>
          </w:tcPr>
          <w:p w14:paraId="74510E5D" w14:textId="77777777" w:rsidR="001644B2" w:rsidRPr="00524570" w:rsidRDefault="001644B2" w:rsidP="00A847CF"/>
          <w:p w14:paraId="64A0FD25" w14:textId="77777777" w:rsidR="001644B2" w:rsidRPr="00524570" w:rsidRDefault="001644B2" w:rsidP="00A847CF"/>
        </w:tc>
        <w:tc>
          <w:tcPr>
            <w:tcW w:w="1486" w:type="pct"/>
            <w:gridSpan w:val="3"/>
            <w:tcBorders>
              <w:bottom w:val="single" w:sz="4" w:space="0" w:color="auto"/>
            </w:tcBorders>
          </w:tcPr>
          <w:p w14:paraId="0F1C72D9" w14:textId="77777777" w:rsidR="001644B2" w:rsidRPr="00524570" w:rsidRDefault="001644B2" w:rsidP="00A847CF"/>
        </w:tc>
        <w:tc>
          <w:tcPr>
            <w:tcW w:w="653" w:type="pct"/>
            <w:tcBorders>
              <w:bottom w:val="single" w:sz="4" w:space="0" w:color="auto"/>
            </w:tcBorders>
            <w:shd w:val="clear" w:color="auto" w:fill="auto"/>
          </w:tcPr>
          <w:p w14:paraId="516EB2B7" w14:textId="77777777" w:rsidR="001644B2" w:rsidRPr="00524570" w:rsidRDefault="001644B2" w:rsidP="00A847CF"/>
        </w:tc>
      </w:tr>
      <w:tr w:rsidR="001644B2" w:rsidRPr="00524570" w14:paraId="0392DDAE" w14:textId="77777777" w:rsidTr="00A847CF">
        <w:trPr>
          <w:trHeight w:val="644"/>
          <w:jc w:val="center"/>
        </w:trPr>
        <w:tc>
          <w:tcPr>
            <w:tcW w:w="1619" w:type="pct"/>
            <w:gridSpan w:val="2"/>
            <w:tcBorders>
              <w:bottom w:val="single" w:sz="4" w:space="0" w:color="auto"/>
            </w:tcBorders>
            <w:shd w:val="clear" w:color="auto" w:fill="99CCFF"/>
          </w:tcPr>
          <w:p w14:paraId="6DB3E5F4" w14:textId="77777777" w:rsidR="001644B2" w:rsidRPr="00524570" w:rsidRDefault="001644B2" w:rsidP="00A847CF">
            <w:r w:rsidRPr="00524570">
              <w:t>Pedagogies: Movement</w:t>
            </w:r>
          </w:p>
        </w:tc>
        <w:tc>
          <w:tcPr>
            <w:tcW w:w="1242" w:type="pct"/>
            <w:tcBorders>
              <w:bottom w:val="single" w:sz="4" w:space="0" w:color="auto"/>
            </w:tcBorders>
            <w:shd w:val="clear" w:color="auto" w:fill="99CCFF"/>
          </w:tcPr>
          <w:p w14:paraId="2989BB8D" w14:textId="77777777" w:rsidR="001644B2" w:rsidRPr="00524570" w:rsidRDefault="001644B2" w:rsidP="00A847CF">
            <w:r w:rsidRPr="00524570">
              <w:t>Pedagogies: Movement</w:t>
            </w:r>
          </w:p>
        </w:tc>
        <w:tc>
          <w:tcPr>
            <w:tcW w:w="1486" w:type="pct"/>
            <w:gridSpan w:val="3"/>
            <w:tcBorders>
              <w:bottom w:val="single" w:sz="4" w:space="0" w:color="auto"/>
            </w:tcBorders>
            <w:shd w:val="clear" w:color="auto" w:fill="FF9900"/>
          </w:tcPr>
          <w:p w14:paraId="23ECD815" w14:textId="77777777" w:rsidR="001644B2" w:rsidRPr="00524570" w:rsidRDefault="001644B2" w:rsidP="00A847CF">
            <w:r w:rsidRPr="00524570">
              <w:t xml:space="preserve">Practices Movement Placement </w:t>
            </w:r>
          </w:p>
        </w:tc>
        <w:tc>
          <w:tcPr>
            <w:tcW w:w="653" w:type="pct"/>
            <w:tcBorders>
              <w:bottom w:val="single" w:sz="4" w:space="0" w:color="auto"/>
            </w:tcBorders>
            <w:shd w:val="clear" w:color="auto" w:fill="auto"/>
          </w:tcPr>
          <w:p w14:paraId="502A5886" w14:textId="77777777" w:rsidR="001644B2" w:rsidRPr="00524570" w:rsidRDefault="001644B2" w:rsidP="00A847CF"/>
        </w:tc>
      </w:tr>
      <w:tr w:rsidR="001644B2" w:rsidRPr="00524570" w14:paraId="64000902" w14:textId="77777777" w:rsidTr="00A847CF">
        <w:trPr>
          <w:jc w:val="center"/>
        </w:trPr>
        <w:tc>
          <w:tcPr>
            <w:tcW w:w="1557" w:type="pct"/>
            <w:tcBorders>
              <w:bottom w:val="single" w:sz="4" w:space="0" w:color="auto"/>
            </w:tcBorders>
            <w:shd w:val="clear" w:color="auto" w:fill="auto"/>
          </w:tcPr>
          <w:p w14:paraId="344F1D40" w14:textId="77777777" w:rsidR="001644B2" w:rsidRPr="00524570" w:rsidRDefault="001644B2" w:rsidP="00A847CF"/>
        </w:tc>
        <w:tc>
          <w:tcPr>
            <w:tcW w:w="1356" w:type="pct"/>
            <w:gridSpan w:val="3"/>
            <w:tcBorders>
              <w:bottom w:val="single" w:sz="4" w:space="0" w:color="auto"/>
            </w:tcBorders>
            <w:shd w:val="clear" w:color="auto" w:fill="CCFFFF"/>
          </w:tcPr>
          <w:p w14:paraId="5A21ED33" w14:textId="77777777" w:rsidR="001644B2" w:rsidRPr="00524570" w:rsidRDefault="001644B2" w:rsidP="00A847CF">
            <w:r w:rsidRPr="00524570">
              <w:t xml:space="preserve">Performing Research </w:t>
            </w:r>
          </w:p>
          <w:p w14:paraId="6295AC45" w14:textId="77777777" w:rsidR="001644B2" w:rsidRPr="00524570" w:rsidRDefault="001644B2" w:rsidP="00A847CF"/>
        </w:tc>
        <w:tc>
          <w:tcPr>
            <w:tcW w:w="1434" w:type="pct"/>
            <w:gridSpan w:val="2"/>
            <w:tcBorders>
              <w:bottom w:val="single" w:sz="4" w:space="0" w:color="auto"/>
            </w:tcBorders>
          </w:tcPr>
          <w:p w14:paraId="22FEBEBE" w14:textId="77777777" w:rsidR="001644B2" w:rsidRPr="00524570" w:rsidRDefault="001644B2" w:rsidP="00A847CF"/>
        </w:tc>
        <w:tc>
          <w:tcPr>
            <w:tcW w:w="653" w:type="pct"/>
            <w:tcBorders>
              <w:bottom w:val="single" w:sz="4" w:space="0" w:color="auto"/>
            </w:tcBorders>
            <w:shd w:val="clear" w:color="auto" w:fill="auto"/>
          </w:tcPr>
          <w:p w14:paraId="21E8332D" w14:textId="77777777" w:rsidR="001644B2" w:rsidRPr="00524570" w:rsidRDefault="001644B2" w:rsidP="00A847CF"/>
        </w:tc>
      </w:tr>
      <w:tr w:rsidR="001644B2" w:rsidRPr="00524570" w14:paraId="306B366B" w14:textId="77777777" w:rsidTr="00A847CF">
        <w:trPr>
          <w:jc w:val="center"/>
        </w:trPr>
        <w:tc>
          <w:tcPr>
            <w:tcW w:w="1619" w:type="pct"/>
            <w:gridSpan w:val="2"/>
            <w:tcBorders>
              <w:bottom w:val="single" w:sz="4" w:space="0" w:color="auto"/>
            </w:tcBorders>
            <w:shd w:val="clear" w:color="auto" w:fill="auto"/>
          </w:tcPr>
          <w:p w14:paraId="70666C63" w14:textId="77777777" w:rsidR="001644B2" w:rsidRPr="00524570" w:rsidRDefault="001644B2" w:rsidP="00A847CF"/>
        </w:tc>
        <w:tc>
          <w:tcPr>
            <w:tcW w:w="1242" w:type="pct"/>
            <w:tcBorders>
              <w:bottom w:val="single" w:sz="4" w:space="0" w:color="auto"/>
            </w:tcBorders>
            <w:shd w:val="clear" w:color="auto" w:fill="B178F0"/>
          </w:tcPr>
          <w:p w14:paraId="245909ED" w14:textId="77777777" w:rsidR="001644B2" w:rsidRPr="00524570" w:rsidRDefault="001644B2" w:rsidP="00A847CF">
            <w:r w:rsidRPr="00524570">
              <w:t>Movement Direction</w:t>
            </w:r>
          </w:p>
          <w:p w14:paraId="06DE9B99" w14:textId="77777777" w:rsidR="001644B2" w:rsidRPr="00524570" w:rsidRDefault="001644B2" w:rsidP="00A847CF"/>
        </w:tc>
        <w:tc>
          <w:tcPr>
            <w:tcW w:w="1486" w:type="pct"/>
            <w:gridSpan w:val="3"/>
            <w:tcBorders>
              <w:bottom w:val="single" w:sz="4" w:space="0" w:color="auto"/>
            </w:tcBorders>
          </w:tcPr>
          <w:p w14:paraId="2503EF89" w14:textId="77777777" w:rsidR="001644B2" w:rsidRPr="00524570" w:rsidRDefault="001644B2" w:rsidP="00A847CF"/>
        </w:tc>
        <w:tc>
          <w:tcPr>
            <w:tcW w:w="653" w:type="pct"/>
            <w:tcBorders>
              <w:bottom w:val="single" w:sz="4" w:space="0" w:color="auto"/>
            </w:tcBorders>
            <w:shd w:val="clear" w:color="auto" w:fill="auto"/>
          </w:tcPr>
          <w:p w14:paraId="23092207" w14:textId="77777777" w:rsidR="001644B2" w:rsidRPr="00524570" w:rsidRDefault="001644B2" w:rsidP="00A847CF"/>
        </w:tc>
      </w:tr>
      <w:tr w:rsidR="001644B2" w:rsidRPr="00524570" w14:paraId="23BE1D46" w14:textId="77777777" w:rsidTr="00A847CF">
        <w:trPr>
          <w:jc w:val="center"/>
        </w:trPr>
        <w:tc>
          <w:tcPr>
            <w:tcW w:w="1619" w:type="pct"/>
            <w:gridSpan w:val="2"/>
            <w:tcBorders>
              <w:bottom w:val="single" w:sz="4" w:space="0" w:color="auto"/>
            </w:tcBorders>
            <w:shd w:val="clear" w:color="auto" w:fill="99CC00"/>
          </w:tcPr>
          <w:p w14:paraId="1C13727A" w14:textId="77777777" w:rsidR="001644B2" w:rsidRPr="00524570" w:rsidRDefault="001644B2" w:rsidP="00A847CF">
            <w:r w:rsidRPr="00524570">
              <w:t xml:space="preserve">Learning group </w:t>
            </w:r>
          </w:p>
        </w:tc>
        <w:tc>
          <w:tcPr>
            <w:tcW w:w="1242" w:type="pct"/>
            <w:tcBorders>
              <w:bottom w:val="single" w:sz="4" w:space="0" w:color="auto"/>
            </w:tcBorders>
            <w:shd w:val="clear" w:color="auto" w:fill="99CC00"/>
          </w:tcPr>
          <w:p w14:paraId="311B705D" w14:textId="77777777" w:rsidR="001644B2" w:rsidRPr="00524570" w:rsidRDefault="001644B2" w:rsidP="00A847CF">
            <w:r w:rsidRPr="00524570">
              <w:t xml:space="preserve">Learning group </w:t>
            </w:r>
          </w:p>
        </w:tc>
        <w:tc>
          <w:tcPr>
            <w:tcW w:w="1486" w:type="pct"/>
            <w:gridSpan w:val="3"/>
            <w:tcBorders>
              <w:bottom w:val="single" w:sz="4" w:space="0" w:color="auto"/>
            </w:tcBorders>
            <w:shd w:val="clear" w:color="auto" w:fill="99CC00"/>
          </w:tcPr>
          <w:p w14:paraId="04B2628D" w14:textId="77777777" w:rsidR="001644B2" w:rsidRPr="00524570" w:rsidRDefault="001644B2" w:rsidP="00A847CF">
            <w:r w:rsidRPr="00524570">
              <w:t>Learning group</w:t>
            </w:r>
          </w:p>
        </w:tc>
        <w:tc>
          <w:tcPr>
            <w:tcW w:w="653" w:type="pct"/>
            <w:tcBorders>
              <w:bottom w:val="single" w:sz="4" w:space="0" w:color="auto"/>
            </w:tcBorders>
            <w:shd w:val="clear" w:color="auto" w:fill="auto"/>
          </w:tcPr>
          <w:p w14:paraId="4A7B68A1" w14:textId="77777777" w:rsidR="001644B2" w:rsidRPr="00524570" w:rsidRDefault="001644B2" w:rsidP="00A847CF"/>
          <w:p w14:paraId="7B69C52C" w14:textId="77777777" w:rsidR="001644B2" w:rsidRPr="00524570" w:rsidRDefault="001644B2" w:rsidP="00A847CF"/>
        </w:tc>
      </w:tr>
      <w:tr w:rsidR="001644B2" w:rsidRPr="00524570" w14:paraId="4D2F1F44" w14:textId="77777777" w:rsidTr="00A847CF">
        <w:trPr>
          <w:jc w:val="center"/>
        </w:trPr>
        <w:tc>
          <w:tcPr>
            <w:tcW w:w="1619" w:type="pct"/>
            <w:gridSpan w:val="2"/>
          </w:tcPr>
          <w:p w14:paraId="4F75DCAC" w14:textId="77777777" w:rsidR="001644B2" w:rsidRPr="00524570" w:rsidRDefault="001644B2" w:rsidP="00A847CF"/>
        </w:tc>
        <w:tc>
          <w:tcPr>
            <w:tcW w:w="1242" w:type="pct"/>
          </w:tcPr>
          <w:p w14:paraId="779F8EF1" w14:textId="77777777" w:rsidR="001644B2" w:rsidRPr="00524570" w:rsidRDefault="001644B2" w:rsidP="00A847CF"/>
        </w:tc>
        <w:tc>
          <w:tcPr>
            <w:tcW w:w="1204" w:type="pct"/>
            <w:gridSpan w:val="2"/>
            <w:shd w:val="clear" w:color="auto" w:fill="auto"/>
          </w:tcPr>
          <w:p w14:paraId="3F3BB94C" w14:textId="77777777" w:rsidR="001644B2" w:rsidRPr="00524570" w:rsidRDefault="001644B2" w:rsidP="00A847CF"/>
          <w:p w14:paraId="71407B4A" w14:textId="77777777" w:rsidR="001644B2" w:rsidRPr="00524570" w:rsidRDefault="001644B2" w:rsidP="00A847CF"/>
        </w:tc>
        <w:tc>
          <w:tcPr>
            <w:tcW w:w="935" w:type="pct"/>
            <w:gridSpan w:val="2"/>
            <w:shd w:val="clear" w:color="auto" w:fill="FFFF99"/>
          </w:tcPr>
          <w:p w14:paraId="51C6A830" w14:textId="77777777" w:rsidR="001644B2" w:rsidRPr="00524570" w:rsidRDefault="001644B2" w:rsidP="00A847CF">
            <w:r w:rsidRPr="00524570">
              <w:t>SIP</w:t>
            </w:r>
          </w:p>
        </w:tc>
      </w:tr>
    </w:tbl>
    <w:p w14:paraId="366214F8" w14:textId="77777777" w:rsidR="001644B2" w:rsidRDefault="001644B2" w:rsidP="001644B2">
      <w:pPr>
        <w:rPr>
          <w:b/>
        </w:rPr>
      </w:pPr>
    </w:p>
    <w:p w14:paraId="6D4EF321" w14:textId="77777777" w:rsidR="001644B2" w:rsidRPr="00524570" w:rsidRDefault="001644B2" w:rsidP="001644B2">
      <w:pPr>
        <w:rPr>
          <w:b/>
          <w:bCs/>
        </w:rPr>
      </w:pPr>
      <w:r w:rsidRPr="00524570">
        <w:rPr>
          <w:b/>
          <w:bCs/>
        </w:rPr>
        <w:t>MFA Movement: Directing and Teaching Year One</w:t>
      </w:r>
    </w:p>
    <w:p w14:paraId="08D21C6C" w14:textId="77777777" w:rsidR="001644B2" w:rsidRPr="00524570" w:rsidRDefault="001644B2" w:rsidP="001644B2">
      <w:pPr>
        <w:rPr>
          <w:b/>
          <w:bCs/>
        </w:rPr>
      </w:pPr>
    </w:p>
    <w:tbl>
      <w:tblPr>
        <w:tblW w:w="7234" w:type="dxa"/>
        <w:tblInd w:w="1008" w:type="dxa"/>
        <w:tblCellMar>
          <w:top w:w="15" w:type="dxa"/>
          <w:left w:w="15" w:type="dxa"/>
          <w:bottom w:w="15" w:type="dxa"/>
          <w:right w:w="15" w:type="dxa"/>
        </w:tblCellMar>
        <w:tblLook w:val="0000" w:firstRow="0" w:lastRow="0" w:firstColumn="0" w:lastColumn="0" w:noHBand="0" w:noVBand="0"/>
      </w:tblPr>
      <w:tblGrid>
        <w:gridCol w:w="1397"/>
        <w:gridCol w:w="190"/>
        <w:gridCol w:w="2503"/>
        <w:gridCol w:w="142"/>
        <w:gridCol w:w="3002"/>
      </w:tblGrid>
      <w:tr w:rsidR="001644B2" w:rsidRPr="00524570" w14:paraId="51A6B8F3" w14:textId="77777777" w:rsidTr="00A847CF">
        <w:trPr>
          <w:trHeight w:val="497"/>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14:paraId="7F991035" w14:textId="77777777" w:rsidR="001644B2" w:rsidRPr="00524570" w:rsidRDefault="001644B2" w:rsidP="00A847CF">
            <w:r w:rsidRPr="00524570">
              <w:t>Term 1</w:t>
            </w:r>
          </w:p>
        </w:tc>
        <w:tc>
          <w:tcPr>
            <w:tcW w:w="2503"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2E0FAB34" w14:textId="77777777" w:rsidR="001644B2" w:rsidRPr="00524570" w:rsidRDefault="001644B2" w:rsidP="00A847CF">
            <w:r w:rsidRPr="00524570">
              <w:t>Term 2</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14:paraId="2A27BDBD" w14:textId="77777777" w:rsidR="001644B2" w:rsidRPr="00524570" w:rsidRDefault="001644B2" w:rsidP="00A847CF">
            <w:r w:rsidRPr="00524570">
              <w:t>Term 3</w:t>
            </w:r>
          </w:p>
        </w:tc>
      </w:tr>
      <w:tr w:rsidR="001644B2" w:rsidRPr="00524570" w14:paraId="7C0E949B" w14:textId="77777777" w:rsidTr="00A847CF">
        <w:trPr>
          <w:trHeight w:val="497"/>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33CCCC"/>
            <w:vAlign w:val="center"/>
          </w:tcPr>
          <w:p w14:paraId="04123273" w14:textId="77777777" w:rsidR="001644B2" w:rsidRPr="00524570" w:rsidRDefault="001644B2" w:rsidP="00A847CF">
            <w:r w:rsidRPr="00524570">
              <w:t>Bodies in Movement</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1608" w14:textId="77777777" w:rsidR="001644B2" w:rsidRPr="00524570" w:rsidRDefault="001644B2" w:rsidP="00A847CF"/>
        </w:tc>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809D8" w14:textId="77777777" w:rsidR="001644B2" w:rsidRPr="00524570" w:rsidRDefault="001644B2" w:rsidP="00A847CF"/>
        </w:tc>
      </w:tr>
      <w:tr w:rsidR="001644B2" w:rsidRPr="00524570" w14:paraId="719F72D7" w14:textId="77777777" w:rsidTr="00A847CF">
        <w:trPr>
          <w:trHeight w:val="483"/>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56680926" w14:textId="77777777" w:rsidR="001644B2" w:rsidRPr="00524570" w:rsidRDefault="001644B2" w:rsidP="00A847CF">
            <w:r w:rsidRPr="00524570">
              <w:t>Pedagogies: Movement</w:t>
            </w:r>
          </w:p>
        </w:tc>
        <w:tc>
          <w:tcPr>
            <w:tcW w:w="250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033E6F8" w14:textId="77777777" w:rsidR="001644B2" w:rsidRPr="00524570" w:rsidRDefault="001644B2" w:rsidP="00A847CF">
            <w:r w:rsidRPr="00524570">
              <w:t>Pedagogies: Movement</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9900"/>
            <w:vAlign w:val="center"/>
          </w:tcPr>
          <w:p w14:paraId="1230B514" w14:textId="77777777" w:rsidR="001644B2" w:rsidRPr="00524570" w:rsidRDefault="001644B2" w:rsidP="00A847CF">
            <w:r w:rsidRPr="00524570">
              <w:t>Practices: Movement Placement</w:t>
            </w:r>
          </w:p>
        </w:tc>
      </w:tr>
      <w:tr w:rsidR="001644B2" w:rsidRPr="00524570" w14:paraId="3ED5FA2B" w14:textId="77777777" w:rsidTr="00A847CF">
        <w:trPr>
          <w:trHeight w:val="497"/>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9340" w14:textId="77777777" w:rsidR="001644B2" w:rsidRPr="00524570" w:rsidRDefault="001644B2" w:rsidP="00A847CF"/>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29EEBC84" w14:textId="77777777" w:rsidR="001644B2" w:rsidRPr="00524570" w:rsidRDefault="001644B2" w:rsidP="00A847CF">
            <w:r w:rsidRPr="00524570">
              <w:t>Performing Research</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EB9E" w14:textId="77777777" w:rsidR="001644B2" w:rsidRPr="00524570" w:rsidRDefault="001644B2" w:rsidP="00A847CF"/>
        </w:tc>
      </w:tr>
      <w:tr w:rsidR="001644B2" w:rsidRPr="00524570" w14:paraId="7DD799A6" w14:textId="77777777" w:rsidTr="00A847CF">
        <w:trPr>
          <w:trHeight w:val="497"/>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B216F" w14:textId="77777777" w:rsidR="001644B2" w:rsidRPr="00524570" w:rsidRDefault="001644B2" w:rsidP="00A847CF"/>
        </w:tc>
        <w:tc>
          <w:tcPr>
            <w:tcW w:w="2503" w:type="dxa"/>
            <w:tcBorders>
              <w:top w:val="single" w:sz="4" w:space="0" w:color="000000"/>
              <w:left w:val="single" w:sz="4" w:space="0" w:color="000000"/>
              <w:bottom w:val="single" w:sz="4" w:space="0" w:color="000000"/>
              <w:right w:val="single" w:sz="4" w:space="0" w:color="000000"/>
            </w:tcBorders>
            <w:shd w:val="clear" w:color="auto" w:fill="B178F0"/>
            <w:vAlign w:val="center"/>
          </w:tcPr>
          <w:p w14:paraId="246E62B0" w14:textId="77777777" w:rsidR="001644B2" w:rsidRPr="00524570" w:rsidRDefault="001644B2" w:rsidP="00A847CF">
            <w:r w:rsidRPr="00524570">
              <w:t>Movement Direction</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CB8BA" w14:textId="77777777" w:rsidR="001644B2" w:rsidRPr="00524570" w:rsidRDefault="001644B2" w:rsidP="00A847CF"/>
        </w:tc>
      </w:tr>
      <w:tr w:rsidR="001644B2" w:rsidRPr="00524570" w14:paraId="47056EEC" w14:textId="77777777" w:rsidTr="00A847CF">
        <w:trPr>
          <w:trHeight w:val="256"/>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99CC00"/>
            <w:vAlign w:val="center"/>
          </w:tcPr>
          <w:p w14:paraId="532E6C97" w14:textId="77777777" w:rsidR="001644B2" w:rsidRPr="00524570" w:rsidRDefault="001644B2" w:rsidP="00A847CF">
            <w:r w:rsidRPr="00524570">
              <w:t>Learning group</w:t>
            </w:r>
          </w:p>
        </w:tc>
        <w:tc>
          <w:tcPr>
            <w:tcW w:w="2503"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3708BD4A" w14:textId="77777777" w:rsidR="001644B2" w:rsidRPr="00524570" w:rsidRDefault="001644B2" w:rsidP="00A847CF">
            <w:r w:rsidRPr="00524570">
              <w:t>Learning group</w:t>
            </w:r>
          </w:p>
          <w:p w14:paraId="655290F4" w14:textId="77777777" w:rsidR="001644B2" w:rsidRPr="00524570" w:rsidRDefault="001644B2" w:rsidP="00A847CF"/>
        </w:tc>
        <w:tc>
          <w:tcPr>
            <w:tcW w:w="3144" w:type="dxa"/>
            <w:gridSpan w:val="2"/>
            <w:tcBorders>
              <w:top w:val="single" w:sz="4" w:space="0" w:color="000000"/>
              <w:left w:val="single" w:sz="4" w:space="0" w:color="000000"/>
              <w:bottom w:val="single" w:sz="4" w:space="0" w:color="000000"/>
              <w:right w:val="single" w:sz="4" w:space="0" w:color="000000"/>
            </w:tcBorders>
            <w:shd w:val="clear" w:color="auto" w:fill="99CC00"/>
            <w:vAlign w:val="center"/>
          </w:tcPr>
          <w:p w14:paraId="2B8FCF03" w14:textId="77777777" w:rsidR="001644B2" w:rsidRPr="00524570" w:rsidRDefault="001644B2" w:rsidP="00A847CF">
            <w:r w:rsidRPr="00524570">
              <w:t>Learning group</w:t>
            </w:r>
          </w:p>
        </w:tc>
      </w:tr>
    </w:tbl>
    <w:p w14:paraId="69441896" w14:textId="77777777" w:rsidR="001644B2" w:rsidRPr="00524570" w:rsidRDefault="001644B2" w:rsidP="001644B2">
      <w:pPr>
        <w:rPr>
          <w:b/>
          <w:bCs/>
        </w:rPr>
      </w:pPr>
      <w:r w:rsidRPr="00524570">
        <w:rPr>
          <w:b/>
          <w:bCs/>
        </w:rPr>
        <w:t>MFA Movement: Directing and Teaching Year Two</w:t>
      </w:r>
    </w:p>
    <w:p w14:paraId="74701C83" w14:textId="77777777" w:rsidR="001644B2" w:rsidRPr="00524570" w:rsidRDefault="001644B2" w:rsidP="001644B2">
      <w:pPr>
        <w:rPr>
          <w:b/>
          <w:bCs/>
        </w:rPr>
      </w:pPr>
    </w:p>
    <w:tbl>
      <w:tblPr>
        <w:tblW w:w="7209" w:type="dxa"/>
        <w:tblInd w:w="1008" w:type="dxa"/>
        <w:tblCellMar>
          <w:top w:w="15" w:type="dxa"/>
          <w:left w:w="15" w:type="dxa"/>
          <w:bottom w:w="15" w:type="dxa"/>
          <w:right w:w="15" w:type="dxa"/>
        </w:tblCellMar>
        <w:tblLook w:val="0000" w:firstRow="0" w:lastRow="0" w:firstColumn="0" w:lastColumn="0" w:noHBand="0" w:noVBand="0"/>
      </w:tblPr>
      <w:tblGrid>
        <w:gridCol w:w="2835"/>
        <w:gridCol w:w="2835"/>
        <w:gridCol w:w="1539"/>
      </w:tblGrid>
      <w:tr w:rsidR="001644B2" w:rsidRPr="00524570" w14:paraId="05CCDFE6" w14:textId="77777777" w:rsidTr="00A847CF">
        <w:trPr>
          <w:trHeight w:val="497"/>
        </w:trPr>
        <w:tc>
          <w:tcPr>
            <w:tcW w:w="2835"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62BD5525" w14:textId="77777777" w:rsidR="001644B2" w:rsidRPr="00524570" w:rsidRDefault="001644B2" w:rsidP="00A847CF">
            <w:r w:rsidRPr="00524570">
              <w:t>Term 1</w:t>
            </w:r>
          </w:p>
        </w:tc>
        <w:tc>
          <w:tcPr>
            <w:tcW w:w="2835"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14784CCD" w14:textId="77777777" w:rsidR="001644B2" w:rsidRPr="00524570" w:rsidRDefault="001644B2" w:rsidP="00A847CF">
            <w:r w:rsidRPr="00524570">
              <w:t>Term 2</w:t>
            </w:r>
          </w:p>
        </w:tc>
        <w:tc>
          <w:tcPr>
            <w:tcW w:w="1539"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66271E93" w14:textId="77777777" w:rsidR="001644B2" w:rsidRPr="00524570" w:rsidRDefault="001644B2" w:rsidP="00A847CF">
            <w:r w:rsidRPr="00524570">
              <w:t>Term 3</w:t>
            </w:r>
          </w:p>
        </w:tc>
      </w:tr>
      <w:tr w:rsidR="001644B2" w:rsidRPr="00524570" w14:paraId="1C21B2B8" w14:textId="77777777" w:rsidTr="00A847CF">
        <w:trPr>
          <w:trHeight w:val="806"/>
        </w:trPr>
        <w:tc>
          <w:tcPr>
            <w:tcW w:w="7209" w:type="dxa"/>
            <w:gridSpan w:val="3"/>
            <w:tcBorders>
              <w:top w:val="single" w:sz="4" w:space="0" w:color="000000"/>
              <w:left w:val="single" w:sz="4" w:space="0" w:color="000000"/>
              <w:bottom w:val="single" w:sz="4" w:space="0" w:color="000000"/>
              <w:right w:val="single" w:sz="4" w:space="0" w:color="000000"/>
            </w:tcBorders>
            <w:shd w:val="clear" w:color="auto" w:fill="00FFFF"/>
            <w:vAlign w:val="center"/>
          </w:tcPr>
          <w:p w14:paraId="1FB61CA6" w14:textId="77777777" w:rsidR="001644B2" w:rsidRPr="00524570" w:rsidRDefault="001644B2" w:rsidP="00A847CF"/>
          <w:p w14:paraId="2875D895" w14:textId="77777777" w:rsidR="001644B2" w:rsidRPr="00524570" w:rsidRDefault="001644B2" w:rsidP="00A847CF">
            <w:r w:rsidRPr="00524570">
              <w:t>MFA SIP</w:t>
            </w:r>
          </w:p>
          <w:p w14:paraId="4C02A285" w14:textId="77777777" w:rsidR="001644B2" w:rsidRPr="00524570" w:rsidRDefault="001644B2" w:rsidP="00A847CF"/>
        </w:tc>
      </w:tr>
      <w:tr w:rsidR="001644B2" w:rsidRPr="00524570" w14:paraId="3795D01E" w14:textId="77777777" w:rsidTr="00A847CF">
        <w:trPr>
          <w:trHeight w:val="806"/>
        </w:trPr>
        <w:tc>
          <w:tcPr>
            <w:tcW w:w="7209" w:type="dxa"/>
            <w:gridSpan w:val="3"/>
            <w:tcBorders>
              <w:top w:val="single" w:sz="4" w:space="0" w:color="000000"/>
              <w:left w:val="single" w:sz="4" w:space="0" w:color="000000"/>
              <w:bottom w:val="single" w:sz="4" w:space="0" w:color="000000"/>
              <w:right w:val="single" w:sz="4" w:space="0" w:color="000000"/>
            </w:tcBorders>
            <w:shd w:val="clear" w:color="auto" w:fill="FFCC99"/>
            <w:vAlign w:val="center"/>
          </w:tcPr>
          <w:p w14:paraId="53D1ED9F" w14:textId="77777777" w:rsidR="001644B2" w:rsidRPr="00524570" w:rsidRDefault="001644B2" w:rsidP="00A847CF">
            <w:r w:rsidRPr="00524570">
              <w:t>MFA supervisions to be organised through terms one to three</w:t>
            </w:r>
          </w:p>
        </w:tc>
      </w:tr>
    </w:tbl>
    <w:p w14:paraId="725D980A" w14:textId="77777777" w:rsidR="001644B2" w:rsidRPr="00995C61" w:rsidRDefault="001644B2" w:rsidP="00BA0A47"/>
    <w:p w14:paraId="5FE3FA61" w14:textId="77777777" w:rsidR="00BA0A47" w:rsidRPr="00995C61" w:rsidRDefault="00BA0A47" w:rsidP="00BA0A47">
      <w:pPr>
        <w:pStyle w:val="Heading2"/>
        <w:rPr>
          <w:rFonts w:ascii="Open Sans" w:hAnsi="Open Sans" w:cs="Open Sans"/>
          <w:color w:val="auto"/>
        </w:rPr>
      </w:pPr>
      <w:bookmarkStart w:id="5" w:name="_Toc143088336"/>
      <w:r>
        <w:rPr>
          <w:rFonts w:ascii="Open Sans" w:hAnsi="Open Sans" w:cs="Open Sans"/>
          <w:color w:val="auto"/>
        </w:rPr>
        <w:t>Learning and Teaching</w:t>
      </w:r>
      <w:bookmarkEnd w:id="5"/>
    </w:p>
    <w:p w14:paraId="48095106" w14:textId="77777777" w:rsidR="00BA0A47" w:rsidRDefault="00BA0A47" w:rsidP="00BA0A47"/>
    <w:p w14:paraId="3FED63E6" w14:textId="77777777" w:rsidR="009E2EA7" w:rsidRPr="0095388F" w:rsidRDefault="009E2EA7" w:rsidP="009E2EA7">
      <w:r w:rsidRPr="0095388F">
        <w:t>On the MA/MFA Movement: Directing and Teaching your learning grows out of several interconnected schemata:</w:t>
      </w:r>
    </w:p>
    <w:p w14:paraId="111E331E" w14:textId="77777777" w:rsidR="009E2EA7" w:rsidRPr="0095388F" w:rsidRDefault="009E2EA7" w:rsidP="003A3FCD">
      <w:pPr>
        <w:numPr>
          <w:ilvl w:val="0"/>
          <w:numId w:val="11"/>
        </w:numPr>
        <w:spacing w:line="259" w:lineRule="auto"/>
      </w:pPr>
      <w:r w:rsidRPr="0095388F">
        <w:t xml:space="preserve">Tutor led </w:t>
      </w:r>
      <w:proofErr w:type="gramStart"/>
      <w:r w:rsidRPr="0095388F">
        <w:t>processes</w:t>
      </w:r>
      <w:proofErr w:type="gramEnd"/>
      <w:r w:rsidRPr="0095388F">
        <w:t xml:space="preserve"> </w:t>
      </w:r>
    </w:p>
    <w:p w14:paraId="4E9BC117" w14:textId="77777777" w:rsidR="009E2EA7" w:rsidRPr="0095388F" w:rsidRDefault="009E2EA7" w:rsidP="003A3FCD">
      <w:pPr>
        <w:numPr>
          <w:ilvl w:val="0"/>
          <w:numId w:val="11"/>
        </w:numPr>
        <w:spacing w:line="259" w:lineRule="auto"/>
      </w:pPr>
      <w:r w:rsidRPr="0095388F">
        <w:t xml:space="preserve">The Learning Group (second year for part time students) </w:t>
      </w:r>
    </w:p>
    <w:p w14:paraId="484B7C3A" w14:textId="77777777" w:rsidR="009E2EA7" w:rsidRPr="0095388F" w:rsidRDefault="009E2EA7" w:rsidP="003A3FCD">
      <w:pPr>
        <w:numPr>
          <w:ilvl w:val="0"/>
          <w:numId w:val="11"/>
        </w:numPr>
        <w:spacing w:line="259" w:lineRule="auto"/>
      </w:pPr>
      <w:r w:rsidRPr="0095388F">
        <w:lastRenderedPageBreak/>
        <w:t xml:space="preserve">Deep knowledge of your own strengths and specialism in relation to movement, as explored and challenged through practice and </w:t>
      </w:r>
      <w:proofErr w:type="gramStart"/>
      <w:r w:rsidRPr="0095388F">
        <w:t>analysis</w:t>
      </w:r>
      <w:proofErr w:type="gramEnd"/>
    </w:p>
    <w:p w14:paraId="12E993FD" w14:textId="77777777" w:rsidR="009E2EA7" w:rsidRPr="0095388F" w:rsidRDefault="009E2EA7" w:rsidP="003A3FCD">
      <w:pPr>
        <w:numPr>
          <w:ilvl w:val="0"/>
          <w:numId w:val="11"/>
        </w:numPr>
        <w:spacing w:line="259" w:lineRule="auto"/>
      </w:pPr>
      <w:r w:rsidRPr="0095388F">
        <w:t xml:space="preserve">Your individual learning </w:t>
      </w:r>
      <w:r>
        <w:t>objectives</w:t>
      </w:r>
    </w:p>
    <w:p w14:paraId="25DF1F5D" w14:textId="77777777" w:rsidR="009E2EA7" w:rsidRPr="0095388F" w:rsidRDefault="009E2EA7" w:rsidP="003A3FCD">
      <w:pPr>
        <w:numPr>
          <w:ilvl w:val="0"/>
          <w:numId w:val="11"/>
        </w:numPr>
        <w:spacing w:line="259" w:lineRule="auto"/>
      </w:pPr>
      <w:r w:rsidRPr="0095388F">
        <w:t>Working Journal</w:t>
      </w:r>
    </w:p>
    <w:p w14:paraId="7BC2ED13" w14:textId="77777777" w:rsidR="009E2EA7" w:rsidRPr="0095388F" w:rsidRDefault="009E2EA7" w:rsidP="009E2EA7"/>
    <w:p w14:paraId="000DFE3F" w14:textId="77777777" w:rsidR="009E2EA7" w:rsidRPr="0095388F" w:rsidRDefault="009E2EA7" w:rsidP="009E2EA7">
      <w:r w:rsidRPr="0095388F">
        <w:t xml:space="preserve">Practical skills are developed through: </w:t>
      </w:r>
    </w:p>
    <w:p w14:paraId="33DF729B" w14:textId="77777777" w:rsidR="009E2EA7" w:rsidRPr="0095388F" w:rsidRDefault="009E2EA7" w:rsidP="009E2EA7"/>
    <w:p w14:paraId="1E3C753C" w14:textId="77777777" w:rsidR="009E2EA7" w:rsidRPr="0095388F" w:rsidRDefault="009E2EA7" w:rsidP="003A3FCD">
      <w:pPr>
        <w:numPr>
          <w:ilvl w:val="0"/>
          <w:numId w:val="10"/>
        </w:numPr>
        <w:spacing w:line="259" w:lineRule="auto"/>
      </w:pPr>
      <w:r w:rsidRPr="0095388F">
        <w:t>taught classes</w:t>
      </w:r>
    </w:p>
    <w:p w14:paraId="106A4682" w14:textId="77777777" w:rsidR="009E2EA7" w:rsidRPr="0095388F" w:rsidRDefault="009E2EA7" w:rsidP="003A3FCD">
      <w:pPr>
        <w:numPr>
          <w:ilvl w:val="0"/>
          <w:numId w:val="10"/>
        </w:numPr>
        <w:spacing w:line="259" w:lineRule="auto"/>
      </w:pPr>
      <w:r w:rsidRPr="0095388F">
        <w:t>self-led tasks</w:t>
      </w:r>
    </w:p>
    <w:p w14:paraId="581F962F" w14:textId="77777777" w:rsidR="009E2EA7" w:rsidRPr="0095388F" w:rsidRDefault="009E2EA7" w:rsidP="003A3FCD">
      <w:pPr>
        <w:numPr>
          <w:ilvl w:val="0"/>
          <w:numId w:val="10"/>
        </w:numPr>
        <w:spacing w:line="259" w:lineRule="auto"/>
      </w:pPr>
      <w:r w:rsidRPr="0095388F">
        <w:t>practice in placement activity</w:t>
      </w:r>
    </w:p>
    <w:p w14:paraId="4ED16250" w14:textId="77777777" w:rsidR="009E2EA7" w:rsidRPr="0095388F" w:rsidRDefault="009E2EA7" w:rsidP="003A3FCD">
      <w:pPr>
        <w:numPr>
          <w:ilvl w:val="0"/>
          <w:numId w:val="10"/>
        </w:numPr>
        <w:spacing w:line="259" w:lineRule="auto"/>
      </w:pPr>
      <w:r w:rsidRPr="0095388F">
        <w:t>working relationships with mentors</w:t>
      </w:r>
    </w:p>
    <w:p w14:paraId="51B57DB7" w14:textId="77777777" w:rsidR="009E2EA7" w:rsidRPr="0095388F" w:rsidRDefault="009E2EA7" w:rsidP="003A3FCD">
      <w:pPr>
        <w:numPr>
          <w:ilvl w:val="0"/>
          <w:numId w:val="10"/>
        </w:numPr>
        <w:spacing w:line="259" w:lineRule="auto"/>
      </w:pPr>
      <w:r w:rsidRPr="0095388F">
        <w:t>tutor and peer feedback</w:t>
      </w:r>
    </w:p>
    <w:p w14:paraId="3AA4A97A" w14:textId="77777777" w:rsidR="009E2EA7" w:rsidRDefault="009E2EA7" w:rsidP="003A3FCD">
      <w:pPr>
        <w:numPr>
          <w:ilvl w:val="0"/>
          <w:numId w:val="10"/>
        </w:numPr>
        <w:spacing w:line="259" w:lineRule="auto"/>
      </w:pPr>
      <w:r w:rsidRPr="0095388F">
        <w:t>tutor assessment of your practice in action.</w:t>
      </w:r>
    </w:p>
    <w:p w14:paraId="5A06788C" w14:textId="77777777" w:rsidR="009E2EA7" w:rsidRPr="0095388F" w:rsidRDefault="009E2EA7" w:rsidP="003A3FCD">
      <w:pPr>
        <w:numPr>
          <w:ilvl w:val="0"/>
          <w:numId w:val="10"/>
        </w:numPr>
        <w:spacing w:line="259" w:lineRule="auto"/>
      </w:pPr>
      <w:r>
        <w:t>Collaborations with peers</w:t>
      </w:r>
    </w:p>
    <w:p w14:paraId="454B7AC9" w14:textId="77777777" w:rsidR="009E2EA7" w:rsidRPr="0095388F" w:rsidRDefault="009E2EA7" w:rsidP="009E2EA7"/>
    <w:p w14:paraId="7BB24862" w14:textId="77777777" w:rsidR="009E2EA7" w:rsidRPr="0095388F" w:rsidRDefault="009E2EA7" w:rsidP="009E2EA7">
      <w:r w:rsidRPr="0095388F">
        <w:t xml:space="preserve">Reflective and analytical skills are developed mainly through: </w:t>
      </w:r>
    </w:p>
    <w:p w14:paraId="018FCFDE" w14:textId="77777777" w:rsidR="009E2EA7" w:rsidRPr="0095388F" w:rsidRDefault="009E2EA7" w:rsidP="009E2EA7"/>
    <w:p w14:paraId="0526194C" w14:textId="77777777" w:rsidR="009E2EA7" w:rsidRPr="0095388F" w:rsidRDefault="009E2EA7" w:rsidP="003A3FCD">
      <w:pPr>
        <w:numPr>
          <w:ilvl w:val="0"/>
          <w:numId w:val="8"/>
        </w:numPr>
        <w:spacing w:line="259" w:lineRule="auto"/>
      </w:pPr>
      <w:r w:rsidRPr="0095388F">
        <w:t>discourses in practical environments</w:t>
      </w:r>
    </w:p>
    <w:p w14:paraId="21A51B14" w14:textId="77777777" w:rsidR="009E2EA7" w:rsidRPr="0095388F" w:rsidRDefault="009E2EA7" w:rsidP="003A3FCD">
      <w:pPr>
        <w:numPr>
          <w:ilvl w:val="0"/>
          <w:numId w:val="8"/>
        </w:numPr>
        <w:spacing w:line="259" w:lineRule="auto"/>
      </w:pPr>
      <w:r w:rsidRPr="0095388F">
        <w:t>reflection on your own practice and that of others</w:t>
      </w:r>
    </w:p>
    <w:p w14:paraId="560CA284" w14:textId="77777777" w:rsidR="009E2EA7" w:rsidRPr="0095388F" w:rsidRDefault="009E2EA7" w:rsidP="003A3FCD">
      <w:pPr>
        <w:numPr>
          <w:ilvl w:val="0"/>
          <w:numId w:val="8"/>
        </w:numPr>
        <w:spacing w:line="259" w:lineRule="auto"/>
      </w:pPr>
      <w:r w:rsidRPr="0095388F">
        <w:t>the documentation and analysis in a Working Journal</w:t>
      </w:r>
    </w:p>
    <w:p w14:paraId="3DC3911C" w14:textId="77777777" w:rsidR="009E2EA7" w:rsidRPr="0095388F" w:rsidRDefault="009E2EA7" w:rsidP="003A3FCD">
      <w:pPr>
        <w:numPr>
          <w:ilvl w:val="0"/>
          <w:numId w:val="8"/>
        </w:numPr>
        <w:spacing w:line="259" w:lineRule="auto"/>
      </w:pPr>
      <w:r w:rsidRPr="0095388F">
        <w:t>through written papers, presentations, group projects</w:t>
      </w:r>
    </w:p>
    <w:p w14:paraId="12A2B797" w14:textId="77777777" w:rsidR="009E2EA7" w:rsidRPr="0095388F" w:rsidRDefault="009E2EA7" w:rsidP="003A3FCD">
      <w:pPr>
        <w:numPr>
          <w:ilvl w:val="0"/>
          <w:numId w:val="8"/>
        </w:numPr>
        <w:spacing w:line="259" w:lineRule="auto"/>
      </w:pPr>
      <w:r w:rsidRPr="0095388F">
        <w:t xml:space="preserve">one on one tutorials. </w:t>
      </w:r>
    </w:p>
    <w:p w14:paraId="0769DC39" w14:textId="77777777" w:rsidR="009E2EA7" w:rsidRPr="0095388F" w:rsidRDefault="009E2EA7" w:rsidP="009E2EA7"/>
    <w:p w14:paraId="03322B50" w14:textId="77777777" w:rsidR="009E2EA7" w:rsidRPr="0095388F" w:rsidRDefault="009E2EA7" w:rsidP="009E2EA7">
      <w:r w:rsidRPr="0095388F">
        <w:t xml:space="preserve">Thinking skills might be developed through: </w:t>
      </w:r>
    </w:p>
    <w:p w14:paraId="36B43CCF" w14:textId="77777777" w:rsidR="009E2EA7" w:rsidRPr="0095388F" w:rsidRDefault="009E2EA7" w:rsidP="009E2EA7"/>
    <w:p w14:paraId="3B8D9324" w14:textId="77777777" w:rsidR="009E2EA7" w:rsidRPr="0095388F" w:rsidRDefault="009E2EA7" w:rsidP="003A3FCD">
      <w:pPr>
        <w:numPr>
          <w:ilvl w:val="0"/>
          <w:numId w:val="9"/>
        </w:numPr>
        <w:spacing w:line="259" w:lineRule="auto"/>
      </w:pPr>
      <w:r w:rsidRPr="0095388F">
        <w:t>questioning practical work</w:t>
      </w:r>
    </w:p>
    <w:p w14:paraId="41529090" w14:textId="77777777" w:rsidR="009E2EA7" w:rsidRPr="0095388F" w:rsidRDefault="009E2EA7" w:rsidP="003A3FCD">
      <w:pPr>
        <w:numPr>
          <w:ilvl w:val="0"/>
          <w:numId w:val="9"/>
        </w:numPr>
        <w:spacing w:line="259" w:lineRule="auto"/>
      </w:pPr>
      <w:r w:rsidRPr="0095388F">
        <w:t>lectures</w:t>
      </w:r>
    </w:p>
    <w:p w14:paraId="1780BEE7" w14:textId="77777777" w:rsidR="009E2EA7" w:rsidRPr="0095388F" w:rsidRDefault="009E2EA7" w:rsidP="003A3FCD">
      <w:pPr>
        <w:numPr>
          <w:ilvl w:val="0"/>
          <w:numId w:val="9"/>
        </w:numPr>
        <w:spacing w:line="259" w:lineRule="auto"/>
      </w:pPr>
      <w:r w:rsidRPr="0095388F">
        <w:t>observations</w:t>
      </w:r>
    </w:p>
    <w:p w14:paraId="41286E8C" w14:textId="77777777" w:rsidR="009E2EA7" w:rsidRPr="0095388F" w:rsidRDefault="009E2EA7" w:rsidP="003A3FCD">
      <w:pPr>
        <w:numPr>
          <w:ilvl w:val="0"/>
          <w:numId w:val="9"/>
        </w:numPr>
        <w:spacing w:line="259" w:lineRule="auto"/>
      </w:pPr>
      <w:r w:rsidRPr="0095388F">
        <w:t>research into your field (literature, workshops, journals, performances, workshops)</w:t>
      </w:r>
    </w:p>
    <w:p w14:paraId="4725C767" w14:textId="77777777" w:rsidR="009E2EA7" w:rsidRPr="0095388F" w:rsidRDefault="009E2EA7" w:rsidP="003A3FCD">
      <w:pPr>
        <w:numPr>
          <w:ilvl w:val="0"/>
          <w:numId w:val="9"/>
        </w:numPr>
        <w:spacing w:line="259" w:lineRule="auto"/>
      </w:pPr>
      <w:r w:rsidRPr="0095388F">
        <w:t>written and presentation tasks.</w:t>
      </w:r>
    </w:p>
    <w:p w14:paraId="0F5F8C65" w14:textId="77777777" w:rsidR="009E2EA7" w:rsidRPr="0095388F" w:rsidRDefault="009E2EA7" w:rsidP="009E2EA7"/>
    <w:p w14:paraId="5F99A73A" w14:textId="77777777" w:rsidR="009E2EA7" w:rsidRPr="0095388F" w:rsidRDefault="009E2EA7" w:rsidP="009E2EA7">
      <w:pPr>
        <w:rPr>
          <w:b/>
          <w:i/>
        </w:rPr>
      </w:pPr>
      <w:r w:rsidRPr="0095388F">
        <w:rPr>
          <w:b/>
          <w:i/>
        </w:rPr>
        <w:t>Learning Group</w:t>
      </w:r>
    </w:p>
    <w:p w14:paraId="24B1402D" w14:textId="77777777" w:rsidR="009E2EA7" w:rsidRPr="0095388F" w:rsidRDefault="009E2EA7" w:rsidP="009E2EA7"/>
    <w:p w14:paraId="3EF7CB99" w14:textId="77777777" w:rsidR="009E2EA7" w:rsidRPr="0095388F" w:rsidRDefault="009E2EA7" w:rsidP="009E2EA7">
      <w:r w:rsidRPr="0095388F">
        <w:t xml:space="preserve">The Learning Group provides a reflective space for students to share and process their experiences on the course. The group meets regularly throughout the three academic terms. Full-time </w:t>
      </w:r>
      <w:r>
        <w:t>a</w:t>
      </w:r>
      <w:r w:rsidRPr="0095388F">
        <w:t xml:space="preserve">students are members of the group through their time on the programme, while part-time take part in their </w:t>
      </w:r>
      <w:r>
        <w:t>1</w:t>
      </w:r>
      <w:r w:rsidRPr="00103638">
        <w:rPr>
          <w:vertAlign w:val="superscript"/>
        </w:rPr>
        <w:t>st</w:t>
      </w:r>
      <w:r>
        <w:t xml:space="preserve"> </w:t>
      </w:r>
      <w:r w:rsidRPr="0095388F">
        <w:t>year</w:t>
      </w:r>
      <w:r>
        <w:t xml:space="preserve">. </w:t>
      </w:r>
      <w:r w:rsidRPr="0095388F">
        <w:t xml:space="preserve">In the opening two terms, the work of the group will be facilitated by a tutor and is non-assessed – it purposefully lies outside of any one unit. </w:t>
      </w:r>
    </w:p>
    <w:p w14:paraId="434A90D6" w14:textId="77777777" w:rsidR="009E2EA7" w:rsidRPr="0095388F" w:rsidRDefault="009E2EA7" w:rsidP="009E2EA7"/>
    <w:p w14:paraId="1EA33CEF" w14:textId="77777777" w:rsidR="009E2EA7" w:rsidRPr="0095388F" w:rsidRDefault="009E2EA7" w:rsidP="009E2EA7">
      <w:r w:rsidRPr="0095388F">
        <w:t xml:space="preserve">The aim is for the group to create a platform for free and nuanced expression, and to explore potentially challenging ideas. The function of the Learning Group is to provide a meeting point for students to </w:t>
      </w:r>
      <w:proofErr w:type="gramStart"/>
      <w:r w:rsidRPr="0095388F">
        <w:t>discuss</w:t>
      </w:r>
      <w:proofErr w:type="gramEnd"/>
    </w:p>
    <w:p w14:paraId="77655278" w14:textId="77777777" w:rsidR="009E2EA7" w:rsidRPr="0095388F" w:rsidRDefault="009E2EA7" w:rsidP="009E2EA7"/>
    <w:p w14:paraId="0519C7E6" w14:textId="77777777" w:rsidR="009E2EA7" w:rsidRPr="0095388F" w:rsidRDefault="009E2EA7" w:rsidP="003A3FCD">
      <w:pPr>
        <w:numPr>
          <w:ilvl w:val="0"/>
          <w:numId w:val="12"/>
        </w:numPr>
        <w:spacing w:line="259" w:lineRule="auto"/>
      </w:pPr>
      <w:r w:rsidRPr="0095388F">
        <w:t xml:space="preserve">insights and questions about learning, </w:t>
      </w:r>
      <w:proofErr w:type="gramStart"/>
      <w:r w:rsidRPr="0095388F">
        <w:t>practice</w:t>
      </w:r>
      <w:proofErr w:type="gramEnd"/>
      <w:r w:rsidRPr="0095388F">
        <w:t xml:space="preserve"> and research</w:t>
      </w:r>
    </w:p>
    <w:p w14:paraId="4916713C" w14:textId="77777777" w:rsidR="009E2EA7" w:rsidRPr="0095388F" w:rsidRDefault="009E2EA7" w:rsidP="003A3FCD">
      <w:pPr>
        <w:numPr>
          <w:ilvl w:val="0"/>
          <w:numId w:val="12"/>
        </w:numPr>
        <w:spacing w:line="259" w:lineRule="auto"/>
      </w:pPr>
      <w:r w:rsidRPr="0095388F">
        <w:t xml:space="preserve">concerns, complications and conflicts that affect students’ </w:t>
      </w:r>
      <w:proofErr w:type="gramStart"/>
      <w:r w:rsidRPr="0095388F">
        <w:t>learnings</w:t>
      </w:r>
      <w:proofErr w:type="gramEnd"/>
    </w:p>
    <w:p w14:paraId="7D02EADA" w14:textId="77777777" w:rsidR="009E2EA7" w:rsidRPr="0095388F" w:rsidRDefault="009E2EA7" w:rsidP="003A3FCD">
      <w:pPr>
        <w:numPr>
          <w:ilvl w:val="0"/>
          <w:numId w:val="12"/>
        </w:numPr>
        <w:spacing w:line="259" w:lineRule="auto"/>
      </w:pPr>
      <w:r w:rsidRPr="0095388F">
        <w:t>ways to support each other’s development and deepen their understanding of group dynamics</w:t>
      </w:r>
    </w:p>
    <w:p w14:paraId="73F8A826" w14:textId="77777777" w:rsidR="009E2EA7" w:rsidRPr="0095388F" w:rsidRDefault="009E2EA7" w:rsidP="003A3FCD">
      <w:pPr>
        <w:numPr>
          <w:ilvl w:val="0"/>
          <w:numId w:val="12"/>
        </w:numPr>
        <w:spacing w:line="259" w:lineRule="auto"/>
      </w:pPr>
      <w:r w:rsidRPr="0095388F">
        <w:t>development of autonomous learning</w:t>
      </w:r>
    </w:p>
    <w:p w14:paraId="2557BCDB" w14:textId="77777777" w:rsidR="009E2EA7" w:rsidRPr="0095388F" w:rsidRDefault="009E2EA7" w:rsidP="009E2EA7"/>
    <w:p w14:paraId="31F4EB8F" w14:textId="77777777" w:rsidR="009E2EA7" w:rsidRPr="0095388F" w:rsidRDefault="009E2EA7" w:rsidP="009E2EA7">
      <w:r w:rsidRPr="0095388F">
        <w:lastRenderedPageBreak/>
        <w:t xml:space="preserve">In the first term, sessions are facilitated by a facilitator/tutor and are built around reflective exercises. The focus of the first term is on creating a group culture conducive to deep and precise learning. </w:t>
      </w:r>
    </w:p>
    <w:p w14:paraId="1BFDAA2A" w14:textId="77777777" w:rsidR="009E2EA7" w:rsidRPr="0095388F" w:rsidRDefault="009E2EA7" w:rsidP="009E2EA7"/>
    <w:p w14:paraId="6D75BF3C" w14:textId="77777777" w:rsidR="009E2EA7" w:rsidRPr="0095388F" w:rsidRDefault="009E2EA7" w:rsidP="009E2EA7">
      <w:r w:rsidRPr="0095388F">
        <w:t xml:space="preserve">The facilitator/tutor remains with the students for the second term, but the group starts to transition into a student-led space guiding the reflective space. </w:t>
      </w:r>
    </w:p>
    <w:p w14:paraId="5936408E" w14:textId="77777777" w:rsidR="009E2EA7" w:rsidRPr="0095388F" w:rsidRDefault="009E2EA7" w:rsidP="009E2EA7"/>
    <w:p w14:paraId="115766D3" w14:textId="77777777" w:rsidR="009E2EA7" w:rsidRPr="0095388F" w:rsidRDefault="009E2EA7" w:rsidP="009E2EA7">
      <w:r w:rsidRPr="0095388F">
        <w:t>The third term is wholly student-led and the format will be negotiated and agreed with the group. The facilitator/tutor might be invited into a session by the Learning Group in term three.</w:t>
      </w:r>
    </w:p>
    <w:p w14:paraId="61105AF5" w14:textId="77777777" w:rsidR="009E2EA7" w:rsidRPr="0095388F" w:rsidRDefault="009E2EA7" w:rsidP="009E2EA7"/>
    <w:p w14:paraId="4B7E4C95" w14:textId="77777777" w:rsidR="009E2EA7" w:rsidRPr="0095388F" w:rsidRDefault="009E2EA7" w:rsidP="009E2EA7">
      <w:pPr>
        <w:rPr>
          <w:b/>
        </w:rPr>
      </w:pPr>
      <w:r w:rsidRPr="0095388F">
        <w:rPr>
          <w:b/>
        </w:rPr>
        <w:t xml:space="preserve">Individual Learning </w:t>
      </w:r>
    </w:p>
    <w:p w14:paraId="474CD954" w14:textId="77777777" w:rsidR="009E2EA7" w:rsidRPr="0095388F" w:rsidRDefault="009E2EA7" w:rsidP="009E2EA7"/>
    <w:p w14:paraId="6A3A4640" w14:textId="77777777" w:rsidR="009E2EA7" w:rsidRPr="0095388F" w:rsidRDefault="009E2EA7" w:rsidP="009E2EA7">
      <w:r w:rsidRPr="0095388F">
        <w:t xml:space="preserve">Learning </w:t>
      </w:r>
      <w:r>
        <w:t>objectives</w:t>
      </w:r>
      <w:r w:rsidRPr="0095388F">
        <w:t xml:space="preserve"> are evolved in an aspirational and reflective dialogue with your personal academic tutor (PAT). Evaluation of the learning opportunities in each unit, negotiated objective setting, and individual research interests form the basis of this dialogue. Tutorials are a way to focus your personal learning and </w:t>
      </w:r>
      <w:r>
        <w:t>develop</w:t>
      </w:r>
      <w:r w:rsidRPr="0095388F">
        <w:t xml:space="preserve"> areas of research throughout the year and can, and should, evolve. Tutorials and briefings will take into consideration any special requirements or interests you may have and will inform the basis for the selection of placements.</w:t>
      </w:r>
    </w:p>
    <w:p w14:paraId="58A6042D" w14:textId="77777777" w:rsidR="009E2EA7" w:rsidRPr="0095388F" w:rsidRDefault="009E2EA7" w:rsidP="009E2EA7"/>
    <w:p w14:paraId="73FB2702" w14:textId="77777777" w:rsidR="009E2EA7" w:rsidRPr="0095388F" w:rsidRDefault="009E2EA7" w:rsidP="009E2EA7">
      <w:r w:rsidRPr="0095388F">
        <w:rPr>
          <w:b/>
        </w:rPr>
        <w:t>Working Journal</w:t>
      </w:r>
    </w:p>
    <w:p w14:paraId="051470D1" w14:textId="77777777" w:rsidR="009E2EA7" w:rsidRPr="0095388F" w:rsidRDefault="009E2EA7" w:rsidP="009E2EA7"/>
    <w:p w14:paraId="7C38A36A" w14:textId="77777777" w:rsidR="009E2EA7" w:rsidRPr="0095388F" w:rsidRDefault="009E2EA7" w:rsidP="009E2EA7">
      <w:r w:rsidRPr="0095388F">
        <w:t xml:space="preserve">The practical and reflective nature of the programme is highlighted in the keeping of a working journal. You are encouraged to make full use of the journal as you </w:t>
      </w:r>
      <w:r>
        <w:t xml:space="preserve">document, </w:t>
      </w:r>
      <w:r w:rsidRPr="0095388F">
        <w:t>analyse and reflect upon your work. The journal also helps to inform the programme team of the extent of your consideration of movement facilitation, research, analysis of teaching and learning, investigation and analysis of processes.</w:t>
      </w:r>
    </w:p>
    <w:p w14:paraId="23E22121" w14:textId="77777777" w:rsidR="009E2EA7" w:rsidRPr="0095388F" w:rsidRDefault="009E2EA7" w:rsidP="009E2EA7"/>
    <w:p w14:paraId="351DC023" w14:textId="77777777" w:rsidR="009E2EA7" w:rsidRPr="0095388F" w:rsidRDefault="009E2EA7" w:rsidP="009E2EA7">
      <w:r w:rsidRPr="0095388F">
        <w:t>The Working Journal can take any form, but the programme team would welcome a variety of visual documentation, recording, videoing, notations, storyboarding etc. The journal is an integral part of your personal work.  You are required to evidence reflective thinking and learning from your Working Journal in your written submissions, and you may be asked to present the artefact to your tutors if called upon at any point during the programme.</w:t>
      </w:r>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6" w:name="_Toc143088337"/>
      <w:r>
        <w:rPr>
          <w:rFonts w:ascii="Open Sans" w:hAnsi="Open Sans" w:cs="Open Sans"/>
          <w:color w:val="auto"/>
        </w:rPr>
        <w:t>Assessment</w:t>
      </w:r>
      <w:bookmarkEnd w:id="6"/>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60B3C3E7" w14:textId="77777777" w:rsidR="00D81AC4" w:rsidRPr="0095388F" w:rsidRDefault="00D81AC4" w:rsidP="00D81AC4">
      <w:r w:rsidRPr="0095388F">
        <w:t>You are assessed through practice, presentations, essays and portfolios.</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Default="00543A78" w:rsidP="00543A78"/>
    <w:p w14:paraId="7483104F" w14:textId="77777777" w:rsidR="005A76CB" w:rsidRPr="00021DAE" w:rsidRDefault="005A76CB" w:rsidP="005A76CB">
      <w:pPr>
        <w:rPr>
          <w:rFonts w:cs="Open Sans"/>
          <w:bCs/>
        </w:rPr>
      </w:pPr>
      <w:r w:rsidRPr="00021DAE">
        <w:rPr>
          <w:rFonts w:cs="Open Sans"/>
          <w:bCs/>
        </w:rPr>
        <w:t xml:space="preserve">Not all the assessment criteria apply to each unit although all will be incorporated </w:t>
      </w:r>
      <w:r w:rsidRPr="00021DAE">
        <w:rPr>
          <w:rFonts w:cs="Open Sans"/>
          <w:bCs/>
          <w:i/>
        </w:rPr>
        <w:t>across</w:t>
      </w:r>
      <w:r w:rsidRPr="00021DAE">
        <w:rPr>
          <w:rFonts w:cs="Open Sans"/>
          <w:bCs/>
        </w:rPr>
        <w:t xml:space="preserve"> each Masters degree. (The compulsory units include all these criteria already.) The assessment criteria to be considered will be clear in each unit outline. Tutors will give feedback relevant to these criteria with references to specific examples from your work.</w:t>
      </w:r>
    </w:p>
    <w:p w14:paraId="63159B23" w14:textId="77777777" w:rsidR="005A76CB" w:rsidRPr="00021DAE" w:rsidRDefault="005A76CB" w:rsidP="005A76CB">
      <w:pPr>
        <w:rPr>
          <w:rFonts w:cs="Open Sans"/>
          <w:bCs/>
        </w:rPr>
      </w:pPr>
    </w:p>
    <w:p w14:paraId="4EED720B" w14:textId="77777777" w:rsidR="005A76CB" w:rsidRPr="00021DAE" w:rsidRDefault="005A76CB" w:rsidP="005A76CB">
      <w:pPr>
        <w:rPr>
          <w:rFonts w:cs="Open Sans"/>
          <w:bCs/>
        </w:rPr>
      </w:pPr>
      <w:r w:rsidRPr="00021DAE">
        <w:rPr>
          <w:rFonts w:cs="Open Sans"/>
          <w:bCs/>
        </w:rPr>
        <w:t xml:space="preserve">Work is assessed on evidence of the extent to which you have met the learning outcomes demonstrated through: </w:t>
      </w:r>
    </w:p>
    <w:p w14:paraId="063CF228" w14:textId="77777777" w:rsidR="005A76CB" w:rsidRPr="00021DAE" w:rsidRDefault="005A76CB" w:rsidP="005A76CB">
      <w:pPr>
        <w:numPr>
          <w:ilvl w:val="0"/>
          <w:numId w:val="69"/>
        </w:numPr>
        <w:spacing w:line="259" w:lineRule="auto"/>
        <w:rPr>
          <w:rFonts w:cs="Open Sans"/>
          <w:bCs/>
        </w:rPr>
      </w:pPr>
      <w:r w:rsidRPr="00021DAE">
        <w:rPr>
          <w:rFonts w:cs="Open Sans"/>
          <w:bCs/>
        </w:rPr>
        <w:t xml:space="preserve">sustained, independent written argument. </w:t>
      </w:r>
    </w:p>
    <w:p w14:paraId="6B229A0E" w14:textId="77777777" w:rsidR="005A76CB" w:rsidRPr="00021DAE" w:rsidRDefault="005A76CB" w:rsidP="005A76CB">
      <w:pPr>
        <w:numPr>
          <w:ilvl w:val="0"/>
          <w:numId w:val="69"/>
        </w:numPr>
        <w:spacing w:line="259" w:lineRule="auto"/>
        <w:rPr>
          <w:rFonts w:cs="Open Sans"/>
          <w:bCs/>
        </w:rPr>
      </w:pPr>
      <w:r w:rsidRPr="00021DAE">
        <w:rPr>
          <w:rFonts w:cs="Open Sans"/>
          <w:bCs/>
        </w:rPr>
        <w:t>progress in relevant practice-based techniques.</w:t>
      </w:r>
    </w:p>
    <w:p w14:paraId="297D0DC3" w14:textId="77777777" w:rsidR="005A76CB" w:rsidRPr="00021DAE" w:rsidRDefault="005A76CB" w:rsidP="005A76CB">
      <w:pPr>
        <w:numPr>
          <w:ilvl w:val="0"/>
          <w:numId w:val="69"/>
        </w:numPr>
        <w:spacing w:line="259" w:lineRule="auto"/>
        <w:rPr>
          <w:rFonts w:cs="Open Sans"/>
          <w:bCs/>
        </w:rPr>
      </w:pPr>
      <w:r w:rsidRPr="00021DAE">
        <w:rPr>
          <w:rFonts w:cs="Open Sans"/>
          <w:bCs/>
        </w:rPr>
        <w:t>taking creative risks, selecting and implementing from these appropriately.</w:t>
      </w:r>
    </w:p>
    <w:p w14:paraId="3D85C34A" w14:textId="77777777" w:rsidR="005A76CB" w:rsidRPr="00021DAE" w:rsidRDefault="005A76CB" w:rsidP="005A76CB">
      <w:pPr>
        <w:numPr>
          <w:ilvl w:val="0"/>
          <w:numId w:val="69"/>
        </w:numPr>
        <w:spacing w:line="259" w:lineRule="auto"/>
        <w:rPr>
          <w:rFonts w:cs="Open Sans"/>
          <w:bCs/>
        </w:rPr>
      </w:pPr>
      <w:r w:rsidRPr="00021DAE">
        <w:rPr>
          <w:rFonts w:cs="Open Sans"/>
          <w:bCs/>
        </w:rPr>
        <w:lastRenderedPageBreak/>
        <w:t>originality in the application of knowledge in relation to the matter of the unit.</w:t>
      </w:r>
    </w:p>
    <w:p w14:paraId="4FA1B25E" w14:textId="77777777" w:rsidR="005A76CB" w:rsidRPr="00021DAE" w:rsidRDefault="005A76CB" w:rsidP="005A76CB">
      <w:pPr>
        <w:numPr>
          <w:ilvl w:val="0"/>
          <w:numId w:val="69"/>
        </w:numPr>
        <w:spacing w:line="259" w:lineRule="auto"/>
        <w:rPr>
          <w:rFonts w:cs="Open Sans"/>
          <w:bCs/>
        </w:rPr>
      </w:pPr>
      <w:r w:rsidRPr="00021DAE">
        <w:rPr>
          <w:rFonts w:cs="Open Sans"/>
          <w:bCs/>
        </w:rPr>
        <w:t>analytical and critical awareness of relevant contemporary issues.</w:t>
      </w:r>
    </w:p>
    <w:p w14:paraId="09449ABE" w14:textId="77777777" w:rsidR="005A76CB" w:rsidRPr="00021DAE" w:rsidRDefault="005A76CB" w:rsidP="005A76CB">
      <w:pPr>
        <w:numPr>
          <w:ilvl w:val="0"/>
          <w:numId w:val="69"/>
        </w:numPr>
        <w:spacing w:line="259" w:lineRule="auto"/>
        <w:rPr>
          <w:rFonts w:cs="Open Sans"/>
          <w:bCs/>
        </w:rPr>
      </w:pPr>
      <w:r w:rsidRPr="00021DAE">
        <w:rPr>
          <w:rFonts w:cs="Open Sans"/>
          <w:bCs/>
        </w:rPr>
        <w:t>intellectual engagement.</w:t>
      </w:r>
    </w:p>
    <w:p w14:paraId="27F10F4A" w14:textId="77777777" w:rsidR="005A76CB" w:rsidRPr="00021DAE" w:rsidRDefault="005A76CB" w:rsidP="005A76CB">
      <w:pPr>
        <w:numPr>
          <w:ilvl w:val="0"/>
          <w:numId w:val="69"/>
        </w:numPr>
        <w:spacing w:line="259" w:lineRule="auto"/>
        <w:rPr>
          <w:rFonts w:cs="Open Sans"/>
          <w:bCs/>
        </w:rPr>
      </w:pPr>
      <w:r w:rsidRPr="00021DAE">
        <w:rPr>
          <w:rFonts w:cs="Open Sans"/>
          <w:bCs/>
        </w:rPr>
        <w:t>understanding and effective use of research and advanced scholarship.</w:t>
      </w:r>
    </w:p>
    <w:p w14:paraId="65E4606C" w14:textId="77777777" w:rsidR="005A76CB" w:rsidRPr="00021DAE" w:rsidRDefault="005A76CB" w:rsidP="005A76CB">
      <w:pPr>
        <w:numPr>
          <w:ilvl w:val="0"/>
          <w:numId w:val="69"/>
        </w:numPr>
        <w:spacing w:line="259" w:lineRule="auto"/>
        <w:rPr>
          <w:rFonts w:cs="Open Sans"/>
          <w:bCs/>
        </w:rPr>
      </w:pPr>
      <w:r w:rsidRPr="00021DAE">
        <w:rPr>
          <w:rFonts w:cs="Open Sans"/>
          <w:bCs/>
        </w:rPr>
        <w:t>recognising practice that is at the boundaries of the specialism.</w:t>
      </w:r>
    </w:p>
    <w:p w14:paraId="05540793" w14:textId="77777777" w:rsidR="005A76CB" w:rsidRPr="00021DAE" w:rsidRDefault="005A76CB" w:rsidP="005A76CB">
      <w:pPr>
        <w:numPr>
          <w:ilvl w:val="0"/>
          <w:numId w:val="69"/>
        </w:numPr>
        <w:spacing w:line="259" w:lineRule="auto"/>
        <w:rPr>
          <w:rFonts w:cs="Open Sans"/>
          <w:bCs/>
        </w:rPr>
      </w:pPr>
      <w:r w:rsidRPr="00021DAE">
        <w:rPr>
          <w:rFonts w:cs="Open Sans"/>
          <w:bCs/>
        </w:rPr>
        <w:t>successful collaborative processes.</w:t>
      </w:r>
    </w:p>
    <w:p w14:paraId="03B33AF1" w14:textId="77777777" w:rsidR="005A76CB" w:rsidRPr="00021DAE" w:rsidRDefault="005A76CB" w:rsidP="005A76CB">
      <w:pPr>
        <w:numPr>
          <w:ilvl w:val="0"/>
          <w:numId w:val="69"/>
        </w:numPr>
        <w:spacing w:line="259" w:lineRule="auto"/>
        <w:rPr>
          <w:rFonts w:cs="Open Sans"/>
          <w:bCs/>
        </w:rPr>
      </w:pPr>
      <w:r w:rsidRPr="00021DAE">
        <w:rPr>
          <w:rFonts w:cs="Open Sans"/>
          <w:bCs/>
        </w:rPr>
        <w:t>tackling and solving problems and dealing with complex situations in professionally related environments.</w:t>
      </w:r>
    </w:p>
    <w:p w14:paraId="0DE8ED4C" w14:textId="77777777" w:rsidR="005A76CB" w:rsidRPr="00021DAE" w:rsidRDefault="005A76CB" w:rsidP="005A76CB">
      <w:pPr>
        <w:rPr>
          <w:rFonts w:cs="Open Sans"/>
          <w:bCs/>
        </w:rPr>
      </w:pPr>
    </w:p>
    <w:p w14:paraId="3BE4237F" w14:textId="77777777" w:rsidR="005A76CB" w:rsidRPr="00021DAE" w:rsidRDefault="005A76CB" w:rsidP="005A76CB">
      <w:pPr>
        <w:rPr>
          <w:rFonts w:cs="Open Sans"/>
          <w:bCs/>
        </w:rPr>
      </w:pPr>
      <w:r w:rsidRPr="00021DAE">
        <w:rPr>
          <w:rFonts w:cs="Open Sans"/>
          <w:b/>
          <w:bCs/>
        </w:rPr>
        <w:t>Marking descriptors</w:t>
      </w:r>
      <w:r w:rsidRPr="00021DAE">
        <w:rPr>
          <w:rFonts w:cs="Open Sans"/>
          <w:bCs/>
          <w:i/>
        </w:rPr>
        <w:t xml:space="preserve"> </w:t>
      </w:r>
      <w:r w:rsidRPr="00021DAE">
        <w:rPr>
          <w:rFonts w:cs="Open Sans"/>
          <w:bCs/>
        </w:rPr>
        <w:t>(relating to the assessment criteria)</w:t>
      </w:r>
    </w:p>
    <w:p w14:paraId="3A32A364" w14:textId="77777777" w:rsidR="005A76CB" w:rsidRDefault="005A76CB" w:rsidP="005A76CB">
      <w:pPr>
        <w:rPr>
          <w:rFonts w:cs="Open Sans"/>
          <w:bCs/>
          <w:lang w:val="en-US"/>
        </w:rPr>
      </w:pPr>
      <w:r w:rsidRPr="00021DAE">
        <w:rPr>
          <w:rFonts w:cs="Open Sans"/>
          <w:bCs/>
          <w:lang w:val="en-US"/>
        </w:rPr>
        <w:t>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refer to the learning outcomes and whether these have therefore been achieved.</w:t>
      </w:r>
    </w:p>
    <w:p w14:paraId="43B30E84" w14:textId="77777777" w:rsidR="005A76CB" w:rsidRPr="00021DAE" w:rsidRDefault="005A76CB" w:rsidP="005A76CB">
      <w:pPr>
        <w:rPr>
          <w:rFonts w:cs="Open Sans"/>
          <w:bCs/>
          <w:lang w:val="en-US"/>
        </w:rPr>
      </w:pPr>
    </w:p>
    <w:p w14:paraId="4740B9F7" w14:textId="77777777" w:rsidR="005A76CB" w:rsidRPr="00BE6417" w:rsidRDefault="005A76CB" w:rsidP="005A76CB">
      <w:pPr>
        <w:rPr>
          <w:rFonts w:cs="Open Sans"/>
          <w:bCs/>
          <w:u w:val="single"/>
        </w:rPr>
      </w:pPr>
      <w:r w:rsidRPr="00BE6417">
        <w:rPr>
          <w:rFonts w:cs="Open Sans"/>
          <w:bCs/>
          <w:u w:val="single"/>
        </w:rPr>
        <w:t>80% and over (distinction)</w:t>
      </w:r>
    </w:p>
    <w:p w14:paraId="192B14AC" w14:textId="77777777" w:rsidR="005A76CB" w:rsidRPr="00BE6417" w:rsidRDefault="005A76CB" w:rsidP="005A76CB">
      <w:pPr>
        <w:rPr>
          <w:rFonts w:cs="Open Sans"/>
          <w:bCs/>
        </w:rPr>
      </w:pPr>
      <w:r w:rsidRPr="00BE6417">
        <w:rPr>
          <w:rFonts w:cs="Open Sans"/>
          <w:b/>
          <w:bCs/>
        </w:rPr>
        <w:t>Practice: </w:t>
      </w:r>
      <w:r w:rsidRPr="00BE6417">
        <w:rPr>
          <w:rFonts w:cs="Open Sans"/>
          <w:bCs/>
        </w:rPr>
        <w:t>There is clear and sustained evidence of originality in your applications of knowledge in practice. You display strikingly effective practice, demonstrating an advanced understanding of the boundaries of your specialism. You work at the highest of standards in group situations (if relevant), exercising most effective collaborative strategies. You show exceptional evidence of progress in specific techniques relevant to the practical work of the unit. There is evidence of exceptional ability in tackling and solving problems and addressing complex situations in professionally related environments. The work is characterised by its sustained excellence and is of equivalent achievement to striking professional practice at the forefront of its field.</w:t>
      </w:r>
    </w:p>
    <w:p w14:paraId="24C4B917" w14:textId="77777777" w:rsidR="005A76CB" w:rsidRDefault="005A76CB" w:rsidP="005A76CB">
      <w:pPr>
        <w:rPr>
          <w:rFonts w:cs="Open Sans"/>
          <w:b/>
          <w:bCs/>
        </w:rPr>
      </w:pPr>
    </w:p>
    <w:p w14:paraId="29FD8072" w14:textId="77777777" w:rsidR="005A76CB" w:rsidRPr="00BE6417" w:rsidRDefault="005A76CB" w:rsidP="005A76CB">
      <w:pPr>
        <w:rPr>
          <w:rFonts w:cs="Open Sans"/>
          <w:bCs/>
        </w:rPr>
      </w:pPr>
      <w:r w:rsidRPr="00BE6417">
        <w:rPr>
          <w:rFonts w:cs="Open Sans"/>
          <w:b/>
          <w:bCs/>
        </w:rPr>
        <w:t>Written work or presentations: </w:t>
      </w:r>
      <w:r w:rsidRPr="00BE6417">
        <w:rPr>
          <w:rFonts w:cs="Open Sans"/>
          <w:bCs/>
        </w:rPr>
        <w:t>Your written work demonstrates a fluent, lucid, and advanced argument of a near-publishable level. You have demonstrated excellent qualities of analysis and critical awareness of contemporary issues throughout the unit. Your levels of intellectual engagement are exceptional; you have developed original knowledge making use of extensive and highly complex research. You have demonstrated a highly impressive exploration of creative risks and options and selected and implemented ideas with acuity. The work is characterised by its sustained excellence and is of equivalent achievement to striking professional practice at the forefront of its field.</w:t>
      </w:r>
    </w:p>
    <w:p w14:paraId="7D356E20" w14:textId="77777777" w:rsidR="005A76CB" w:rsidRDefault="005A76CB" w:rsidP="005A76CB">
      <w:pPr>
        <w:rPr>
          <w:rFonts w:cs="Open Sans"/>
          <w:b/>
          <w:bCs/>
        </w:rPr>
      </w:pPr>
    </w:p>
    <w:p w14:paraId="05CEC43B" w14:textId="77777777" w:rsidR="005A76CB" w:rsidRPr="00BE6417" w:rsidRDefault="005A76CB" w:rsidP="005A76CB">
      <w:pPr>
        <w:rPr>
          <w:rFonts w:cs="Open Sans"/>
          <w:bCs/>
          <w:u w:val="single"/>
        </w:rPr>
      </w:pPr>
      <w:r w:rsidRPr="00BE6417">
        <w:rPr>
          <w:rFonts w:cs="Open Sans"/>
          <w:bCs/>
          <w:u w:val="single"/>
        </w:rPr>
        <w:t>70% and over (distinction)</w:t>
      </w:r>
    </w:p>
    <w:p w14:paraId="684AAF9F" w14:textId="77777777" w:rsidR="005A76CB" w:rsidRPr="00BE6417" w:rsidRDefault="005A76CB" w:rsidP="005A76CB">
      <w:pPr>
        <w:rPr>
          <w:rFonts w:cs="Open Sans"/>
          <w:bCs/>
        </w:rPr>
      </w:pPr>
      <w:r w:rsidRPr="00BE6417">
        <w:rPr>
          <w:rFonts w:cs="Open Sans"/>
          <w:b/>
          <w:bCs/>
        </w:rPr>
        <w:t>Practice: </w:t>
      </w:r>
      <w:r w:rsidRPr="00BE6417">
        <w:rPr>
          <w:rFonts w:cs="Open Sans"/>
          <w:bCs/>
        </w:rPr>
        <w:t>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professionally related environments. The work is characterised by excellence and is of equivalent achievement to professional practice at the forefront of its field.</w:t>
      </w:r>
    </w:p>
    <w:p w14:paraId="14405CB4" w14:textId="77777777" w:rsidR="005A76CB" w:rsidRPr="00BE6417" w:rsidRDefault="005A76CB" w:rsidP="005A76CB">
      <w:pPr>
        <w:rPr>
          <w:rFonts w:cs="Open Sans"/>
          <w:bCs/>
        </w:rPr>
      </w:pPr>
      <w:r w:rsidRPr="00BE6417">
        <w:rPr>
          <w:rFonts w:cs="Open Sans"/>
          <w:bCs/>
        </w:rPr>
        <w:t> </w:t>
      </w:r>
    </w:p>
    <w:p w14:paraId="04311520" w14:textId="77777777" w:rsidR="005A76CB" w:rsidRPr="00BE6417" w:rsidRDefault="005A76CB" w:rsidP="005A76CB">
      <w:pPr>
        <w:rPr>
          <w:rFonts w:cs="Open Sans"/>
          <w:bCs/>
        </w:rPr>
      </w:pPr>
      <w:r w:rsidRPr="00BE6417">
        <w:rPr>
          <w:rFonts w:cs="Open Sans"/>
          <w:b/>
          <w:bCs/>
        </w:rPr>
        <w:t>Written work or presentations: </w:t>
      </w:r>
      <w:r w:rsidRPr="00BE6417">
        <w:rPr>
          <w:rFonts w:cs="Open Sans"/>
          <w:bCs/>
        </w:rPr>
        <w:t xml:space="preserve">Your written work /presentation demonstrates sustained, advanced argument at an academically high level. You have demonstrated very good qualities of analysis and critical awareness of contemporary issues in the unit. Your levels of intellectual engagement are impressive; you have developed areas of original knowledge, making use of extensive and complex </w:t>
      </w:r>
      <w:r w:rsidRPr="00BE6417">
        <w:rPr>
          <w:rFonts w:cs="Open Sans"/>
          <w:bCs/>
        </w:rPr>
        <w:lastRenderedPageBreak/>
        <w:t>research. The work is characterised by excellence and is of equivalent achievement to professional work at the forefront of its field.</w:t>
      </w:r>
    </w:p>
    <w:p w14:paraId="6A0414C9" w14:textId="77777777" w:rsidR="005A76CB" w:rsidRDefault="005A76CB" w:rsidP="005A76CB">
      <w:pPr>
        <w:rPr>
          <w:rFonts w:cs="Open Sans"/>
          <w:b/>
          <w:bCs/>
        </w:rPr>
      </w:pPr>
    </w:p>
    <w:p w14:paraId="399E4AA5" w14:textId="77777777" w:rsidR="005A76CB" w:rsidRPr="00BE6417" w:rsidRDefault="005A76CB" w:rsidP="005A76CB">
      <w:pPr>
        <w:rPr>
          <w:rFonts w:cs="Open Sans"/>
          <w:bCs/>
          <w:u w:val="single"/>
        </w:rPr>
      </w:pPr>
      <w:r w:rsidRPr="00BE6417">
        <w:rPr>
          <w:rFonts w:cs="Open Sans"/>
          <w:bCs/>
          <w:u w:val="single"/>
        </w:rPr>
        <w:t>60% and over</w:t>
      </w:r>
      <w:r>
        <w:rPr>
          <w:rFonts w:cs="Open Sans"/>
          <w:bCs/>
          <w:u w:val="single"/>
        </w:rPr>
        <w:t xml:space="preserve"> (merit)</w:t>
      </w:r>
    </w:p>
    <w:p w14:paraId="08A27DCD" w14:textId="77777777" w:rsidR="005A76CB" w:rsidRPr="00BE6417" w:rsidRDefault="005A76CB" w:rsidP="005A76CB">
      <w:pPr>
        <w:rPr>
          <w:rFonts w:cs="Open Sans"/>
          <w:bCs/>
        </w:rPr>
      </w:pPr>
      <w:r w:rsidRPr="00BE6417">
        <w:rPr>
          <w:rFonts w:cs="Open Sans"/>
          <w:b/>
          <w:bCs/>
        </w:rPr>
        <w:t>Practice: </w:t>
      </w:r>
      <w:r w:rsidRPr="00BE6417">
        <w:rPr>
          <w:rFonts w:cs="Open Sans"/>
          <w:bCs/>
        </w:rPr>
        <w:t>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display effective practice, demonstrating a good understanding of the boundaries of your specialism. You work well in group situations (if relevant), frequently exercising effective collaborative strategies. The work is of a good standard and, on several occasions, is equivalent to professional practice at the forefront of its field.</w:t>
      </w:r>
    </w:p>
    <w:p w14:paraId="5CC0DD7D" w14:textId="77777777" w:rsidR="005A76CB" w:rsidRDefault="005A76CB" w:rsidP="005A76CB">
      <w:pPr>
        <w:rPr>
          <w:rFonts w:cs="Open Sans"/>
          <w:b/>
          <w:bCs/>
        </w:rPr>
      </w:pPr>
    </w:p>
    <w:p w14:paraId="6DFDF134" w14:textId="77777777" w:rsidR="005A76CB" w:rsidRPr="00BE6417" w:rsidRDefault="005A76CB" w:rsidP="005A76CB">
      <w:pPr>
        <w:rPr>
          <w:rFonts w:cs="Open Sans"/>
          <w:bCs/>
        </w:rPr>
      </w:pPr>
      <w:r w:rsidRPr="00BE6417">
        <w:rPr>
          <w:rFonts w:cs="Open Sans"/>
          <w:b/>
          <w:bCs/>
        </w:rPr>
        <w:t>Written work or presentations:</w:t>
      </w:r>
    </w:p>
    <w:p w14:paraId="421B4E34" w14:textId="77777777" w:rsidR="005A76CB" w:rsidRPr="00BE6417" w:rsidRDefault="005A76CB" w:rsidP="005A76CB">
      <w:pPr>
        <w:rPr>
          <w:rFonts w:cs="Open Sans"/>
          <w:bCs/>
        </w:rPr>
      </w:pPr>
      <w:r w:rsidRPr="00BE6417">
        <w:rPr>
          <w:rFonts w:cs="Open Sans"/>
          <w:bCs/>
        </w:rPr>
        <w:t>Your written work demonstrates a sustained and clear argument. You have demonstrated good qualities of analysis and critical awareness of contemporary issues in the unit. Your levels of intellectual engagement are good; you have often made use of detailed research. There is evidence of good ability in tackling and solving problems and addressing complex situations in professionally related environments. The work is of a good standard and, on several occasions, is equivalent to professional practice at the forefront of its field.</w:t>
      </w:r>
    </w:p>
    <w:p w14:paraId="2C93F38A" w14:textId="77777777" w:rsidR="005A76CB" w:rsidRDefault="005A76CB" w:rsidP="005A76CB">
      <w:pPr>
        <w:rPr>
          <w:rFonts w:cs="Open Sans"/>
          <w:b/>
          <w:bCs/>
        </w:rPr>
      </w:pPr>
    </w:p>
    <w:p w14:paraId="42F2B605" w14:textId="77777777" w:rsidR="005A76CB" w:rsidRPr="00BE6417" w:rsidRDefault="005A76CB" w:rsidP="005A76CB">
      <w:pPr>
        <w:rPr>
          <w:rFonts w:cs="Open Sans"/>
          <w:bCs/>
          <w:u w:val="single"/>
        </w:rPr>
      </w:pPr>
      <w:r w:rsidRPr="00BE6417">
        <w:rPr>
          <w:rFonts w:cs="Open Sans"/>
          <w:bCs/>
          <w:u w:val="single"/>
        </w:rPr>
        <w:t>50% and over</w:t>
      </w:r>
      <w:r>
        <w:rPr>
          <w:rFonts w:cs="Open Sans"/>
          <w:bCs/>
          <w:u w:val="single"/>
        </w:rPr>
        <w:t xml:space="preserve"> (pass)</w:t>
      </w:r>
    </w:p>
    <w:p w14:paraId="743DC331" w14:textId="77777777" w:rsidR="005A76CB" w:rsidRPr="00BE6417" w:rsidRDefault="005A76CB" w:rsidP="005A76CB">
      <w:pPr>
        <w:rPr>
          <w:rFonts w:cs="Open Sans"/>
          <w:bCs/>
        </w:rPr>
      </w:pPr>
      <w:r w:rsidRPr="00BE6417">
        <w:rPr>
          <w:rFonts w:cs="Open Sans"/>
          <w:b/>
          <w:bCs/>
        </w:rPr>
        <w:t>Practice: </w:t>
      </w:r>
      <w:r w:rsidRPr="00BE6417">
        <w:rPr>
          <w:rFonts w:cs="Open Sans"/>
          <w:bCs/>
        </w:rPr>
        <w:t>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professionally related environments. The work is likely to be reasonably strong in some areas but less developed in others, and it may be inconsistent.</w:t>
      </w:r>
    </w:p>
    <w:p w14:paraId="007625CB" w14:textId="77777777" w:rsidR="005A76CB" w:rsidRDefault="005A76CB" w:rsidP="005A76CB">
      <w:pPr>
        <w:rPr>
          <w:rFonts w:cs="Open Sans"/>
          <w:b/>
          <w:bCs/>
        </w:rPr>
      </w:pPr>
    </w:p>
    <w:p w14:paraId="4F947AF1" w14:textId="77777777" w:rsidR="005A76CB" w:rsidRPr="00BE6417" w:rsidRDefault="005A76CB" w:rsidP="005A76CB">
      <w:pPr>
        <w:rPr>
          <w:rFonts w:cs="Open Sans"/>
          <w:bCs/>
        </w:rPr>
      </w:pPr>
      <w:r w:rsidRPr="00BE6417">
        <w:rPr>
          <w:rFonts w:cs="Open Sans"/>
          <w:b/>
          <w:bCs/>
        </w:rPr>
        <w:t>Written work or presentations: </w:t>
      </w:r>
      <w:r w:rsidRPr="00BE6417">
        <w:rPr>
          <w:rFonts w:cs="Open Sans"/>
          <w:bCs/>
        </w:rPr>
        <w:t>Your written work demonstrates a developed argument that is reasonably sustained. You have demonstrated reasonably good qualities of analysis and critical awareness of contemporary issues in the unit. Your levels of intellectual engagement are adequate; you have made use of research at times. The work is of a fair or good standard and, on occasion, is equivalent to professional practice at the forefront of its field. The work is likely to be reasonably strong in some areas but less developed in others, and it may be inconsistent.</w:t>
      </w:r>
    </w:p>
    <w:p w14:paraId="0E3D511D" w14:textId="77777777" w:rsidR="005A76CB" w:rsidRDefault="005A76CB" w:rsidP="005A76CB">
      <w:pPr>
        <w:rPr>
          <w:rFonts w:cs="Open Sans"/>
          <w:b/>
          <w:bCs/>
        </w:rPr>
      </w:pPr>
    </w:p>
    <w:p w14:paraId="615D7124" w14:textId="77777777" w:rsidR="005A76CB" w:rsidRPr="00BE6417" w:rsidRDefault="005A76CB" w:rsidP="005A76CB">
      <w:pPr>
        <w:rPr>
          <w:rFonts w:cs="Open Sans"/>
          <w:bCs/>
          <w:u w:val="single"/>
        </w:rPr>
      </w:pPr>
      <w:r w:rsidRPr="00BE6417">
        <w:rPr>
          <w:rFonts w:cs="Open Sans"/>
          <w:bCs/>
          <w:u w:val="single"/>
        </w:rPr>
        <w:t>40-49% (fail)</w:t>
      </w:r>
    </w:p>
    <w:p w14:paraId="58CA6757" w14:textId="77777777" w:rsidR="005A76CB" w:rsidRPr="00BE6417" w:rsidRDefault="005A76CB" w:rsidP="005A76CB">
      <w:pPr>
        <w:rPr>
          <w:rFonts w:cs="Open Sans"/>
          <w:bCs/>
        </w:rPr>
      </w:pPr>
      <w:r w:rsidRPr="00BE6417">
        <w:rPr>
          <w:rFonts w:cs="Open Sans"/>
          <w:b/>
          <w:bCs/>
        </w:rPr>
        <w:t>Practice: </w:t>
      </w:r>
      <w:r w:rsidRPr="00BE6417">
        <w:rPr>
          <w:rFonts w:cs="Open Sans"/>
          <w:bCs/>
        </w:rPr>
        <w:t>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professionally- related environments. The work is only of a fair standard and is rarely equivalent to professional practice</w:t>
      </w:r>
      <w:r>
        <w:rPr>
          <w:rFonts w:cs="Open Sans"/>
          <w:bCs/>
        </w:rPr>
        <w:t xml:space="preserve"> </w:t>
      </w:r>
      <w:r w:rsidRPr="00BE6417">
        <w:rPr>
          <w:rFonts w:cs="Open Sans"/>
          <w:bCs/>
        </w:rPr>
        <w:t>at the forefront of its field. You have not sufficiently demonstrated that you have met the learning outcomes of the unit, although it is likely that your work shows potential.</w:t>
      </w:r>
    </w:p>
    <w:p w14:paraId="67EB58B5" w14:textId="77777777" w:rsidR="005A76CB" w:rsidRDefault="005A76CB" w:rsidP="005A76CB">
      <w:pPr>
        <w:rPr>
          <w:rFonts w:cs="Open Sans"/>
          <w:b/>
          <w:bCs/>
        </w:rPr>
      </w:pPr>
    </w:p>
    <w:p w14:paraId="4AB70B5E" w14:textId="77777777" w:rsidR="005A76CB" w:rsidRPr="00BE6417" w:rsidRDefault="005A76CB" w:rsidP="005A76CB">
      <w:pPr>
        <w:rPr>
          <w:rFonts w:cs="Open Sans"/>
          <w:bCs/>
        </w:rPr>
      </w:pPr>
      <w:r w:rsidRPr="00BE6417">
        <w:rPr>
          <w:rFonts w:cs="Open Sans"/>
          <w:b/>
          <w:bCs/>
        </w:rPr>
        <w:t>Written work or presentations: </w:t>
      </w:r>
      <w:r w:rsidRPr="00BE6417">
        <w:rPr>
          <w:rFonts w:cs="Open Sans"/>
          <w:bCs/>
        </w:rPr>
        <w:t xml:space="preserve">Your written work demonstrates an argument but one that is only sporadically sustained. You have demonstrated limited qualities of analysis and critical awareness of </w:t>
      </w:r>
      <w:r w:rsidRPr="00BE6417">
        <w:rPr>
          <w:rFonts w:cs="Open Sans"/>
          <w:bCs/>
        </w:rPr>
        <w:lastRenderedPageBreak/>
        <w:t>contemporary issues in the unit. Your levels of intellectual engagement were not always adequate; you have made little use of research. You have not sufficiently demonstrated that you have met the learning outcomes of the unit, although it is likely that your work shows potential.</w:t>
      </w:r>
    </w:p>
    <w:p w14:paraId="6B3BF966" w14:textId="77777777" w:rsidR="005A76CB" w:rsidRDefault="005A76CB" w:rsidP="005A76CB">
      <w:pPr>
        <w:rPr>
          <w:rFonts w:cs="Open Sans"/>
          <w:b/>
          <w:bCs/>
        </w:rPr>
      </w:pPr>
    </w:p>
    <w:p w14:paraId="76DBBF9A" w14:textId="77777777" w:rsidR="005A76CB" w:rsidRPr="00BE6417" w:rsidRDefault="005A76CB" w:rsidP="005A76CB">
      <w:pPr>
        <w:rPr>
          <w:rFonts w:cs="Open Sans"/>
          <w:bCs/>
          <w:u w:val="single"/>
        </w:rPr>
      </w:pPr>
      <w:r w:rsidRPr="00BE6417">
        <w:rPr>
          <w:rFonts w:cs="Open Sans"/>
          <w:bCs/>
          <w:u w:val="single"/>
        </w:rPr>
        <w:t>Less than 40% (fail)</w:t>
      </w:r>
    </w:p>
    <w:p w14:paraId="67527965" w14:textId="77777777" w:rsidR="005A76CB" w:rsidRPr="00BE6417" w:rsidRDefault="005A76CB" w:rsidP="005A76CB">
      <w:pPr>
        <w:rPr>
          <w:rFonts w:cs="Open Sans"/>
          <w:bCs/>
        </w:rPr>
      </w:pPr>
      <w:r w:rsidRPr="00BE6417">
        <w:rPr>
          <w:rFonts w:cs="Open Sans"/>
          <w:b/>
          <w:bCs/>
        </w:rPr>
        <w:t>Practice: </w:t>
      </w:r>
      <w:r w:rsidRPr="00BE6417">
        <w:rPr>
          <w:rFonts w:cs="Open Sans"/>
          <w:bCs/>
        </w:rPr>
        <w:t>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professionally related environments. The work is not equivalent to professional practice at the forefront of its field. You have not demonstrated that you have met the learning outcomes of the unit.</w:t>
      </w:r>
    </w:p>
    <w:p w14:paraId="6207FAAC" w14:textId="77777777" w:rsidR="005A76CB" w:rsidRDefault="005A76CB" w:rsidP="005A76CB">
      <w:pPr>
        <w:rPr>
          <w:rFonts w:cs="Open Sans"/>
          <w:b/>
          <w:bCs/>
        </w:rPr>
      </w:pPr>
    </w:p>
    <w:p w14:paraId="73D552FC" w14:textId="77777777" w:rsidR="005A76CB" w:rsidRDefault="005A76CB" w:rsidP="005A76CB">
      <w:pPr>
        <w:rPr>
          <w:rFonts w:cs="Open Sans"/>
          <w:bCs/>
        </w:rPr>
      </w:pPr>
      <w:r w:rsidRPr="00BE6417">
        <w:rPr>
          <w:rFonts w:cs="Open Sans"/>
          <w:b/>
          <w:bCs/>
        </w:rPr>
        <w:t>Written work or presentations: </w:t>
      </w:r>
      <w:r w:rsidRPr="00BE6417">
        <w:rPr>
          <w:rFonts w:cs="Open Sans"/>
          <w:bCs/>
        </w:rPr>
        <w:t>Your written work does not sufficiently demonstrate an argument. You have rarely demonstrated qualities of analysis and critical awareness of contemporary issues in the unit. Your levels of intellectual engagement were inadequate; you have made little or no use of research. The work is not equivalent to professional practice at the forefront of its field. You have not demonstrated that you have met the learning outcomes of the unit.</w:t>
      </w:r>
    </w:p>
    <w:p w14:paraId="46CF6DC9" w14:textId="77777777" w:rsidR="00F557D1" w:rsidRDefault="00F557D1" w:rsidP="005A76CB">
      <w:pPr>
        <w:rPr>
          <w:rFonts w:cs="Open Sans"/>
          <w:bCs/>
        </w:rPr>
      </w:pPr>
    </w:p>
    <w:p w14:paraId="674BF4FC" w14:textId="77777777" w:rsidR="00F557D1" w:rsidRDefault="00F557D1" w:rsidP="005A76CB">
      <w:pPr>
        <w:rPr>
          <w:rFonts w:cs="Open Sans"/>
          <w:bCs/>
        </w:rPr>
      </w:pPr>
    </w:p>
    <w:p w14:paraId="1C0F103E" w14:textId="77777777" w:rsidR="00BA0A47" w:rsidRDefault="00BA0A47" w:rsidP="00BA0A47">
      <w:pPr>
        <w:pStyle w:val="Heading2"/>
        <w:rPr>
          <w:rFonts w:ascii="Open Sans" w:hAnsi="Open Sans" w:cs="Open Sans"/>
          <w:color w:val="auto"/>
        </w:rPr>
      </w:pPr>
      <w:bookmarkStart w:id="7" w:name="_Toc143088338"/>
      <w:r>
        <w:rPr>
          <w:rFonts w:ascii="Open Sans" w:hAnsi="Open Sans" w:cs="Open Sans"/>
          <w:color w:val="auto"/>
        </w:rPr>
        <w:t>Placements</w:t>
      </w:r>
      <w:bookmarkEnd w:id="7"/>
    </w:p>
    <w:p w14:paraId="08EED918" w14:textId="77777777" w:rsidR="00BA0A47" w:rsidRDefault="00BA0A47" w:rsidP="00BA0A47"/>
    <w:p w14:paraId="5B33AD99" w14:textId="77777777" w:rsidR="00DA2F6A" w:rsidRPr="0095388F" w:rsidRDefault="00DA2F6A" w:rsidP="00DA2F6A">
      <w:r w:rsidRPr="0095388F">
        <w:t xml:space="preserve">Movement teaching, directing and coaching placements take place in the Spring (term 2) and Summer (term 3) terms of the full-time programmes (in the first year of the MFA). In the part time mode of the MA programme these can happen across terms 3, 5, 6 or 7 in agreement with the tutors.  </w:t>
      </w:r>
    </w:p>
    <w:p w14:paraId="6897C030" w14:textId="77777777" w:rsidR="00DA2F6A" w:rsidRPr="0095388F" w:rsidRDefault="00DA2F6A" w:rsidP="00DA2F6A"/>
    <w:p w14:paraId="20B4EA13" w14:textId="77777777" w:rsidR="00DA2F6A" w:rsidRPr="0095388F" w:rsidRDefault="00DA2F6A" w:rsidP="00DA2F6A">
      <w:r w:rsidRPr="0095388F">
        <w:t xml:space="preserve">Placement learning happens in two units of work.  Firstly, the Mentored Placements (forming part of the Pedagogies: Movement Unit and </w:t>
      </w:r>
      <w:r>
        <w:t xml:space="preserve">  External facing </w:t>
      </w:r>
      <w:r w:rsidRPr="0095388F">
        <w:t>Movement Placements (forming the main activity of Practices: Movement Placement Unit)</w:t>
      </w:r>
    </w:p>
    <w:p w14:paraId="57849F50" w14:textId="77777777" w:rsidR="00DA2F6A" w:rsidRPr="0095388F" w:rsidRDefault="00DA2F6A" w:rsidP="00DA2F6A"/>
    <w:p w14:paraId="15E093AF" w14:textId="77777777" w:rsidR="00DA2F6A" w:rsidRPr="0095388F" w:rsidRDefault="00DA2F6A" w:rsidP="00DA2F6A">
      <w:r w:rsidRPr="0095388F">
        <w:t xml:space="preserve">In the first instance placements will usually be held at Central, although you may be placed on a project that might tour or rehearse elsewhere (e.g., with a professional theatre company or site-specific work) if it was thought that </w:t>
      </w:r>
      <w:r>
        <w:t>a</w:t>
      </w:r>
      <w:r w:rsidRPr="0095388F">
        <w:t xml:space="preserve"> particular opportunity would more appropriately benefit your development as a practitioner. </w:t>
      </w:r>
    </w:p>
    <w:p w14:paraId="638E6F52" w14:textId="77777777" w:rsidR="00DA2F6A" w:rsidRPr="0095388F" w:rsidRDefault="00DA2F6A" w:rsidP="00DA2F6A"/>
    <w:p w14:paraId="6A519951" w14:textId="77777777" w:rsidR="00DA2F6A" w:rsidRPr="0095388F" w:rsidRDefault="00DA2F6A" w:rsidP="00DA2F6A">
      <w:r w:rsidRPr="0095388F">
        <w:t>With external placements the placement and programme team will contact hosts to establish current availability and suitability. Suitable placement hosts will be able to offer a placement that will normally involve class teaching and movement direction support for projects</w:t>
      </w:r>
    </w:p>
    <w:p w14:paraId="5773B448" w14:textId="77777777" w:rsidR="00DA2F6A" w:rsidRPr="0095388F" w:rsidRDefault="00DA2F6A" w:rsidP="00DA2F6A"/>
    <w:p w14:paraId="0CD811AA" w14:textId="77777777" w:rsidR="00DA2F6A" w:rsidRPr="0095388F" w:rsidRDefault="00DA2F6A" w:rsidP="00DA2F6A">
      <w:r w:rsidRPr="0095388F">
        <w:t>Central has a Placement Policy for all placements.</w:t>
      </w:r>
    </w:p>
    <w:p w14:paraId="4AA3DD95" w14:textId="23CBC43A" w:rsidR="00F1437F" w:rsidRDefault="00F1437F" w:rsidP="00F1437F">
      <w:pPr>
        <w:jc w:val="both"/>
      </w:pPr>
    </w:p>
    <w:p w14:paraId="54B30C07" w14:textId="77777777" w:rsidR="00E66343" w:rsidRDefault="00E66343" w:rsidP="00E66343">
      <w:r>
        <w:rPr>
          <w:b/>
        </w:rPr>
        <w:t>MFA Attachments</w:t>
      </w:r>
    </w:p>
    <w:p w14:paraId="73E15D5A" w14:textId="77777777" w:rsidR="00E66343" w:rsidRPr="0095388F" w:rsidRDefault="00E66343" w:rsidP="00E66343">
      <w:r w:rsidRPr="0095388F">
        <w:t>In negotiation with the programme team, MFA students may use their own work-based learning (i.e., paid work) as the heart of the second-year practice or they may undertake unpaid practice with key, experienced leaders, or relevant organisations in the field. This experience may take place in any organisation in the world within which movement work has a recognised, professional profile, including theatre, opera, film, puppetry, animation, dance theatre, HE, FE, conservatoire or community setting, or company-based settings.</w:t>
      </w:r>
    </w:p>
    <w:p w14:paraId="27C74CB8" w14:textId="77777777" w:rsidR="00E66343" w:rsidRPr="0095388F" w:rsidRDefault="00E66343" w:rsidP="00E66343">
      <w:pPr>
        <w:rPr>
          <w:b/>
          <w:bCs/>
        </w:rPr>
      </w:pPr>
    </w:p>
    <w:p w14:paraId="23D6EE9C" w14:textId="77777777" w:rsidR="00E66343" w:rsidRPr="0095388F" w:rsidRDefault="00E66343" w:rsidP="00E66343">
      <w:r w:rsidRPr="0095388F">
        <w:t xml:space="preserve">The MFA programme deploys the guidelines in Central’s </w:t>
      </w:r>
      <w:r>
        <w:t xml:space="preserve">Attachment Handbook </w:t>
      </w:r>
      <w:r w:rsidRPr="0095388F">
        <w:t>for second year attachment practice.</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8" w:name="_Toc143088339"/>
      <w:r>
        <w:rPr>
          <w:rFonts w:ascii="Open Sans" w:hAnsi="Open Sans" w:cs="Open Sans"/>
          <w:color w:val="auto"/>
        </w:rPr>
        <w:t>Learning Outcomes</w:t>
      </w:r>
      <w:bookmarkEnd w:id="8"/>
      <w:r>
        <w:rPr>
          <w:rFonts w:ascii="Open Sans" w:hAnsi="Open Sans" w:cs="Open Sans"/>
          <w:color w:val="auto"/>
        </w:rPr>
        <w:t xml:space="preserve"> </w:t>
      </w:r>
    </w:p>
    <w:p w14:paraId="1528FF50" w14:textId="77777777" w:rsidR="00BA0A47" w:rsidRDefault="00BA0A47" w:rsidP="00BA0A47"/>
    <w:p w14:paraId="0D577114" w14:textId="77777777" w:rsidR="001A3F0A" w:rsidRPr="0095388F" w:rsidRDefault="001A3F0A" w:rsidP="001A3F0A">
      <w:r w:rsidRPr="0095388F">
        <w:t>If you successfully complete the MA/MFA Movement: Directing and Teaching programme at Central:</w:t>
      </w:r>
    </w:p>
    <w:p w14:paraId="6E99BC4B" w14:textId="77777777" w:rsidR="001A3F0A" w:rsidRPr="0095388F" w:rsidRDefault="001A3F0A" w:rsidP="001A3F0A"/>
    <w:p w14:paraId="1AD973A6" w14:textId="77777777" w:rsidR="001A3F0A" w:rsidRPr="0095388F" w:rsidRDefault="001A3F0A" w:rsidP="001A3F0A">
      <w:pPr>
        <w:rPr>
          <w:b/>
          <w:bCs/>
          <w:iCs/>
        </w:rPr>
      </w:pPr>
      <w:r w:rsidRPr="0095388F">
        <w:rPr>
          <w:b/>
          <w:bCs/>
          <w:iCs/>
        </w:rPr>
        <w:t>You will obtain knowledge and understanding of:</w:t>
      </w:r>
    </w:p>
    <w:p w14:paraId="23365816" w14:textId="77777777" w:rsidR="001A3F0A" w:rsidRPr="0095388F" w:rsidRDefault="001A3F0A" w:rsidP="003A3FCD">
      <w:pPr>
        <w:numPr>
          <w:ilvl w:val="0"/>
          <w:numId w:val="3"/>
        </w:numPr>
        <w:spacing w:line="259" w:lineRule="auto"/>
      </w:pPr>
      <w:r w:rsidRPr="0095388F">
        <w:t xml:space="preserve">(A1) critical debates, concepts and discourses in movement in training and movement in production </w:t>
      </w:r>
    </w:p>
    <w:p w14:paraId="76DE00FB" w14:textId="77777777" w:rsidR="001A3F0A" w:rsidRPr="0095388F" w:rsidRDefault="001A3F0A" w:rsidP="003A3FCD">
      <w:pPr>
        <w:numPr>
          <w:ilvl w:val="0"/>
          <w:numId w:val="3"/>
        </w:numPr>
        <w:spacing w:line="259" w:lineRule="auto"/>
      </w:pPr>
      <w:r w:rsidRPr="0095388F">
        <w:t xml:space="preserve">(A2) relevant theories and research methodologies including those most appropriate for the field of movement in training and production </w:t>
      </w:r>
    </w:p>
    <w:p w14:paraId="3DD897D7" w14:textId="77777777" w:rsidR="001A3F0A" w:rsidRPr="0095388F" w:rsidRDefault="001A3F0A" w:rsidP="003A3FCD">
      <w:pPr>
        <w:numPr>
          <w:ilvl w:val="0"/>
          <w:numId w:val="3"/>
        </w:numPr>
        <w:spacing w:line="259" w:lineRule="auto"/>
      </w:pPr>
      <w:r w:rsidRPr="0095388F">
        <w:t xml:space="preserve">(A3) </w:t>
      </w:r>
      <w:r>
        <w:t xml:space="preserve">experiential </w:t>
      </w:r>
      <w:r w:rsidRPr="0095388F">
        <w:t>anatomy and physiology in relation to the teaching or directing of the performer.</w:t>
      </w:r>
    </w:p>
    <w:p w14:paraId="3945FA48" w14:textId="77777777" w:rsidR="001A3F0A" w:rsidRPr="0095388F" w:rsidRDefault="001A3F0A" w:rsidP="001A3F0A">
      <w:pPr>
        <w:rPr>
          <w:b/>
          <w:bCs/>
          <w:i/>
          <w:iCs/>
        </w:rPr>
      </w:pPr>
    </w:p>
    <w:p w14:paraId="4C9F7A91" w14:textId="77777777" w:rsidR="001A3F0A" w:rsidRPr="0095388F" w:rsidRDefault="001A3F0A" w:rsidP="001A3F0A">
      <w:pPr>
        <w:rPr>
          <w:b/>
          <w:bCs/>
          <w:iCs/>
        </w:rPr>
      </w:pPr>
      <w:r w:rsidRPr="0095388F">
        <w:rPr>
          <w:b/>
          <w:bCs/>
          <w:iCs/>
        </w:rPr>
        <w:t>You will develop the thinking skills that will enable you to:</w:t>
      </w:r>
    </w:p>
    <w:p w14:paraId="1D2DE16C" w14:textId="77777777" w:rsidR="001A3F0A" w:rsidRPr="0095388F" w:rsidRDefault="001A3F0A" w:rsidP="003A3FCD">
      <w:pPr>
        <w:numPr>
          <w:ilvl w:val="0"/>
          <w:numId w:val="5"/>
        </w:numPr>
        <w:spacing w:line="259" w:lineRule="auto"/>
      </w:pPr>
      <w:r w:rsidRPr="0095388F">
        <w:t>(B1) demonstrate your systematic understanding and critical awareness of relevant theoretical knowledge and its impact upon your practice and other practices in movement teaching and movement direction</w:t>
      </w:r>
    </w:p>
    <w:p w14:paraId="042DB06C" w14:textId="77777777" w:rsidR="001A3F0A" w:rsidRPr="0095388F" w:rsidRDefault="001A3F0A" w:rsidP="003A3FCD">
      <w:pPr>
        <w:numPr>
          <w:ilvl w:val="0"/>
          <w:numId w:val="6"/>
        </w:numPr>
        <w:spacing w:line="259" w:lineRule="auto"/>
      </w:pPr>
      <w:r w:rsidRPr="0095388F">
        <w:t>(B2) develop intellectual rigour and conceptual understanding enabling you to</w:t>
      </w:r>
      <w:r>
        <w:t xml:space="preserve"> </w:t>
      </w:r>
      <w:r w:rsidRPr="0095388F">
        <w:t>undertake advanced scholarship and sustained research independently</w:t>
      </w:r>
    </w:p>
    <w:p w14:paraId="67D5DDF2" w14:textId="77777777" w:rsidR="001A3F0A" w:rsidRPr="0095388F" w:rsidRDefault="001A3F0A" w:rsidP="003A3FCD">
      <w:pPr>
        <w:numPr>
          <w:ilvl w:val="1"/>
          <w:numId w:val="6"/>
        </w:numPr>
        <w:spacing w:line="259" w:lineRule="auto"/>
      </w:pPr>
      <w:r w:rsidRPr="0095388F">
        <w:t>critically evaluate and reflect upon your own and others’ relevant current practice, research and research methodologies</w:t>
      </w:r>
    </w:p>
    <w:p w14:paraId="12B08E65" w14:textId="77777777" w:rsidR="001A3F0A" w:rsidRPr="0095388F" w:rsidRDefault="001A3F0A" w:rsidP="003A3FCD">
      <w:pPr>
        <w:numPr>
          <w:ilvl w:val="1"/>
          <w:numId w:val="6"/>
        </w:numPr>
        <w:spacing w:line="259" w:lineRule="auto"/>
      </w:pPr>
      <w:r w:rsidRPr="0095388F">
        <w:t xml:space="preserve">evaluate and contextualise work in the field of movement training and movement direction </w:t>
      </w:r>
    </w:p>
    <w:p w14:paraId="1A536760" w14:textId="77777777" w:rsidR="001A3F0A" w:rsidRPr="0095388F" w:rsidRDefault="001A3F0A" w:rsidP="003A3FCD">
      <w:pPr>
        <w:numPr>
          <w:ilvl w:val="0"/>
          <w:numId w:val="5"/>
        </w:numPr>
        <w:spacing w:line="259" w:lineRule="auto"/>
      </w:pPr>
      <w:r w:rsidRPr="0095388F">
        <w:t xml:space="preserve">(B3) apply new knowledge and skills to develop your practice as a movement teacher and/or movement director in a variety of settings </w:t>
      </w:r>
    </w:p>
    <w:p w14:paraId="0CB18793" w14:textId="77777777" w:rsidR="001A3F0A" w:rsidRPr="0095388F" w:rsidRDefault="001A3F0A" w:rsidP="001A3F0A"/>
    <w:p w14:paraId="11AAC0A3" w14:textId="77777777" w:rsidR="001A3F0A" w:rsidRPr="0095388F" w:rsidRDefault="001A3F0A" w:rsidP="001A3F0A">
      <w:pPr>
        <w:rPr>
          <w:b/>
          <w:bCs/>
          <w:iCs/>
        </w:rPr>
      </w:pPr>
      <w:r w:rsidRPr="0095388F">
        <w:rPr>
          <w:b/>
          <w:bCs/>
          <w:iCs/>
        </w:rPr>
        <w:t>You will develop the practical skills that will enable you to:</w:t>
      </w:r>
    </w:p>
    <w:p w14:paraId="5EACE376" w14:textId="77777777" w:rsidR="001A3F0A" w:rsidRPr="0095388F" w:rsidRDefault="001A3F0A" w:rsidP="003A3FCD">
      <w:pPr>
        <w:numPr>
          <w:ilvl w:val="0"/>
          <w:numId w:val="4"/>
        </w:numPr>
        <w:tabs>
          <w:tab w:val="num" w:pos="612"/>
        </w:tabs>
        <w:spacing w:line="259" w:lineRule="auto"/>
      </w:pPr>
      <w:r w:rsidRPr="0095388F">
        <w:t>(C1) use and evaluate relevant practices in movement teaching and movement direction sometimes experimenting with new and/or original ideas</w:t>
      </w:r>
    </w:p>
    <w:p w14:paraId="299F1330" w14:textId="77777777" w:rsidR="001A3F0A" w:rsidRPr="0095388F" w:rsidRDefault="001A3F0A" w:rsidP="003A3FCD">
      <w:pPr>
        <w:numPr>
          <w:ilvl w:val="0"/>
          <w:numId w:val="4"/>
        </w:numPr>
        <w:tabs>
          <w:tab w:val="num" w:pos="612"/>
        </w:tabs>
        <w:spacing w:line="259" w:lineRule="auto"/>
      </w:pPr>
      <w:r w:rsidRPr="0095388F">
        <w:t>(C2) design and implement movement activities and outcomes for the development of embodied experience and physical skills in a given context</w:t>
      </w:r>
    </w:p>
    <w:p w14:paraId="56AFF2CD" w14:textId="77777777" w:rsidR="001A3F0A" w:rsidRPr="0095388F" w:rsidRDefault="001A3F0A" w:rsidP="003A3FCD">
      <w:pPr>
        <w:numPr>
          <w:ilvl w:val="0"/>
          <w:numId w:val="4"/>
        </w:numPr>
        <w:tabs>
          <w:tab w:val="num" w:pos="612"/>
        </w:tabs>
        <w:spacing w:line="259" w:lineRule="auto"/>
      </w:pPr>
      <w:r w:rsidRPr="0095388F">
        <w:t>(C3) work, safely, ethically, professionally as a movement teacher and/or director engaging within relevant professional settings</w:t>
      </w:r>
    </w:p>
    <w:p w14:paraId="37027E8F" w14:textId="77777777" w:rsidR="001A3F0A" w:rsidRPr="0095388F" w:rsidRDefault="001A3F0A" w:rsidP="003A3FCD">
      <w:pPr>
        <w:numPr>
          <w:ilvl w:val="0"/>
          <w:numId w:val="4"/>
        </w:numPr>
        <w:tabs>
          <w:tab w:val="num" w:pos="612"/>
        </w:tabs>
        <w:spacing w:line="259" w:lineRule="auto"/>
      </w:pPr>
      <w:r w:rsidRPr="0095388F">
        <w:t xml:space="preserve">(C4) develop informed and creative approaches in movement teaching and movement direction. </w:t>
      </w:r>
    </w:p>
    <w:p w14:paraId="75BE16DA" w14:textId="77777777" w:rsidR="001A3F0A" w:rsidRPr="0095388F" w:rsidRDefault="001A3F0A" w:rsidP="001A3F0A"/>
    <w:p w14:paraId="187FA069" w14:textId="77777777" w:rsidR="001A3F0A" w:rsidRPr="0095388F" w:rsidRDefault="001A3F0A" w:rsidP="001A3F0A">
      <w:pPr>
        <w:rPr>
          <w:b/>
          <w:bCs/>
          <w:iCs/>
        </w:rPr>
      </w:pPr>
      <w:r w:rsidRPr="0095388F">
        <w:rPr>
          <w:b/>
          <w:bCs/>
          <w:iCs/>
        </w:rPr>
        <w:t>You will develop the broader workplace skills that will enable you to:</w:t>
      </w:r>
    </w:p>
    <w:p w14:paraId="73398F51" w14:textId="77777777" w:rsidR="001A3F0A" w:rsidRPr="0095388F" w:rsidRDefault="001A3F0A" w:rsidP="003A3FCD">
      <w:pPr>
        <w:numPr>
          <w:ilvl w:val="0"/>
          <w:numId w:val="7"/>
        </w:numPr>
        <w:spacing w:line="259" w:lineRule="auto"/>
      </w:pPr>
      <w:r w:rsidRPr="0095388F">
        <w:t>(D1) negotiate the challenges of working in complex and unpredictable situations e.g.  making decisions independently or in dialogue with peers and/or external bodies</w:t>
      </w:r>
    </w:p>
    <w:p w14:paraId="023C18F4" w14:textId="77777777" w:rsidR="001A3F0A" w:rsidRPr="0095388F" w:rsidRDefault="001A3F0A" w:rsidP="003A3FCD">
      <w:pPr>
        <w:numPr>
          <w:ilvl w:val="0"/>
          <w:numId w:val="7"/>
        </w:numPr>
        <w:spacing w:line="259" w:lineRule="auto"/>
      </w:pPr>
      <w:r w:rsidRPr="0095388F">
        <w:t>(D2) engage with relevant industries as a movement teacher and/or movement director</w:t>
      </w:r>
    </w:p>
    <w:p w14:paraId="56960C4D" w14:textId="77777777" w:rsidR="001A3F0A" w:rsidRPr="0095388F" w:rsidRDefault="001A3F0A" w:rsidP="003A3FCD">
      <w:pPr>
        <w:numPr>
          <w:ilvl w:val="0"/>
          <w:numId w:val="7"/>
        </w:numPr>
        <w:spacing w:line="259" w:lineRule="auto"/>
      </w:pPr>
      <w:r w:rsidRPr="0095388F">
        <w:t>(D3) take creative risks</w:t>
      </w:r>
    </w:p>
    <w:p w14:paraId="5562C0A3" w14:textId="77777777" w:rsidR="001A3F0A" w:rsidRPr="0095388F" w:rsidRDefault="001A3F0A" w:rsidP="001A3F0A"/>
    <w:p w14:paraId="488515D1" w14:textId="77777777" w:rsidR="001A3F0A" w:rsidRPr="0095388F" w:rsidRDefault="001A3F0A" w:rsidP="001A3F0A">
      <w:pPr>
        <w:rPr>
          <w:b/>
          <w:u w:val="single"/>
        </w:rPr>
      </w:pPr>
      <w:r w:rsidRPr="0095388F">
        <w:rPr>
          <w:b/>
          <w:u w:val="single"/>
        </w:rPr>
        <w:t>In addition to the above, MFA students will also:</w:t>
      </w:r>
    </w:p>
    <w:p w14:paraId="34A2BC48" w14:textId="77777777" w:rsidR="001A3F0A" w:rsidRPr="0095388F" w:rsidRDefault="001A3F0A" w:rsidP="003A3FCD">
      <w:pPr>
        <w:numPr>
          <w:ilvl w:val="0"/>
          <w:numId w:val="5"/>
        </w:numPr>
        <w:spacing w:line="259" w:lineRule="auto"/>
      </w:pPr>
      <w:r w:rsidRPr="0095388F">
        <w:t>(B4) engage creatively with planning, delivery and evaluation of movement work in the interest of trainee performers, actors and directors over sustained periods of practice</w:t>
      </w:r>
    </w:p>
    <w:p w14:paraId="621DE953" w14:textId="77777777" w:rsidR="001A3F0A" w:rsidRPr="0095388F" w:rsidRDefault="001A3F0A" w:rsidP="003A3FCD">
      <w:pPr>
        <w:numPr>
          <w:ilvl w:val="0"/>
          <w:numId w:val="7"/>
        </w:numPr>
        <w:spacing w:line="259" w:lineRule="auto"/>
      </w:pPr>
      <w:r w:rsidRPr="0095388F">
        <w:t>(D4) document and reflect on your professional practice in a working journal.</w:t>
      </w:r>
    </w:p>
    <w:p w14:paraId="2A95FE95" w14:textId="069C3B15" w:rsidR="00033683" w:rsidRDefault="00033683" w:rsidP="001A3F0A">
      <w:pPr>
        <w:spacing w:line="259"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293"/>
        <w:gridCol w:w="1334"/>
        <w:gridCol w:w="1294"/>
        <w:gridCol w:w="1294"/>
        <w:gridCol w:w="1294"/>
        <w:gridCol w:w="1294"/>
        <w:gridCol w:w="1287"/>
      </w:tblGrid>
      <w:tr w:rsidR="00517CCF" w:rsidRPr="00517CCF" w14:paraId="757BDA20" w14:textId="77777777" w:rsidTr="00B20164">
        <w:trPr>
          <w:cantSplit/>
          <w:trHeight w:val="397"/>
          <w:jc w:val="center"/>
        </w:trPr>
        <w:tc>
          <w:tcPr>
            <w:tcW w:w="656" w:type="pct"/>
            <w:vMerge w:val="restart"/>
            <w:vAlign w:val="center"/>
          </w:tcPr>
          <w:p w14:paraId="21BB5034" w14:textId="77777777" w:rsidR="00517CCF" w:rsidRPr="00517CCF" w:rsidRDefault="00517CCF" w:rsidP="00B20164">
            <w:pPr>
              <w:jc w:val="both"/>
              <w:rPr>
                <w:rFonts w:cs="Open Sans"/>
                <w:b/>
                <w:sz w:val="20"/>
              </w:rPr>
            </w:pPr>
          </w:p>
        </w:tc>
        <w:tc>
          <w:tcPr>
            <w:tcW w:w="4344" w:type="pct"/>
            <w:gridSpan w:val="7"/>
            <w:tcBorders>
              <w:bottom w:val="single" w:sz="4" w:space="0" w:color="auto"/>
            </w:tcBorders>
          </w:tcPr>
          <w:p w14:paraId="2A00A30C" w14:textId="77777777" w:rsidR="00517CCF" w:rsidRPr="00517CCF" w:rsidRDefault="00517CCF" w:rsidP="00B20164">
            <w:pPr>
              <w:jc w:val="center"/>
              <w:rPr>
                <w:rFonts w:cs="Open Sans"/>
                <w:b/>
                <w:sz w:val="20"/>
              </w:rPr>
            </w:pPr>
            <w:r w:rsidRPr="00517CCF">
              <w:rPr>
                <w:rFonts w:cs="Open Sans"/>
                <w:b/>
                <w:sz w:val="20"/>
              </w:rPr>
              <w:t>UNITS</w:t>
            </w:r>
          </w:p>
        </w:tc>
      </w:tr>
      <w:tr w:rsidR="00517CCF" w:rsidRPr="00517CCF" w14:paraId="66AE4E8A" w14:textId="77777777" w:rsidTr="00517CCF">
        <w:trPr>
          <w:cantSplit/>
          <w:trHeight w:val="681"/>
          <w:jc w:val="center"/>
        </w:trPr>
        <w:tc>
          <w:tcPr>
            <w:tcW w:w="656" w:type="pct"/>
            <w:vMerge/>
            <w:tcBorders>
              <w:bottom w:val="single" w:sz="4" w:space="0" w:color="auto"/>
            </w:tcBorders>
            <w:vAlign w:val="center"/>
          </w:tcPr>
          <w:p w14:paraId="2B6BE481" w14:textId="77777777" w:rsidR="00517CCF" w:rsidRPr="00517CCF" w:rsidRDefault="00517CCF" w:rsidP="00B20164">
            <w:pPr>
              <w:jc w:val="both"/>
              <w:rPr>
                <w:rFonts w:cs="Open Sans"/>
                <w:b/>
                <w:sz w:val="20"/>
              </w:rPr>
            </w:pPr>
          </w:p>
        </w:tc>
        <w:tc>
          <w:tcPr>
            <w:tcW w:w="621" w:type="pct"/>
            <w:tcBorders>
              <w:bottom w:val="single" w:sz="4" w:space="0" w:color="auto"/>
            </w:tcBorders>
          </w:tcPr>
          <w:p w14:paraId="6529EB79" w14:textId="375B33F2" w:rsidR="00517CCF" w:rsidRPr="00517CCF" w:rsidRDefault="00517CCF" w:rsidP="00517CCF">
            <w:pPr>
              <w:jc w:val="center"/>
              <w:rPr>
                <w:rFonts w:cs="Open Sans"/>
                <w:sz w:val="20"/>
              </w:rPr>
            </w:pPr>
            <w:r w:rsidRPr="00517CCF">
              <w:rPr>
                <w:rFonts w:cs="Open Sans"/>
                <w:sz w:val="20"/>
              </w:rPr>
              <w:t>Bodies in Movement</w:t>
            </w:r>
          </w:p>
          <w:p w14:paraId="143B6D28" w14:textId="77777777" w:rsidR="00517CCF" w:rsidRPr="00517CCF" w:rsidRDefault="00517CCF" w:rsidP="00517CCF">
            <w:pPr>
              <w:jc w:val="center"/>
              <w:rPr>
                <w:rFonts w:cs="Open Sans"/>
                <w:b/>
                <w:sz w:val="20"/>
              </w:rPr>
            </w:pPr>
          </w:p>
        </w:tc>
        <w:tc>
          <w:tcPr>
            <w:tcW w:w="621" w:type="pct"/>
            <w:tcBorders>
              <w:bottom w:val="single" w:sz="4" w:space="0" w:color="auto"/>
            </w:tcBorders>
          </w:tcPr>
          <w:p w14:paraId="46D75619" w14:textId="40E4897B" w:rsidR="00517CCF" w:rsidRPr="00517CCF" w:rsidRDefault="00517CCF" w:rsidP="00517CCF">
            <w:pPr>
              <w:jc w:val="center"/>
              <w:rPr>
                <w:rFonts w:cs="Open Sans"/>
                <w:sz w:val="20"/>
              </w:rPr>
            </w:pPr>
            <w:r w:rsidRPr="00517CCF">
              <w:rPr>
                <w:rFonts w:cs="Open Sans"/>
                <w:sz w:val="20"/>
              </w:rPr>
              <w:t>Pedagogies: Movement</w:t>
            </w:r>
          </w:p>
          <w:p w14:paraId="4E0ECA42" w14:textId="77777777" w:rsidR="00517CCF" w:rsidRPr="00517CCF" w:rsidRDefault="00517CCF" w:rsidP="00517CCF">
            <w:pPr>
              <w:jc w:val="center"/>
              <w:rPr>
                <w:rFonts w:cs="Open Sans"/>
                <w:b/>
                <w:sz w:val="20"/>
              </w:rPr>
            </w:pPr>
          </w:p>
        </w:tc>
        <w:tc>
          <w:tcPr>
            <w:tcW w:w="621" w:type="pct"/>
            <w:tcBorders>
              <w:bottom w:val="single" w:sz="4" w:space="0" w:color="auto"/>
            </w:tcBorders>
          </w:tcPr>
          <w:p w14:paraId="28722344" w14:textId="1A7B00DD" w:rsidR="00517CCF" w:rsidRPr="00517CCF" w:rsidRDefault="00517CCF" w:rsidP="00517CCF">
            <w:pPr>
              <w:jc w:val="center"/>
              <w:rPr>
                <w:rFonts w:cs="Open Sans"/>
                <w:sz w:val="20"/>
              </w:rPr>
            </w:pPr>
            <w:r w:rsidRPr="00517CCF">
              <w:rPr>
                <w:rFonts w:cs="Open Sans"/>
                <w:sz w:val="20"/>
              </w:rPr>
              <w:t>Performing Research</w:t>
            </w:r>
          </w:p>
          <w:p w14:paraId="3DBFA0A6" w14:textId="77777777" w:rsidR="00517CCF" w:rsidRPr="00517CCF" w:rsidRDefault="00517CCF" w:rsidP="00517CCF">
            <w:pPr>
              <w:jc w:val="center"/>
              <w:rPr>
                <w:rFonts w:cs="Open Sans"/>
                <w:b/>
                <w:sz w:val="20"/>
              </w:rPr>
            </w:pPr>
          </w:p>
        </w:tc>
        <w:tc>
          <w:tcPr>
            <w:tcW w:w="621" w:type="pct"/>
            <w:tcBorders>
              <w:bottom w:val="single" w:sz="4" w:space="0" w:color="auto"/>
            </w:tcBorders>
          </w:tcPr>
          <w:p w14:paraId="7B82DBF0" w14:textId="77777777" w:rsidR="00517CCF" w:rsidRPr="00517CCF" w:rsidRDefault="00517CCF" w:rsidP="00517CCF">
            <w:pPr>
              <w:jc w:val="center"/>
              <w:rPr>
                <w:rFonts w:cs="Open Sans"/>
                <w:b/>
                <w:sz w:val="20"/>
              </w:rPr>
            </w:pPr>
            <w:r w:rsidRPr="00517CCF">
              <w:rPr>
                <w:rFonts w:cs="Open Sans"/>
                <w:sz w:val="20"/>
              </w:rPr>
              <w:t>Movement Direction</w:t>
            </w:r>
          </w:p>
        </w:tc>
        <w:tc>
          <w:tcPr>
            <w:tcW w:w="621" w:type="pct"/>
            <w:tcBorders>
              <w:bottom w:val="single" w:sz="4" w:space="0" w:color="auto"/>
            </w:tcBorders>
          </w:tcPr>
          <w:p w14:paraId="663C8C02" w14:textId="77777777" w:rsidR="00517CCF" w:rsidRPr="00517CCF" w:rsidRDefault="00517CCF" w:rsidP="00517CCF">
            <w:pPr>
              <w:jc w:val="center"/>
              <w:rPr>
                <w:rFonts w:cs="Open Sans"/>
                <w:b/>
                <w:sz w:val="20"/>
              </w:rPr>
            </w:pPr>
            <w:r w:rsidRPr="00517CCF">
              <w:rPr>
                <w:rFonts w:cs="Open Sans"/>
                <w:sz w:val="20"/>
              </w:rPr>
              <w:t>Practices: Movement Placement</w:t>
            </w:r>
          </w:p>
        </w:tc>
        <w:tc>
          <w:tcPr>
            <w:tcW w:w="621" w:type="pct"/>
            <w:tcBorders>
              <w:bottom w:val="single" w:sz="4" w:space="0" w:color="auto"/>
            </w:tcBorders>
          </w:tcPr>
          <w:p w14:paraId="3BD41273" w14:textId="7BDCD534" w:rsidR="00517CCF" w:rsidRPr="00517CCF" w:rsidRDefault="00517CCF" w:rsidP="00517CCF">
            <w:pPr>
              <w:jc w:val="center"/>
              <w:rPr>
                <w:rFonts w:cs="Open Sans"/>
                <w:b/>
                <w:sz w:val="20"/>
              </w:rPr>
            </w:pPr>
            <w:r w:rsidRPr="00517CCF">
              <w:rPr>
                <w:rFonts w:cs="Open Sans"/>
                <w:sz w:val="20"/>
              </w:rPr>
              <w:t>MA SIP</w:t>
            </w:r>
          </w:p>
        </w:tc>
        <w:tc>
          <w:tcPr>
            <w:tcW w:w="621" w:type="pct"/>
            <w:tcBorders>
              <w:bottom w:val="single" w:sz="4" w:space="0" w:color="auto"/>
            </w:tcBorders>
          </w:tcPr>
          <w:p w14:paraId="51D4AAEE" w14:textId="77777777" w:rsidR="00517CCF" w:rsidRPr="00517CCF" w:rsidRDefault="00517CCF" w:rsidP="00517CCF">
            <w:pPr>
              <w:jc w:val="center"/>
              <w:rPr>
                <w:rFonts w:cs="Open Sans"/>
                <w:sz w:val="20"/>
              </w:rPr>
            </w:pPr>
            <w:r w:rsidRPr="00517CCF">
              <w:rPr>
                <w:rFonts w:cs="Open Sans"/>
                <w:sz w:val="20"/>
              </w:rPr>
              <w:t>MFA SIP</w:t>
            </w:r>
          </w:p>
        </w:tc>
      </w:tr>
      <w:tr w:rsidR="00517CCF" w:rsidRPr="00517CCF" w14:paraId="2EE5799F" w14:textId="77777777" w:rsidTr="00B20164">
        <w:trPr>
          <w:trHeight w:val="397"/>
          <w:jc w:val="center"/>
        </w:trPr>
        <w:tc>
          <w:tcPr>
            <w:tcW w:w="656" w:type="pct"/>
            <w:shd w:val="clear" w:color="auto" w:fill="F3F3F3"/>
            <w:vAlign w:val="center"/>
          </w:tcPr>
          <w:p w14:paraId="4807FB6B" w14:textId="77777777" w:rsidR="00517CCF" w:rsidRPr="00517CCF" w:rsidRDefault="00517CCF" w:rsidP="00B20164">
            <w:pPr>
              <w:jc w:val="both"/>
              <w:rPr>
                <w:rFonts w:cs="Open Sans"/>
                <w:sz w:val="20"/>
              </w:rPr>
            </w:pPr>
            <w:r w:rsidRPr="00517CCF">
              <w:rPr>
                <w:rFonts w:cs="Open Sans"/>
                <w:sz w:val="20"/>
              </w:rPr>
              <w:t>A1</w:t>
            </w:r>
          </w:p>
        </w:tc>
        <w:tc>
          <w:tcPr>
            <w:tcW w:w="621" w:type="pct"/>
            <w:shd w:val="clear" w:color="auto" w:fill="F3F3F3"/>
          </w:tcPr>
          <w:p w14:paraId="7545184D"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F3F3F3"/>
          </w:tcPr>
          <w:p w14:paraId="76C23968"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F3F3F3"/>
          </w:tcPr>
          <w:p w14:paraId="1421394E"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F3F3F3"/>
          </w:tcPr>
          <w:p w14:paraId="59A015D0" w14:textId="77777777" w:rsidR="00517CCF" w:rsidRPr="00517CCF" w:rsidRDefault="00517CCF" w:rsidP="00517CCF">
            <w:pPr>
              <w:jc w:val="center"/>
              <w:rPr>
                <w:rFonts w:cs="Open Sans"/>
                <w:sz w:val="20"/>
              </w:rPr>
            </w:pPr>
          </w:p>
        </w:tc>
        <w:tc>
          <w:tcPr>
            <w:tcW w:w="621" w:type="pct"/>
            <w:shd w:val="clear" w:color="auto" w:fill="F3F3F3"/>
          </w:tcPr>
          <w:p w14:paraId="6D71BA68" w14:textId="77777777" w:rsidR="00517CCF" w:rsidRPr="00517CCF" w:rsidRDefault="00517CCF" w:rsidP="00517CCF">
            <w:pPr>
              <w:jc w:val="center"/>
              <w:rPr>
                <w:rFonts w:cs="Open Sans"/>
                <w:sz w:val="20"/>
              </w:rPr>
            </w:pPr>
          </w:p>
        </w:tc>
        <w:tc>
          <w:tcPr>
            <w:tcW w:w="621" w:type="pct"/>
            <w:shd w:val="clear" w:color="auto" w:fill="F3F3F3"/>
          </w:tcPr>
          <w:p w14:paraId="3F090C8F"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F3F3F3"/>
          </w:tcPr>
          <w:p w14:paraId="5933AFA0" w14:textId="77777777" w:rsidR="00517CCF" w:rsidRPr="00517CCF" w:rsidRDefault="00517CCF" w:rsidP="00517CCF">
            <w:pPr>
              <w:jc w:val="center"/>
              <w:rPr>
                <w:rFonts w:cs="Open Sans"/>
                <w:sz w:val="20"/>
              </w:rPr>
            </w:pPr>
            <w:r w:rsidRPr="00517CCF">
              <w:rPr>
                <w:rFonts w:cs="Open Sans"/>
                <w:sz w:val="20"/>
              </w:rPr>
              <w:t>X</w:t>
            </w:r>
          </w:p>
        </w:tc>
      </w:tr>
      <w:tr w:rsidR="00517CCF" w:rsidRPr="00517CCF" w14:paraId="17516891" w14:textId="77777777" w:rsidTr="00B20164">
        <w:trPr>
          <w:trHeight w:val="397"/>
          <w:jc w:val="center"/>
        </w:trPr>
        <w:tc>
          <w:tcPr>
            <w:tcW w:w="656" w:type="pct"/>
            <w:shd w:val="clear" w:color="auto" w:fill="F3F3F3"/>
            <w:vAlign w:val="center"/>
          </w:tcPr>
          <w:p w14:paraId="3477A334" w14:textId="77777777" w:rsidR="00517CCF" w:rsidRPr="00517CCF" w:rsidRDefault="00517CCF" w:rsidP="00B20164">
            <w:pPr>
              <w:jc w:val="both"/>
              <w:rPr>
                <w:rFonts w:cs="Open Sans"/>
                <w:sz w:val="20"/>
              </w:rPr>
            </w:pPr>
            <w:r w:rsidRPr="00517CCF">
              <w:rPr>
                <w:rFonts w:cs="Open Sans"/>
                <w:sz w:val="20"/>
              </w:rPr>
              <w:t>A2</w:t>
            </w:r>
          </w:p>
        </w:tc>
        <w:tc>
          <w:tcPr>
            <w:tcW w:w="621" w:type="pct"/>
            <w:shd w:val="clear" w:color="auto" w:fill="F3F3F3"/>
          </w:tcPr>
          <w:p w14:paraId="6CBCBE95" w14:textId="77777777" w:rsidR="00517CCF" w:rsidRPr="00517CCF" w:rsidRDefault="00517CCF" w:rsidP="00517CCF">
            <w:pPr>
              <w:jc w:val="center"/>
              <w:rPr>
                <w:rFonts w:cs="Open Sans"/>
                <w:sz w:val="20"/>
              </w:rPr>
            </w:pPr>
          </w:p>
        </w:tc>
        <w:tc>
          <w:tcPr>
            <w:tcW w:w="621" w:type="pct"/>
            <w:shd w:val="clear" w:color="auto" w:fill="F3F3F3"/>
          </w:tcPr>
          <w:p w14:paraId="1FE838EA" w14:textId="77777777" w:rsidR="00517CCF" w:rsidRPr="00517CCF" w:rsidRDefault="00517CCF" w:rsidP="00517CCF">
            <w:pPr>
              <w:jc w:val="center"/>
              <w:rPr>
                <w:rFonts w:cs="Open Sans"/>
                <w:sz w:val="20"/>
              </w:rPr>
            </w:pPr>
          </w:p>
        </w:tc>
        <w:tc>
          <w:tcPr>
            <w:tcW w:w="621" w:type="pct"/>
            <w:shd w:val="clear" w:color="auto" w:fill="F3F3F3"/>
          </w:tcPr>
          <w:p w14:paraId="2ADC3A4E"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F3F3F3"/>
          </w:tcPr>
          <w:p w14:paraId="5DB59F3F"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F3F3F3"/>
          </w:tcPr>
          <w:p w14:paraId="1BAB16B8" w14:textId="77777777" w:rsidR="00517CCF" w:rsidRPr="00517CCF" w:rsidRDefault="00517CCF" w:rsidP="00517CCF">
            <w:pPr>
              <w:jc w:val="center"/>
              <w:rPr>
                <w:rFonts w:cs="Open Sans"/>
                <w:sz w:val="20"/>
              </w:rPr>
            </w:pPr>
          </w:p>
        </w:tc>
        <w:tc>
          <w:tcPr>
            <w:tcW w:w="621" w:type="pct"/>
            <w:shd w:val="clear" w:color="auto" w:fill="F3F3F3"/>
          </w:tcPr>
          <w:p w14:paraId="0D935ABA" w14:textId="77777777" w:rsidR="00517CCF" w:rsidRPr="00517CCF" w:rsidRDefault="00517CCF" w:rsidP="00517CCF">
            <w:pPr>
              <w:jc w:val="center"/>
              <w:rPr>
                <w:rFonts w:cs="Open Sans"/>
                <w:sz w:val="20"/>
              </w:rPr>
            </w:pPr>
          </w:p>
        </w:tc>
        <w:tc>
          <w:tcPr>
            <w:tcW w:w="621" w:type="pct"/>
            <w:shd w:val="clear" w:color="auto" w:fill="F3F3F3"/>
          </w:tcPr>
          <w:p w14:paraId="690C48CA" w14:textId="77777777" w:rsidR="00517CCF" w:rsidRPr="00517CCF" w:rsidRDefault="00517CCF" w:rsidP="00517CCF">
            <w:pPr>
              <w:jc w:val="center"/>
              <w:rPr>
                <w:rFonts w:cs="Open Sans"/>
                <w:sz w:val="20"/>
              </w:rPr>
            </w:pPr>
          </w:p>
        </w:tc>
      </w:tr>
      <w:tr w:rsidR="00517CCF" w:rsidRPr="00517CCF" w14:paraId="535D6311" w14:textId="77777777" w:rsidTr="00B20164">
        <w:trPr>
          <w:trHeight w:val="397"/>
          <w:jc w:val="center"/>
        </w:trPr>
        <w:tc>
          <w:tcPr>
            <w:tcW w:w="656" w:type="pct"/>
            <w:shd w:val="clear" w:color="auto" w:fill="F3F3F3"/>
            <w:vAlign w:val="center"/>
          </w:tcPr>
          <w:p w14:paraId="29254DD5" w14:textId="77777777" w:rsidR="00517CCF" w:rsidRPr="00517CCF" w:rsidRDefault="00517CCF" w:rsidP="00B20164">
            <w:pPr>
              <w:jc w:val="both"/>
              <w:rPr>
                <w:rFonts w:cs="Open Sans"/>
                <w:sz w:val="20"/>
              </w:rPr>
            </w:pPr>
            <w:r w:rsidRPr="00517CCF">
              <w:rPr>
                <w:rFonts w:cs="Open Sans"/>
                <w:sz w:val="20"/>
              </w:rPr>
              <w:t>A3</w:t>
            </w:r>
          </w:p>
        </w:tc>
        <w:tc>
          <w:tcPr>
            <w:tcW w:w="621" w:type="pct"/>
            <w:shd w:val="clear" w:color="auto" w:fill="F3F3F3"/>
          </w:tcPr>
          <w:p w14:paraId="17279EFA"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F3F3F3"/>
          </w:tcPr>
          <w:p w14:paraId="660A91F1" w14:textId="77777777" w:rsidR="00517CCF" w:rsidRPr="00517CCF" w:rsidRDefault="00517CCF" w:rsidP="00517CCF">
            <w:pPr>
              <w:jc w:val="center"/>
              <w:rPr>
                <w:rFonts w:cs="Open Sans"/>
                <w:sz w:val="20"/>
              </w:rPr>
            </w:pPr>
          </w:p>
        </w:tc>
        <w:tc>
          <w:tcPr>
            <w:tcW w:w="621" w:type="pct"/>
            <w:shd w:val="clear" w:color="auto" w:fill="F3F3F3"/>
          </w:tcPr>
          <w:p w14:paraId="3E8DC270" w14:textId="77777777" w:rsidR="00517CCF" w:rsidRPr="00517CCF" w:rsidRDefault="00517CCF" w:rsidP="00517CCF">
            <w:pPr>
              <w:jc w:val="center"/>
              <w:rPr>
                <w:rFonts w:cs="Open Sans"/>
                <w:sz w:val="20"/>
              </w:rPr>
            </w:pPr>
          </w:p>
        </w:tc>
        <w:tc>
          <w:tcPr>
            <w:tcW w:w="621" w:type="pct"/>
            <w:shd w:val="clear" w:color="auto" w:fill="F3F3F3"/>
          </w:tcPr>
          <w:p w14:paraId="5F690E24" w14:textId="77777777" w:rsidR="00517CCF" w:rsidRPr="00517CCF" w:rsidRDefault="00517CCF" w:rsidP="00517CCF">
            <w:pPr>
              <w:jc w:val="center"/>
              <w:rPr>
                <w:rFonts w:cs="Open Sans"/>
                <w:sz w:val="20"/>
              </w:rPr>
            </w:pPr>
          </w:p>
        </w:tc>
        <w:tc>
          <w:tcPr>
            <w:tcW w:w="621" w:type="pct"/>
            <w:shd w:val="clear" w:color="auto" w:fill="F3F3F3"/>
          </w:tcPr>
          <w:p w14:paraId="5C50518B" w14:textId="77777777" w:rsidR="00517CCF" w:rsidRPr="00517CCF" w:rsidRDefault="00517CCF" w:rsidP="00517CCF">
            <w:pPr>
              <w:jc w:val="center"/>
              <w:rPr>
                <w:rFonts w:cs="Open Sans"/>
                <w:sz w:val="20"/>
              </w:rPr>
            </w:pPr>
          </w:p>
        </w:tc>
        <w:tc>
          <w:tcPr>
            <w:tcW w:w="621" w:type="pct"/>
            <w:shd w:val="clear" w:color="auto" w:fill="F3F3F3"/>
          </w:tcPr>
          <w:p w14:paraId="105532DE" w14:textId="77777777" w:rsidR="00517CCF" w:rsidRPr="00517CCF" w:rsidRDefault="00517CCF" w:rsidP="00517CCF">
            <w:pPr>
              <w:jc w:val="center"/>
              <w:rPr>
                <w:rFonts w:cs="Open Sans"/>
                <w:sz w:val="20"/>
              </w:rPr>
            </w:pPr>
          </w:p>
        </w:tc>
        <w:tc>
          <w:tcPr>
            <w:tcW w:w="621" w:type="pct"/>
            <w:shd w:val="clear" w:color="auto" w:fill="F3F3F3"/>
          </w:tcPr>
          <w:p w14:paraId="2F8D1B4F" w14:textId="77777777" w:rsidR="00517CCF" w:rsidRPr="00517CCF" w:rsidRDefault="00517CCF" w:rsidP="00517CCF">
            <w:pPr>
              <w:jc w:val="center"/>
              <w:rPr>
                <w:rFonts w:cs="Open Sans"/>
                <w:sz w:val="20"/>
              </w:rPr>
            </w:pPr>
          </w:p>
        </w:tc>
      </w:tr>
      <w:tr w:rsidR="00517CCF" w:rsidRPr="00517CCF" w14:paraId="76F0704A" w14:textId="77777777" w:rsidTr="00B20164">
        <w:trPr>
          <w:trHeight w:val="397"/>
          <w:jc w:val="center"/>
        </w:trPr>
        <w:tc>
          <w:tcPr>
            <w:tcW w:w="656" w:type="pct"/>
            <w:tcBorders>
              <w:bottom w:val="single" w:sz="4" w:space="0" w:color="auto"/>
            </w:tcBorders>
            <w:shd w:val="clear" w:color="auto" w:fill="F3F3F3"/>
            <w:vAlign w:val="center"/>
          </w:tcPr>
          <w:p w14:paraId="40AE53F3" w14:textId="77777777" w:rsidR="00517CCF" w:rsidRPr="00517CCF" w:rsidRDefault="00517CCF" w:rsidP="00B20164">
            <w:pPr>
              <w:jc w:val="both"/>
              <w:rPr>
                <w:rFonts w:cs="Open Sans"/>
                <w:sz w:val="20"/>
              </w:rPr>
            </w:pPr>
            <w:r w:rsidRPr="00517CCF">
              <w:rPr>
                <w:rFonts w:cs="Open Sans"/>
                <w:sz w:val="20"/>
              </w:rPr>
              <w:t>B1</w:t>
            </w:r>
          </w:p>
        </w:tc>
        <w:tc>
          <w:tcPr>
            <w:tcW w:w="621" w:type="pct"/>
            <w:tcBorders>
              <w:bottom w:val="single" w:sz="4" w:space="0" w:color="auto"/>
            </w:tcBorders>
            <w:shd w:val="clear" w:color="auto" w:fill="F3F3F3"/>
          </w:tcPr>
          <w:p w14:paraId="7AD763C5" w14:textId="77777777" w:rsidR="00517CCF" w:rsidRPr="00517CCF" w:rsidRDefault="00517CCF" w:rsidP="00517CCF">
            <w:pPr>
              <w:jc w:val="center"/>
              <w:rPr>
                <w:rFonts w:cs="Open Sans"/>
                <w:sz w:val="20"/>
              </w:rPr>
            </w:pPr>
            <w:r w:rsidRPr="00517CCF">
              <w:rPr>
                <w:rFonts w:cs="Open Sans"/>
                <w:sz w:val="20"/>
              </w:rPr>
              <w:t>X</w:t>
            </w:r>
          </w:p>
        </w:tc>
        <w:tc>
          <w:tcPr>
            <w:tcW w:w="621" w:type="pct"/>
            <w:tcBorders>
              <w:bottom w:val="single" w:sz="4" w:space="0" w:color="auto"/>
            </w:tcBorders>
            <w:shd w:val="clear" w:color="auto" w:fill="F3F3F3"/>
          </w:tcPr>
          <w:p w14:paraId="341B7C3F" w14:textId="77777777" w:rsidR="00517CCF" w:rsidRPr="00517CCF" w:rsidRDefault="00517CCF" w:rsidP="00517CCF">
            <w:pPr>
              <w:jc w:val="center"/>
              <w:rPr>
                <w:rFonts w:cs="Open Sans"/>
                <w:sz w:val="20"/>
              </w:rPr>
            </w:pPr>
            <w:r w:rsidRPr="00517CCF">
              <w:rPr>
                <w:rFonts w:cs="Open Sans"/>
                <w:sz w:val="20"/>
              </w:rPr>
              <w:t>X</w:t>
            </w:r>
          </w:p>
        </w:tc>
        <w:tc>
          <w:tcPr>
            <w:tcW w:w="621" w:type="pct"/>
            <w:tcBorders>
              <w:bottom w:val="single" w:sz="4" w:space="0" w:color="auto"/>
            </w:tcBorders>
            <w:shd w:val="clear" w:color="auto" w:fill="F3F3F3"/>
          </w:tcPr>
          <w:p w14:paraId="1D7A4425" w14:textId="77777777" w:rsidR="00517CCF" w:rsidRPr="00517CCF" w:rsidRDefault="00517CCF" w:rsidP="00517CCF">
            <w:pPr>
              <w:jc w:val="center"/>
              <w:rPr>
                <w:rFonts w:cs="Open Sans"/>
                <w:sz w:val="20"/>
              </w:rPr>
            </w:pPr>
          </w:p>
        </w:tc>
        <w:tc>
          <w:tcPr>
            <w:tcW w:w="621" w:type="pct"/>
            <w:tcBorders>
              <w:bottom w:val="single" w:sz="4" w:space="0" w:color="auto"/>
            </w:tcBorders>
            <w:shd w:val="clear" w:color="auto" w:fill="F3F3F3"/>
          </w:tcPr>
          <w:p w14:paraId="76950F50" w14:textId="77777777" w:rsidR="00517CCF" w:rsidRPr="00517CCF" w:rsidRDefault="00517CCF" w:rsidP="00517CCF">
            <w:pPr>
              <w:jc w:val="center"/>
              <w:rPr>
                <w:rFonts w:cs="Open Sans"/>
                <w:sz w:val="20"/>
              </w:rPr>
            </w:pPr>
          </w:p>
        </w:tc>
        <w:tc>
          <w:tcPr>
            <w:tcW w:w="621" w:type="pct"/>
            <w:tcBorders>
              <w:bottom w:val="single" w:sz="4" w:space="0" w:color="auto"/>
            </w:tcBorders>
            <w:shd w:val="clear" w:color="auto" w:fill="F3F3F3"/>
          </w:tcPr>
          <w:p w14:paraId="4F796207" w14:textId="77777777" w:rsidR="00517CCF" w:rsidRPr="00517CCF" w:rsidRDefault="00517CCF" w:rsidP="00517CCF">
            <w:pPr>
              <w:jc w:val="center"/>
              <w:rPr>
                <w:rFonts w:cs="Open Sans"/>
                <w:sz w:val="20"/>
              </w:rPr>
            </w:pPr>
          </w:p>
        </w:tc>
        <w:tc>
          <w:tcPr>
            <w:tcW w:w="621" w:type="pct"/>
            <w:tcBorders>
              <w:bottom w:val="single" w:sz="4" w:space="0" w:color="auto"/>
            </w:tcBorders>
            <w:shd w:val="clear" w:color="auto" w:fill="F3F3F3"/>
          </w:tcPr>
          <w:p w14:paraId="7EB28B05" w14:textId="77777777" w:rsidR="00517CCF" w:rsidRPr="00517CCF" w:rsidRDefault="00517CCF" w:rsidP="00517CCF">
            <w:pPr>
              <w:jc w:val="center"/>
              <w:rPr>
                <w:rFonts w:cs="Open Sans"/>
                <w:sz w:val="20"/>
              </w:rPr>
            </w:pPr>
            <w:r w:rsidRPr="00517CCF">
              <w:rPr>
                <w:rFonts w:cs="Open Sans"/>
                <w:sz w:val="20"/>
              </w:rPr>
              <w:t>X</w:t>
            </w:r>
          </w:p>
        </w:tc>
        <w:tc>
          <w:tcPr>
            <w:tcW w:w="621" w:type="pct"/>
            <w:tcBorders>
              <w:bottom w:val="single" w:sz="4" w:space="0" w:color="auto"/>
            </w:tcBorders>
            <w:shd w:val="clear" w:color="auto" w:fill="F3F3F3"/>
          </w:tcPr>
          <w:p w14:paraId="228C2EE9" w14:textId="77777777" w:rsidR="00517CCF" w:rsidRPr="00517CCF" w:rsidRDefault="00517CCF" w:rsidP="00517CCF">
            <w:pPr>
              <w:jc w:val="center"/>
              <w:rPr>
                <w:rFonts w:cs="Open Sans"/>
                <w:sz w:val="20"/>
              </w:rPr>
            </w:pPr>
            <w:r w:rsidRPr="00517CCF">
              <w:rPr>
                <w:rFonts w:cs="Open Sans"/>
                <w:sz w:val="20"/>
              </w:rPr>
              <w:t>X</w:t>
            </w:r>
          </w:p>
        </w:tc>
      </w:tr>
      <w:tr w:rsidR="00517CCF" w:rsidRPr="00517CCF" w14:paraId="458C0547" w14:textId="77777777" w:rsidTr="00B20164">
        <w:trPr>
          <w:trHeight w:val="397"/>
          <w:jc w:val="center"/>
        </w:trPr>
        <w:tc>
          <w:tcPr>
            <w:tcW w:w="656" w:type="pct"/>
            <w:shd w:val="clear" w:color="auto" w:fill="D9D9D9"/>
            <w:vAlign w:val="center"/>
          </w:tcPr>
          <w:p w14:paraId="0110CA50" w14:textId="77777777" w:rsidR="00517CCF" w:rsidRPr="00517CCF" w:rsidRDefault="00517CCF" w:rsidP="00B20164">
            <w:pPr>
              <w:jc w:val="both"/>
              <w:rPr>
                <w:rFonts w:cs="Open Sans"/>
                <w:sz w:val="20"/>
              </w:rPr>
            </w:pPr>
            <w:r w:rsidRPr="00517CCF">
              <w:rPr>
                <w:rFonts w:cs="Open Sans"/>
                <w:sz w:val="20"/>
              </w:rPr>
              <w:t>B2</w:t>
            </w:r>
          </w:p>
        </w:tc>
        <w:tc>
          <w:tcPr>
            <w:tcW w:w="621" w:type="pct"/>
            <w:shd w:val="clear" w:color="auto" w:fill="D9D9D9"/>
          </w:tcPr>
          <w:p w14:paraId="7C2E0340" w14:textId="77777777" w:rsidR="00517CCF" w:rsidRPr="00517CCF" w:rsidRDefault="00517CCF" w:rsidP="00517CCF">
            <w:pPr>
              <w:jc w:val="center"/>
              <w:rPr>
                <w:rFonts w:cs="Open Sans"/>
                <w:sz w:val="20"/>
              </w:rPr>
            </w:pPr>
          </w:p>
        </w:tc>
        <w:tc>
          <w:tcPr>
            <w:tcW w:w="621" w:type="pct"/>
            <w:shd w:val="clear" w:color="auto" w:fill="D9D9D9"/>
          </w:tcPr>
          <w:p w14:paraId="0C3FA431"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008AA713"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62382B03" w14:textId="77777777" w:rsidR="00517CCF" w:rsidRPr="00517CCF" w:rsidRDefault="00517CCF" w:rsidP="00517CCF">
            <w:pPr>
              <w:jc w:val="center"/>
              <w:rPr>
                <w:rFonts w:cs="Open Sans"/>
                <w:sz w:val="20"/>
              </w:rPr>
            </w:pPr>
          </w:p>
        </w:tc>
        <w:tc>
          <w:tcPr>
            <w:tcW w:w="621" w:type="pct"/>
            <w:shd w:val="clear" w:color="auto" w:fill="D9D9D9"/>
          </w:tcPr>
          <w:p w14:paraId="1FD70B41"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17D7708B"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3F053340" w14:textId="77777777" w:rsidR="00517CCF" w:rsidRPr="00517CCF" w:rsidRDefault="00517CCF" w:rsidP="00517CCF">
            <w:pPr>
              <w:jc w:val="center"/>
              <w:rPr>
                <w:rFonts w:cs="Open Sans"/>
                <w:sz w:val="20"/>
              </w:rPr>
            </w:pPr>
            <w:r w:rsidRPr="00517CCF">
              <w:rPr>
                <w:rFonts w:cs="Open Sans"/>
                <w:sz w:val="20"/>
              </w:rPr>
              <w:t>X</w:t>
            </w:r>
          </w:p>
        </w:tc>
      </w:tr>
      <w:tr w:rsidR="00517CCF" w:rsidRPr="00517CCF" w14:paraId="45B653FC" w14:textId="77777777" w:rsidTr="00B20164">
        <w:trPr>
          <w:trHeight w:val="397"/>
          <w:jc w:val="center"/>
        </w:trPr>
        <w:tc>
          <w:tcPr>
            <w:tcW w:w="656" w:type="pct"/>
            <w:shd w:val="clear" w:color="auto" w:fill="D9D9D9"/>
            <w:vAlign w:val="center"/>
          </w:tcPr>
          <w:p w14:paraId="27B34545" w14:textId="77777777" w:rsidR="00517CCF" w:rsidRPr="00517CCF" w:rsidRDefault="00517CCF" w:rsidP="00B20164">
            <w:pPr>
              <w:jc w:val="both"/>
              <w:rPr>
                <w:rFonts w:cs="Open Sans"/>
                <w:sz w:val="20"/>
              </w:rPr>
            </w:pPr>
            <w:r w:rsidRPr="00517CCF">
              <w:rPr>
                <w:rFonts w:cs="Open Sans"/>
                <w:sz w:val="20"/>
              </w:rPr>
              <w:t>B3</w:t>
            </w:r>
          </w:p>
        </w:tc>
        <w:tc>
          <w:tcPr>
            <w:tcW w:w="621" w:type="pct"/>
            <w:shd w:val="clear" w:color="auto" w:fill="D9D9D9"/>
          </w:tcPr>
          <w:p w14:paraId="23751EB1"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5F272FBC" w14:textId="77777777" w:rsidR="00517CCF" w:rsidRPr="00517CCF" w:rsidRDefault="00517CCF" w:rsidP="00517CCF">
            <w:pPr>
              <w:jc w:val="center"/>
              <w:rPr>
                <w:rFonts w:cs="Open Sans"/>
                <w:sz w:val="20"/>
              </w:rPr>
            </w:pPr>
          </w:p>
        </w:tc>
        <w:tc>
          <w:tcPr>
            <w:tcW w:w="621" w:type="pct"/>
            <w:shd w:val="clear" w:color="auto" w:fill="D9D9D9"/>
          </w:tcPr>
          <w:p w14:paraId="7D5F2B6A" w14:textId="77777777" w:rsidR="00517CCF" w:rsidRPr="00517CCF" w:rsidRDefault="00517CCF" w:rsidP="00517CCF">
            <w:pPr>
              <w:jc w:val="center"/>
              <w:rPr>
                <w:rFonts w:cs="Open Sans"/>
                <w:sz w:val="20"/>
              </w:rPr>
            </w:pPr>
          </w:p>
        </w:tc>
        <w:tc>
          <w:tcPr>
            <w:tcW w:w="621" w:type="pct"/>
            <w:shd w:val="clear" w:color="auto" w:fill="D9D9D9"/>
          </w:tcPr>
          <w:p w14:paraId="471185D5"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06480DD4" w14:textId="77777777" w:rsidR="00517CCF" w:rsidRPr="00517CCF" w:rsidRDefault="00517CCF" w:rsidP="00517CCF">
            <w:pPr>
              <w:jc w:val="center"/>
              <w:rPr>
                <w:rFonts w:cs="Open Sans"/>
                <w:sz w:val="20"/>
              </w:rPr>
            </w:pPr>
          </w:p>
        </w:tc>
        <w:tc>
          <w:tcPr>
            <w:tcW w:w="621" w:type="pct"/>
            <w:shd w:val="clear" w:color="auto" w:fill="D9D9D9"/>
          </w:tcPr>
          <w:p w14:paraId="15474281" w14:textId="77777777" w:rsidR="00517CCF" w:rsidRPr="00517CCF" w:rsidRDefault="00517CCF" w:rsidP="00517CCF">
            <w:pPr>
              <w:jc w:val="center"/>
              <w:rPr>
                <w:rFonts w:cs="Open Sans"/>
                <w:sz w:val="20"/>
              </w:rPr>
            </w:pPr>
          </w:p>
        </w:tc>
        <w:tc>
          <w:tcPr>
            <w:tcW w:w="621" w:type="pct"/>
            <w:shd w:val="clear" w:color="auto" w:fill="D9D9D9"/>
          </w:tcPr>
          <w:p w14:paraId="69CF0316" w14:textId="77777777" w:rsidR="00517CCF" w:rsidRPr="00517CCF" w:rsidRDefault="00517CCF" w:rsidP="00517CCF">
            <w:pPr>
              <w:jc w:val="center"/>
              <w:rPr>
                <w:rFonts w:cs="Open Sans"/>
                <w:sz w:val="20"/>
              </w:rPr>
            </w:pPr>
          </w:p>
        </w:tc>
      </w:tr>
      <w:tr w:rsidR="00517CCF" w:rsidRPr="00517CCF" w14:paraId="5499AFD6" w14:textId="77777777" w:rsidTr="00B20164">
        <w:trPr>
          <w:trHeight w:val="397"/>
          <w:jc w:val="center"/>
        </w:trPr>
        <w:tc>
          <w:tcPr>
            <w:tcW w:w="656" w:type="pct"/>
            <w:shd w:val="clear" w:color="auto" w:fill="D9D9D9"/>
            <w:vAlign w:val="center"/>
          </w:tcPr>
          <w:p w14:paraId="7EC0C116" w14:textId="77777777" w:rsidR="00517CCF" w:rsidRPr="00517CCF" w:rsidRDefault="00517CCF" w:rsidP="00B20164">
            <w:pPr>
              <w:jc w:val="both"/>
              <w:rPr>
                <w:rFonts w:cs="Open Sans"/>
                <w:sz w:val="20"/>
              </w:rPr>
            </w:pPr>
            <w:r w:rsidRPr="00517CCF">
              <w:rPr>
                <w:rFonts w:cs="Open Sans"/>
                <w:sz w:val="20"/>
              </w:rPr>
              <w:t>B4</w:t>
            </w:r>
          </w:p>
        </w:tc>
        <w:tc>
          <w:tcPr>
            <w:tcW w:w="621" w:type="pct"/>
            <w:shd w:val="clear" w:color="auto" w:fill="D9D9D9"/>
          </w:tcPr>
          <w:p w14:paraId="43BC6154" w14:textId="77777777" w:rsidR="00517CCF" w:rsidRPr="00517CCF" w:rsidRDefault="00517CCF" w:rsidP="00517CCF">
            <w:pPr>
              <w:jc w:val="center"/>
              <w:rPr>
                <w:rFonts w:cs="Open Sans"/>
                <w:sz w:val="20"/>
              </w:rPr>
            </w:pPr>
          </w:p>
        </w:tc>
        <w:tc>
          <w:tcPr>
            <w:tcW w:w="621" w:type="pct"/>
            <w:shd w:val="clear" w:color="auto" w:fill="D9D9D9"/>
          </w:tcPr>
          <w:p w14:paraId="2CEEA291" w14:textId="77777777" w:rsidR="00517CCF" w:rsidRPr="00517CCF" w:rsidRDefault="00517CCF" w:rsidP="00517CCF">
            <w:pPr>
              <w:jc w:val="center"/>
              <w:rPr>
                <w:rFonts w:cs="Open Sans"/>
                <w:sz w:val="20"/>
              </w:rPr>
            </w:pPr>
          </w:p>
        </w:tc>
        <w:tc>
          <w:tcPr>
            <w:tcW w:w="621" w:type="pct"/>
            <w:shd w:val="clear" w:color="auto" w:fill="D9D9D9"/>
          </w:tcPr>
          <w:p w14:paraId="59DF605A" w14:textId="77777777" w:rsidR="00517CCF" w:rsidRPr="00517CCF" w:rsidRDefault="00517CCF" w:rsidP="00517CCF">
            <w:pPr>
              <w:jc w:val="center"/>
              <w:rPr>
                <w:rFonts w:cs="Open Sans"/>
                <w:sz w:val="20"/>
              </w:rPr>
            </w:pPr>
          </w:p>
        </w:tc>
        <w:tc>
          <w:tcPr>
            <w:tcW w:w="621" w:type="pct"/>
            <w:shd w:val="clear" w:color="auto" w:fill="D9D9D9"/>
          </w:tcPr>
          <w:p w14:paraId="69804811" w14:textId="77777777" w:rsidR="00517CCF" w:rsidRPr="00517CCF" w:rsidRDefault="00517CCF" w:rsidP="00517CCF">
            <w:pPr>
              <w:jc w:val="center"/>
              <w:rPr>
                <w:rFonts w:cs="Open Sans"/>
                <w:sz w:val="20"/>
              </w:rPr>
            </w:pPr>
          </w:p>
        </w:tc>
        <w:tc>
          <w:tcPr>
            <w:tcW w:w="621" w:type="pct"/>
            <w:shd w:val="clear" w:color="auto" w:fill="D9D9D9"/>
          </w:tcPr>
          <w:p w14:paraId="7959992D" w14:textId="77777777" w:rsidR="00517CCF" w:rsidRPr="00517CCF" w:rsidRDefault="00517CCF" w:rsidP="00517CCF">
            <w:pPr>
              <w:jc w:val="center"/>
              <w:rPr>
                <w:rFonts w:cs="Open Sans"/>
                <w:sz w:val="20"/>
              </w:rPr>
            </w:pPr>
          </w:p>
        </w:tc>
        <w:tc>
          <w:tcPr>
            <w:tcW w:w="621" w:type="pct"/>
            <w:shd w:val="clear" w:color="auto" w:fill="D9D9D9"/>
          </w:tcPr>
          <w:p w14:paraId="7D564DDA" w14:textId="77777777" w:rsidR="00517CCF" w:rsidRPr="00517CCF" w:rsidRDefault="00517CCF" w:rsidP="00517CCF">
            <w:pPr>
              <w:jc w:val="center"/>
              <w:rPr>
                <w:rFonts w:cs="Open Sans"/>
                <w:sz w:val="20"/>
              </w:rPr>
            </w:pPr>
          </w:p>
        </w:tc>
        <w:tc>
          <w:tcPr>
            <w:tcW w:w="621" w:type="pct"/>
            <w:shd w:val="clear" w:color="auto" w:fill="D9D9D9"/>
          </w:tcPr>
          <w:p w14:paraId="72F5A3CC" w14:textId="77777777" w:rsidR="00517CCF" w:rsidRPr="00517CCF" w:rsidRDefault="00517CCF" w:rsidP="00517CCF">
            <w:pPr>
              <w:jc w:val="center"/>
              <w:rPr>
                <w:rFonts w:cs="Open Sans"/>
                <w:sz w:val="20"/>
              </w:rPr>
            </w:pPr>
            <w:r w:rsidRPr="00517CCF">
              <w:rPr>
                <w:rFonts w:cs="Open Sans"/>
                <w:sz w:val="20"/>
              </w:rPr>
              <w:t>X</w:t>
            </w:r>
          </w:p>
        </w:tc>
      </w:tr>
      <w:tr w:rsidR="00517CCF" w:rsidRPr="00517CCF" w14:paraId="379E74E6" w14:textId="77777777" w:rsidTr="00B20164">
        <w:trPr>
          <w:trHeight w:val="397"/>
          <w:jc w:val="center"/>
        </w:trPr>
        <w:tc>
          <w:tcPr>
            <w:tcW w:w="656" w:type="pct"/>
            <w:shd w:val="clear" w:color="auto" w:fill="D9D9D9"/>
            <w:vAlign w:val="center"/>
          </w:tcPr>
          <w:p w14:paraId="26FB7FC8" w14:textId="77777777" w:rsidR="00517CCF" w:rsidRPr="00517CCF" w:rsidRDefault="00517CCF" w:rsidP="00B20164">
            <w:pPr>
              <w:jc w:val="both"/>
              <w:rPr>
                <w:rFonts w:cs="Open Sans"/>
                <w:sz w:val="20"/>
              </w:rPr>
            </w:pPr>
            <w:r w:rsidRPr="00517CCF">
              <w:rPr>
                <w:rFonts w:cs="Open Sans"/>
                <w:sz w:val="20"/>
              </w:rPr>
              <w:t>C1</w:t>
            </w:r>
          </w:p>
        </w:tc>
        <w:tc>
          <w:tcPr>
            <w:tcW w:w="621" w:type="pct"/>
            <w:shd w:val="clear" w:color="auto" w:fill="D9D9D9"/>
          </w:tcPr>
          <w:p w14:paraId="1961E9BC" w14:textId="77777777" w:rsidR="00517CCF" w:rsidRPr="00517CCF" w:rsidRDefault="00517CCF" w:rsidP="00517CCF">
            <w:pPr>
              <w:jc w:val="center"/>
              <w:rPr>
                <w:rFonts w:cs="Open Sans"/>
                <w:sz w:val="20"/>
              </w:rPr>
            </w:pPr>
          </w:p>
        </w:tc>
        <w:tc>
          <w:tcPr>
            <w:tcW w:w="621" w:type="pct"/>
            <w:shd w:val="clear" w:color="auto" w:fill="D9D9D9"/>
          </w:tcPr>
          <w:p w14:paraId="5C508F1C"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198F1FC2" w14:textId="77777777" w:rsidR="00517CCF" w:rsidRPr="00517CCF" w:rsidRDefault="00517CCF" w:rsidP="00517CCF">
            <w:pPr>
              <w:jc w:val="center"/>
              <w:rPr>
                <w:rFonts w:cs="Open Sans"/>
                <w:sz w:val="20"/>
              </w:rPr>
            </w:pPr>
          </w:p>
        </w:tc>
        <w:tc>
          <w:tcPr>
            <w:tcW w:w="621" w:type="pct"/>
            <w:shd w:val="clear" w:color="auto" w:fill="D9D9D9"/>
          </w:tcPr>
          <w:p w14:paraId="22C20F40" w14:textId="77777777" w:rsidR="00517CCF" w:rsidRPr="00517CCF" w:rsidRDefault="00517CCF" w:rsidP="00517CCF">
            <w:pPr>
              <w:jc w:val="center"/>
              <w:rPr>
                <w:rFonts w:cs="Open Sans"/>
                <w:sz w:val="20"/>
              </w:rPr>
            </w:pPr>
          </w:p>
        </w:tc>
        <w:tc>
          <w:tcPr>
            <w:tcW w:w="621" w:type="pct"/>
            <w:shd w:val="clear" w:color="auto" w:fill="D9D9D9"/>
          </w:tcPr>
          <w:p w14:paraId="09CFBF74"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D9D9D9"/>
          </w:tcPr>
          <w:p w14:paraId="01F07746" w14:textId="77777777" w:rsidR="00517CCF" w:rsidRPr="00517CCF" w:rsidRDefault="00517CCF" w:rsidP="00517CCF">
            <w:pPr>
              <w:jc w:val="center"/>
              <w:rPr>
                <w:rFonts w:cs="Open Sans"/>
                <w:sz w:val="20"/>
              </w:rPr>
            </w:pPr>
          </w:p>
        </w:tc>
        <w:tc>
          <w:tcPr>
            <w:tcW w:w="621" w:type="pct"/>
            <w:shd w:val="clear" w:color="auto" w:fill="D9D9D9"/>
          </w:tcPr>
          <w:p w14:paraId="011C5967" w14:textId="77777777" w:rsidR="00517CCF" w:rsidRPr="00517CCF" w:rsidRDefault="00517CCF" w:rsidP="00517CCF">
            <w:pPr>
              <w:jc w:val="center"/>
              <w:rPr>
                <w:rFonts w:cs="Open Sans"/>
                <w:sz w:val="20"/>
              </w:rPr>
            </w:pPr>
          </w:p>
        </w:tc>
      </w:tr>
      <w:tr w:rsidR="00517CCF" w:rsidRPr="00517CCF" w14:paraId="3CFF37C2" w14:textId="77777777" w:rsidTr="00B20164">
        <w:trPr>
          <w:trHeight w:val="397"/>
          <w:jc w:val="center"/>
        </w:trPr>
        <w:tc>
          <w:tcPr>
            <w:tcW w:w="656" w:type="pct"/>
            <w:shd w:val="clear" w:color="auto" w:fill="C0C0C0"/>
            <w:vAlign w:val="center"/>
          </w:tcPr>
          <w:p w14:paraId="54F77A08" w14:textId="77777777" w:rsidR="00517CCF" w:rsidRPr="00517CCF" w:rsidRDefault="00517CCF" w:rsidP="00B20164">
            <w:pPr>
              <w:jc w:val="both"/>
              <w:rPr>
                <w:rFonts w:cs="Open Sans"/>
                <w:sz w:val="20"/>
              </w:rPr>
            </w:pPr>
            <w:r w:rsidRPr="00517CCF">
              <w:rPr>
                <w:rFonts w:cs="Open Sans"/>
                <w:sz w:val="20"/>
              </w:rPr>
              <w:t>C2</w:t>
            </w:r>
          </w:p>
        </w:tc>
        <w:tc>
          <w:tcPr>
            <w:tcW w:w="621" w:type="pct"/>
            <w:shd w:val="clear" w:color="auto" w:fill="C0C0C0"/>
          </w:tcPr>
          <w:p w14:paraId="351173E0" w14:textId="77777777" w:rsidR="00517CCF" w:rsidRPr="00517CCF" w:rsidRDefault="00517CCF" w:rsidP="00517CCF">
            <w:pPr>
              <w:jc w:val="center"/>
              <w:rPr>
                <w:rFonts w:cs="Open Sans"/>
                <w:sz w:val="20"/>
              </w:rPr>
            </w:pPr>
          </w:p>
        </w:tc>
        <w:tc>
          <w:tcPr>
            <w:tcW w:w="621" w:type="pct"/>
            <w:shd w:val="clear" w:color="auto" w:fill="C0C0C0"/>
          </w:tcPr>
          <w:p w14:paraId="79973296"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C0C0C0"/>
          </w:tcPr>
          <w:p w14:paraId="387C9902" w14:textId="77777777" w:rsidR="00517CCF" w:rsidRPr="00517CCF" w:rsidRDefault="00517CCF" w:rsidP="00517CCF">
            <w:pPr>
              <w:jc w:val="center"/>
              <w:rPr>
                <w:rFonts w:cs="Open Sans"/>
                <w:sz w:val="20"/>
              </w:rPr>
            </w:pPr>
          </w:p>
        </w:tc>
        <w:tc>
          <w:tcPr>
            <w:tcW w:w="621" w:type="pct"/>
            <w:shd w:val="clear" w:color="auto" w:fill="C0C0C0"/>
          </w:tcPr>
          <w:p w14:paraId="1F06A697"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C0C0C0"/>
          </w:tcPr>
          <w:p w14:paraId="5D319F8F" w14:textId="77777777" w:rsidR="00517CCF" w:rsidRPr="00517CCF" w:rsidRDefault="00517CCF" w:rsidP="00517CCF">
            <w:pPr>
              <w:jc w:val="center"/>
              <w:rPr>
                <w:rFonts w:cs="Open Sans"/>
                <w:sz w:val="20"/>
              </w:rPr>
            </w:pPr>
          </w:p>
        </w:tc>
        <w:tc>
          <w:tcPr>
            <w:tcW w:w="621" w:type="pct"/>
            <w:shd w:val="clear" w:color="auto" w:fill="C0C0C0"/>
          </w:tcPr>
          <w:p w14:paraId="53C30D56" w14:textId="77777777" w:rsidR="00517CCF" w:rsidRPr="00517CCF" w:rsidRDefault="00517CCF" w:rsidP="00517CCF">
            <w:pPr>
              <w:jc w:val="center"/>
              <w:rPr>
                <w:rFonts w:cs="Open Sans"/>
                <w:sz w:val="20"/>
              </w:rPr>
            </w:pPr>
          </w:p>
        </w:tc>
        <w:tc>
          <w:tcPr>
            <w:tcW w:w="621" w:type="pct"/>
            <w:shd w:val="clear" w:color="auto" w:fill="C0C0C0"/>
          </w:tcPr>
          <w:p w14:paraId="7CE374A7" w14:textId="77777777" w:rsidR="00517CCF" w:rsidRPr="00517CCF" w:rsidRDefault="00517CCF" w:rsidP="00517CCF">
            <w:pPr>
              <w:jc w:val="center"/>
              <w:rPr>
                <w:rFonts w:cs="Open Sans"/>
                <w:sz w:val="20"/>
              </w:rPr>
            </w:pPr>
          </w:p>
        </w:tc>
      </w:tr>
      <w:tr w:rsidR="00517CCF" w:rsidRPr="00517CCF" w14:paraId="4E09F321" w14:textId="77777777" w:rsidTr="00B20164">
        <w:trPr>
          <w:trHeight w:val="397"/>
          <w:jc w:val="center"/>
        </w:trPr>
        <w:tc>
          <w:tcPr>
            <w:tcW w:w="656" w:type="pct"/>
            <w:shd w:val="clear" w:color="auto" w:fill="C0C0C0"/>
            <w:vAlign w:val="center"/>
          </w:tcPr>
          <w:p w14:paraId="260AE884" w14:textId="77777777" w:rsidR="00517CCF" w:rsidRPr="00517CCF" w:rsidRDefault="00517CCF" w:rsidP="00B20164">
            <w:pPr>
              <w:jc w:val="both"/>
              <w:rPr>
                <w:rFonts w:cs="Open Sans"/>
                <w:sz w:val="20"/>
              </w:rPr>
            </w:pPr>
            <w:r w:rsidRPr="00517CCF">
              <w:rPr>
                <w:rFonts w:cs="Open Sans"/>
                <w:sz w:val="20"/>
              </w:rPr>
              <w:t>C3</w:t>
            </w:r>
          </w:p>
        </w:tc>
        <w:tc>
          <w:tcPr>
            <w:tcW w:w="621" w:type="pct"/>
            <w:shd w:val="clear" w:color="auto" w:fill="C0C0C0"/>
          </w:tcPr>
          <w:p w14:paraId="0B86DE08"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C0C0C0"/>
          </w:tcPr>
          <w:p w14:paraId="500096B9"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C0C0C0"/>
          </w:tcPr>
          <w:p w14:paraId="41A30B6D" w14:textId="77777777" w:rsidR="00517CCF" w:rsidRPr="00517CCF" w:rsidRDefault="00517CCF" w:rsidP="00517CCF">
            <w:pPr>
              <w:jc w:val="center"/>
              <w:rPr>
                <w:rFonts w:cs="Open Sans"/>
                <w:sz w:val="20"/>
              </w:rPr>
            </w:pPr>
          </w:p>
        </w:tc>
        <w:tc>
          <w:tcPr>
            <w:tcW w:w="621" w:type="pct"/>
            <w:shd w:val="clear" w:color="auto" w:fill="C0C0C0"/>
          </w:tcPr>
          <w:p w14:paraId="26FA34BC"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C0C0C0"/>
          </w:tcPr>
          <w:p w14:paraId="67C5C57E" w14:textId="77777777" w:rsidR="00517CCF" w:rsidRPr="00517CCF" w:rsidRDefault="00517CCF" w:rsidP="00517CCF">
            <w:pPr>
              <w:jc w:val="center"/>
              <w:rPr>
                <w:rFonts w:cs="Open Sans"/>
                <w:sz w:val="20"/>
              </w:rPr>
            </w:pPr>
          </w:p>
        </w:tc>
        <w:tc>
          <w:tcPr>
            <w:tcW w:w="621" w:type="pct"/>
            <w:shd w:val="clear" w:color="auto" w:fill="C0C0C0"/>
          </w:tcPr>
          <w:p w14:paraId="293671A1" w14:textId="77777777" w:rsidR="00517CCF" w:rsidRPr="00517CCF" w:rsidRDefault="00517CCF" w:rsidP="00517CCF">
            <w:pPr>
              <w:jc w:val="center"/>
              <w:rPr>
                <w:rFonts w:cs="Open Sans"/>
                <w:sz w:val="20"/>
              </w:rPr>
            </w:pPr>
          </w:p>
        </w:tc>
        <w:tc>
          <w:tcPr>
            <w:tcW w:w="621" w:type="pct"/>
            <w:shd w:val="clear" w:color="auto" w:fill="C0C0C0"/>
          </w:tcPr>
          <w:p w14:paraId="28B1F4D2" w14:textId="77777777" w:rsidR="00517CCF" w:rsidRPr="00517CCF" w:rsidRDefault="00517CCF" w:rsidP="00517CCF">
            <w:pPr>
              <w:jc w:val="center"/>
              <w:rPr>
                <w:rFonts w:cs="Open Sans"/>
                <w:sz w:val="20"/>
              </w:rPr>
            </w:pPr>
          </w:p>
        </w:tc>
      </w:tr>
      <w:tr w:rsidR="00517CCF" w:rsidRPr="00517CCF" w14:paraId="39D87536" w14:textId="77777777" w:rsidTr="00B20164">
        <w:trPr>
          <w:trHeight w:val="397"/>
          <w:jc w:val="center"/>
        </w:trPr>
        <w:tc>
          <w:tcPr>
            <w:tcW w:w="656" w:type="pct"/>
            <w:shd w:val="clear" w:color="auto" w:fill="C0C0C0"/>
            <w:vAlign w:val="center"/>
          </w:tcPr>
          <w:p w14:paraId="6EC126D5" w14:textId="77777777" w:rsidR="00517CCF" w:rsidRPr="00517CCF" w:rsidRDefault="00517CCF" w:rsidP="00B20164">
            <w:pPr>
              <w:jc w:val="both"/>
              <w:rPr>
                <w:rFonts w:cs="Open Sans"/>
                <w:sz w:val="20"/>
              </w:rPr>
            </w:pPr>
            <w:r w:rsidRPr="00517CCF">
              <w:rPr>
                <w:rFonts w:cs="Open Sans"/>
                <w:sz w:val="20"/>
              </w:rPr>
              <w:t>C4</w:t>
            </w:r>
          </w:p>
        </w:tc>
        <w:tc>
          <w:tcPr>
            <w:tcW w:w="621" w:type="pct"/>
            <w:shd w:val="clear" w:color="auto" w:fill="C0C0C0"/>
          </w:tcPr>
          <w:p w14:paraId="02FB9E29" w14:textId="77777777" w:rsidR="00517CCF" w:rsidRPr="00517CCF" w:rsidRDefault="00517CCF" w:rsidP="00517CCF">
            <w:pPr>
              <w:jc w:val="center"/>
              <w:rPr>
                <w:rFonts w:cs="Open Sans"/>
                <w:sz w:val="20"/>
              </w:rPr>
            </w:pPr>
          </w:p>
        </w:tc>
        <w:tc>
          <w:tcPr>
            <w:tcW w:w="621" w:type="pct"/>
            <w:shd w:val="clear" w:color="auto" w:fill="C0C0C0"/>
          </w:tcPr>
          <w:p w14:paraId="09EF4A36"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C0C0C0"/>
          </w:tcPr>
          <w:p w14:paraId="3BFEBFC1" w14:textId="77777777" w:rsidR="00517CCF" w:rsidRPr="00517CCF" w:rsidRDefault="00517CCF" w:rsidP="00517CCF">
            <w:pPr>
              <w:jc w:val="center"/>
              <w:rPr>
                <w:rFonts w:cs="Open Sans"/>
                <w:sz w:val="20"/>
              </w:rPr>
            </w:pPr>
          </w:p>
        </w:tc>
        <w:tc>
          <w:tcPr>
            <w:tcW w:w="621" w:type="pct"/>
            <w:shd w:val="clear" w:color="auto" w:fill="C0C0C0"/>
          </w:tcPr>
          <w:p w14:paraId="370F1A2F"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C0C0C0"/>
          </w:tcPr>
          <w:p w14:paraId="596C47C7" w14:textId="77777777" w:rsidR="00517CCF" w:rsidRPr="00517CCF" w:rsidRDefault="00517CCF" w:rsidP="00517CCF">
            <w:pPr>
              <w:jc w:val="center"/>
              <w:rPr>
                <w:rFonts w:cs="Open Sans"/>
                <w:sz w:val="20"/>
              </w:rPr>
            </w:pPr>
          </w:p>
        </w:tc>
        <w:tc>
          <w:tcPr>
            <w:tcW w:w="621" w:type="pct"/>
            <w:shd w:val="clear" w:color="auto" w:fill="C0C0C0"/>
          </w:tcPr>
          <w:p w14:paraId="2A0A7ACE" w14:textId="77777777" w:rsidR="00517CCF" w:rsidRPr="00517CCF" w:rsidRDefault="00517CCF" w:rsidP="00517CCF">
            <w:pPr>
              <w:jc w:val="center"/>
              <w:rPr>
                <w:rFonts w:cs="Open Sans"/>
                <w:sz w:val="20"/>
              </w:rPr>
            </w:pPr>
          </w:p>
        </w:tc>
        <w:tc>
          <w:tcPr>
            <w:tcW w:w="621" w:type="pct"/>
            <w:shd w:val="clear" w:color="auto" w:fill="C0C0C0"/>
          </w:tcPr>
          <w:p w14:paraId="6F15FEAF" w14:textId="77777777" w:rsidR="00517CCF" w:rsidRPr="00517CCF" w:rsidRDefault="00517CCF" w:rsidP="00517CCF">
            <w:pPr>
              <w:jc w:val="center"/>
              <w:rPr>
                <w:rFonts w:cs="Open Sans"/>
                <w:sz w:val="20"/>
              </w:rPr>
            </w:pPr>
          </w:p>
        </w:tc>
      </w:tr>
      <w:tr w:rsidR="00517CCF" w:rsidRPr="00517CCF" w14:paraId="67B9C10E" w14:textId="77777777" w:rsidTr="00B20164">
        <w:trPr>
          <w:trHeight w:val="397"/>
          <w:jc w:val="center"/>
        </w:trPr>
        <w:tc>
          <w:tcPr>
            <w:tcW w:w="656" w:type="pct"/>
            <w:shd w:val="clear" w:color="auto" w:fill="A6A6A6"/>
            <w:vAlign w:val="center"/>
          </w:tcPr>
          <w:p w14:paraId="4015795A" w14:textId="77777777" w:rsidR="00517CCF" w:rsidRPr="00517CCF" w:rsidRDefault="00517CCF" w:rsidP="00B20164">
            <w:pPr>
              <w:jc w:val="both"/>
              <w:rPr>
                <w:rFonts w:cs="Open Sans"/>
                <w:sz w:val="20"/>
              </w:rPr>
            </w:pPr>
            <w:r w:rsidRPr="00517CCF">
              <w:rPr>
                <w:rFonts w:cs="Open Sans"/>
                <w:sz w:val="20"/>
              </w:rPr>
              <w:t>D1</w:t>
            </w:r>
          </w:p>
        </w:tc>
        <w:tc>
          <w:tcPr>
            <w:tcW w:w="621" w:type="pct"/>
            <w:shd w:val="clear" w:color="auto" w:fill="A6A6A6"/>
          </w:tcPr>
          <w:p w14:paraId="12DD3848" w14:textId="77777777" w:rsidR="00517CCF" w:rsidRPr="00517CCF" w:rsidRDefault="00517CCF" w:rsidP="00517CCF">
            <w:pPr>
              <w:jc w:val="center"/>
              <w:rPr>
                <w:rFonts w:cs="Open Sans"/>
                <w:sz w:val="20"/>
              </w:rPr>
            </w:pPr>
          </w:p>
        </w:tc>
        <w:tc>
          <w:tcPr>
            <w:tcW w:w="621" w:type="pct"/>
            <w:shd w:val="clear" w:color="auto" w:fill="A6A6A6"/>
          </w:tcPr>
          <w:p w14:paraId="4BC4D9AD" w14:textId="77777777" w:rsidR="00517CCF" w:rsidRPr="00517CCF" w:rsidRDefault="00517CCF" w:rsidP="00517CCF">
            <w:pPr>
              <w:jc w:val="center"/>
              <w:rPr>
                <w:rFonts w:cs="Open Sans"/>
                <w:sz w:val="20"/>
              </w:rPr>
            </w:pPr>
          </w:p>
        </w:tc>
        <w:tc>
          <w:tcPr>
            <w:tcW w:w="621" w:type="pct"/>
            <w:shd w:val="clear" w:color="auto" w:fill="A6A6A6"/>
          </w:tcPr>
          <w:p w14:paraId="59DFB28A" w14:textId="77777777" w:rsidR="00517CCF" w:rsidRPr="00517CCF" w:rsidRDefault="00517CCF" w:rsidP="00517CCF">
            <w:pPr>
              <w:jc w:val="center"/>
              <w:rPr>
                <w:rFonts w:cs="Open Sans"/>
                <w:sz w:val="20"/>
              </w:rPr>
            </w:pPr>
          </w:p>
        </w:tc>
        <w:tc>
          <w:tcPr>
            <w:tcW w:w="621" w:type="pct"/>
            <w:shd w:val="clear" w:color="auto" w:fill="A6A6A6"/>
          </w:tcPr>
          <w:p w14:paraId="75D13929"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A6A6A6"/>
          </w:tcPr>
          <w:p w14:paraId="768AE2B6"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A6A6A6"/>
          </w:tcPr>
          <w:p w14:paraId="49285408"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A6A6A6"/>
          </w:tcPr>
          <w:p w14:paraId="2B2C90BF" w14:textId="77777777" w:rsidR="00517CCF" w:rsidRPr="00517CCF" w:rsidRDefault="00517CCF" w:rsidP="00517CCF">
            <w:pPr>
              <w:jc w:val="center"/>
              <w:rPr>
                <w:rFonts w:cs="Open Sans"/>
                <w:sz w:val="20"/>
              </w:rPr>
            </w:pPr>
            <w:r w:rsidRPr="00517CCF">
              <w:rPr>
                <w:rFonts w:cs="Open Sans"/>
                <w:sz w:val="20"/>
              </w:rPr>
              <w:t>X</w:t>
            </w:r>
          </w:p>
        </w:tc>
      </w:tr>
      <w:tr w:rsidR="00517CCF" w:rsidRPr="00517CCF" w14:paraId="5F169E84" w14:textId="77777777" w:rsidTr="00B20164">
        <w:trPr>
          <w:trHeight w:val="397"/>
          <w:jc w:val="center"/>
        </w:trPr>
        <w:tc>
          <w:tcPr>
            <w:tcW w:w="656" w:type="pct"/>
            <w:shd w:val="clear" w:color="auto" w:fill="A6A6A6"/>
            <w:vAlign w:val="center"/>
          </w:tcPr>
          <w:p w14:paraId="5C3035D6" w14:textId="77777777" w:rsidR="00517CCF" w:rsidRPr="00517CCF" w:rsidRDefault="00517CCF" w:rsidP="00B20164">
            <w:pPr>
              <w:jc w:val="both"/>
              <w:rPr>
                <w:rFonts w:cs="Open Sans"/>
                <w:sz w:val="20"/>
              </w:rPr>
            </w:pPr>
            <w:r w:rsidRPr="00517CCF">
              <w:rPr>
                <w:rFonts w:cs="Open Sans"/>
                <w:sz w:val="20"/>
              </w:rPr>
              <w:t>D2</w:t>
            </w:r>
          </w:p>
        </w:tc>
        <w:tc>
          <w:tcPr>
            <w:tcW w:w="621" w:type="pct"/>
            <w:shd w:val="clear" w:color="auto" w:fill="A6A6A6"/>
          </w:tcPr>
          <w:p w14:paraId="408E4755" w14:textId="77777777" w:rsidR="00517CCF" w:rsidRPr="00517CCF" w:rsidRDefault="00517CCF" w:rsidP="00517CCF">
            <w:pPr>
              <w:jc w:val="center"/>
              <w:rPr>
                <w:rFonts w:cs="Open Sans"/>
                <w:sz w:val="20"/>
              </w:rPr>
            </w:pPr>
          </w:p>
        </w:tc>
        <w:tc>
          <w:tcPr>
            <w:tcW w:w="621" w:type="pct"/>
            <w:shd w:val="clear" w:color="auto" w:fill="A6A6A6"/>
          </w:tcPr>
          <w:p w14:paraId="2D5353A2" w14:textId="77777777" w:rsidR="00517CCF" w:rsidRPr="00517CCF" w:rsidRDefault="00517CCF" w:rsidP="00517CCF">
            <w:pPr>
              <w:jc w:val="center"/>
              <w:rPr>
                <w:rFonts w:cs="Open Sans"/>
                <w:sz w:val="20"/>
              </w:rPr>
            </w:pPr>
          </w:p>
        </w:tc>
        <w:tc>
          <w:tcPr>
            <w:tcW w:w="621" w:type="pct"/>
            <w:shd w:val="clear" w:color="auto" w:fill="A6A6A6"/>
          </w:tcPr>
          <w:p w14:paraId="70BC39D4" w14:textId="77777777" w:rsidR="00517CCF" w:rsidRPr="00517CCF" w:rsidRDefault="00517CCF" w:rsidP="00517CCF">
            <w:pPr>
              <w:jc w:val="center"/>
              <w:rPr>
                <w:rFonts w:cs="Open Sans"/>
                <w:sz w:val="20"/>
              </w:rPr>
            </w:pPr>
          </w:p>
        </w:tc>
        <w:tc>
          <w:tcPr>
            <w:tcW w:w="621" w:type="pct"/>
            <w:shd w:val="clear" w:color="auto" w:fill="A6A6A6"/>
          </w:tcPr>
          <w:p w14:paraId="00035AE7" w14:textId="77777777" w:rsidR="00517CCF" w:rsidRPr="00517CCF" w:rsidRDefault="00517CCF" w:rsidP="00517CCF">
            <w:pPr>
              <w:jc w:val="center"/>
              <w:rPr>
                <w:rFonts w:cs="Open Sans"/>
                <w:sz w:val="20"/>
              </w:rPr>
            </w:pPr>
          </w:p>
        </w:tc>
        <w:tc>
          <w:tcPr>
            <w:tcW w:w="621" w:type="pct"/>
            <w:shd w:val="clear" w:color="auto" w:fill="A6A6A6"/>
          </w:tcPr>
          <w:p w14:paraId="1BC2FE27"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A6A6A6"/>
          </w:tcPr>
          <w:p w14:paraId="229CD46B" w14:textId="77777777" w:rsidR="00517CCF" w:rsidRPr="00517CCF" w:rsidRDefault="00517CCF" w:rsidP="00517CCF">
            <w:pPr>
              <w:jc w:val="center"/>
              <w:rPr>
                <w:rFonts w:cs="Open Sans"/>
                <w:sz w:val="20"/>
              </w:rPr>
            </w:pPr>
          </w:p>
        </w:tc>
        <w:tc>
          <w:tcPr>
            <w:tcW w:w="621" w:type="pct"/>
            <w:shd w:val="clear" w:color="auto" w:fill="A6A6A6"/>
          </w:tcPr>
          <w:p w14:paraId="758DE1A6" w14:textId="77777777" w:rsidR="00517CCF" w:rsidRPr="00517CCF" w:rsidRDefault="00517CCF" w:rsidP="00517CCF">
            <w:pPr>
              <w:jc w:val="center"/>
              <w:rPr>
                <w:rFonts w:cs="Open Sans"/>
                <w:sz w:val="20"/>
              </w:rPr>
            </w:pPr>
          </w:p>
        </w:tc>
      </w:tr>
      <w:tr w:rsidR="00517CCF" w:rsidRPr="00517CCF" w14:paraId="6B4FB46F" w14:textId="77777777" w:rsidTr="00B20164">
        <w:trPr>
          <w:trHeight w:val="397"/>
          <w:jc w:val="center"/>
        </w:trPr>
        <w:tc>
          <w:tcPr>
            <w:tcW w:w="656" w:type="pct"/>
            <w:shd w:val="clear" w:color="auto" w:fill="A6A6A6"/>
            <w:vAlign w:val="center"/>
          </w:tcPr>
          <w:p w14:paraId="01CC2445" w14:textId="77777777" w:rsidR="00517CCF" w:rsidRPr="00517CCF" w:rsidRDefault="00517CCF" w:rsidP="00B20164">
            <w:pPr>
              <w:jc w:val="both"/>
              <w:rPr>
                <w:rFonts w:cs="Open Sans"/>
                <w:sz w:val="20"/>
              </w:rPr>
            </w:pPr>
            <w:r w:rsidRPr="00517CCF">
              <w:rPr>
                <w:rFonts w:cs="Open Sans"/>
                <w:sz w:val="20"/>
              </w:rPr>
              <w:t>D3</w:t>
            </w:r>
          </w:p>
        </w:tc>
        <w:tc>
          <w:tcPr>
            <w:tcW w:w="621" w:type="pct"/>
            <w:shd w:val="clear" w:color="auto" w:fill="A6A6A6"/>
          </w:tcPr>
          <w:p w14:paraId="0F981747" w14:textId="77777777" w:rsidR="00517CCF" w:rsidRPr="00517CCF" w:rsidRDefault="00517CCF" w:rsidP="00517CCF">
            <w:pPr>
              <w:jc w:val="center"/>
              <w:rPr>
                <w:rFonts w:cs="Open Sans"/>
                <w:sz w:val="20"/>
              </w:rPr>
            </w:pPr>
          </w:p>
        </w:tc>
        <w:tc>
          <w:tcPr>
            <w:tcW w:w="621" w:type="pct"/>
            <w:shd w:val="clear" w:color="auto" w:fill="A6A6A6"/>
          </w:tcPr>
          <w:p w14:paraId="58C1B8B7" w14:textId="77777777" w:rsidR="00517CCF" w:rsidRPr="00517CCF" w:rsidRDefault="00517CCF" w:rsidP="00517CCF">
            <w:pPr>
              <w:jc w:val="center"/>
              <w:rPr>
                <w:rFonts w:cs="Open Sans"/>
                <w:sz w:val="20"/>
              </w:rPr>
            </w:pPr>
          </w:p>
        </w:tc>
        <w:tc>
          <w:tcPr>
            <w:tcW w:w="621" w:type="pct"/>
            <w:shd w:val="clear" w:color="auto" w:fill="A6A6A6"/>
          </w:tcPr>
          <w:p w14:paraId="1AD81E9F" w14:textId="77777777" w:rsidR="00517CCF" w:rsidRPr="00517CCF" w:rsidRDefault="00517CCF" w:rsidP="00517CCF">
            <w:pPr>
              <w:jc w:val="center"/>
              <w:rPr>
                <w:rFonts w:cs="Open Sans"/>
                <w:sz w:val="20"/>
              </w:rPr>
            </w:pPr>
          </w:p>
        </w:tc>
        <w:tc>
          <w:tcPr>
            <w:tcW w:w="621" w:type="pct"/>
            <w:shd w:val="clear" w:color="auto" w:fill="A6A6A6"/>
          </w:tcPr>
          <w:p w14:paraId="701B80F1" w14:textId="77777777" w:rsidR="00517CCF" w:rsidRPr="00517CCF" w:rsidRDefault="00517CCF" w:rsidP="00517CCF">
            <w:pPr>
              <w:jc w:val="center"/>
              <w:rPr>
                <w:rFonts w:cs="Open Sans"/>
                <w:sz w:val="20"/>
              </w:rPr>
            </w:pPr>
          </w:p>
        </w:tc>
        <w:tc>
          <w:tcPr>
            <w:tcW w:w="621" w:type="pct"/>
            <w:shd w:val="clear" w:color="auto" w:fill="A6A6A6"/>
          </w:tcPr>
          <w:p w14:paraId="6A2E8CD1"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A6A6A6"/>
          </w:tcPr>
          <w:p w14:paraId="16DD2417" w14:textId="77777777" w:rsidR="00517CCF" w:rsidRPr="00517CCF" w:rsidRDefault="00517CCF" w:rsidP="00517CCF">
            <w:pPr>
              <w:jc w:val="center"/>
              <w:rPr>
                <w:rFonts w:cs="Open Sans"/>
                <w:sz w:val="20"/>
              </w:rPr>
            </w:pPr>
            <w:r w:rsidRPr="00517CCF">
              <w:rPr>
                <w:rFonts w:cs="Open Sans"/>
                <w:sz w:val="20"/>
              </w:rPr>
              <w:t>X</w:t>
            </w:r>
          </w:p>
        </w:tc>
        <w:tc>
          <w:tcPr>
            <w:tcW w:w="621" w:type="pct"/>
            <w:shd w:val="clear" w:color="auto" w:fill="A6A6A6"/>
          </w:tcPr>
          <w:p w14:paraId="3CBE4AFE" w14:textId="77777777" w:rsidR="00517CCF" w:rsidRPr="00517CCF" w:rsidRDefault="00517CCF" w:rsidP="00517CCF">
            <w:pPr>
              <w:jc w:val="center"/>
              <w:rPr>
                <w:rFonts w:cs="Open Sans"/>
                <w:sz w:val="20"/>
              </w:rPr>
            </w:pPr>
            <w:r w:rsidRPr="00517CCF">
              <w:rPr>
                <w:rFonts w:cs="Open Sans"/>
                <w:sz w:val="20"/>
              </w:rPr>
              <w:t>X</w:t>
            </w:r>
          </w:p>
        </w:tc>
      </w:tr>
      <w:tr w:rsidR="00517CCF" w:rsidRPr="00517CCF" w14:paraId="1328EAC3" w14:textId="77777777" w:rsidTr="00B20164">
        <w:trPr>
          <w:trHeight w:val="397"/>
          <w:jc w:val="center"/>
        </w:trPr>
        <w:tc>
          <w:tcPr>
            <w:tcW w:w="656" w:type="pct"/>
            <w:shd w:val="clear" w:color="auto" w:fill="A6A6A6"/>
            <w:vAlign w:val="center"/>
          </w:tcPr>
          <w:p w14:paraId="6BC9EF12" w14:textId="77777777" w:rsidR="00517CCF" w:rsidRPr="00517CCF" w:rsidRDefault="00517CCF" w:rsidP="00B20164">
            <w:pPr>
              <w:jc w:val="both"/>
              <w:rPr>
                <w:rFonts w:cs="Open Sans"/>
                <w:sz w:val="20"/>
              </w:rPr>
            </w:pPr>
            <w:r w:rsidRPr="00517CCF">
              <w:rPr>
                <w:rFonts w:cs="Open Sans"/>
                <w:sz w:val="20"/>
              </w:rPr>
              <w:t>D4</w:t>
            </w:r>
          </w:p>
        </w:tc>
        <w:tc>
          <w:tcPr>
            <w:tcW w:w="621" w:type="pct"/>
            <w:shd w:val="clear" w:color="auto" w:fill="A6A6A6"/>
          </w:tcPr>
          <w:p w14:paraId="3CE58358" w14:textId="77777777" w:rsidR="00517CCF" w:rsidRPr="00517CCF" w:rsidRDefault="00517CCF" w:rsidP="00517CCF">
            <w:pPr>
              <w:jc w:val="center"/>
              <w:rPr>
                <w:rFonts w:cs="Open Sans"/>
                <w:sz w:val="20"/>
              </w:rPr>
            </w:pPr>
          </w:p>
        </w:tc>
        <w:tc>
          <w:tcPr>
            <w:tcW w:w="621" w:type="pct"/>
            <w:shd w:val="clear" w:color="auto" w:fill="A6A6A6"/>
          </w:tcPr>
          <w:p w14:paraId="4BEC9FE9" w14:textId="77777777" w:rsidR="00517CCF" w:rsidRPr="00517CCF" w:rsidRDefault="00517CCF" w:rsidP="00517CCF">
            <w:pPr>
              <w:jc w:val="center"/>
              <w:rPr>
                <w:rFonts w:cs="Open Sans"/>
                <w:sz w:val="20"/>
              </w:rPr>
            </w:pPr>
          </w:p>
        </w:tc>
        <w:tc>
          <w:tcPr>
            <w:tcW w:w="621" w:type="pct"/>
            <w:shd w:val="clear" w:color="auto" w:fill="A6A6A6"/>
          </w:tcPr>
          <w:p w14:paraId="4FBF786C" w14:textId="77777777" w:rsidR="00517CCF" w:rsidRPr="00517CCF" w:rsidRDefault="00517CCF" w:rsidP="00517CCF">
            <w:pPr>
              <w:jc w:val="center"/>
              <w:rPr>
                <w:rFonts w:cs="Open Sans"/>
                <w:sz w:val="20"/>
              </w:rPr>
            </w:pPr>
          </w:p>
        </w:tc>
        <w:tc>
          <w:tcPr>
            <w:tcW w:w="621" w:type="pct"/>
            <w:shd w:val="clear" w:color="auto" w:fill="A6A6A6"/>
          </w:tcPr>
          <w:p w14:paraId="7F7BABB6" w14:textId="77777777" w:rsidR="00517CCF" w:rsidRPr="00517CCF" w:rsidRDefault="00517CCF" w:rsidP="00517CCF">
            <w:pPr>
              <w:jc w:val="center"/>
              <w:rPr>
                <w:rFonts w:cs="Open Sans"/>
                <w:sz w:val="20"/>
              </w:rPr>
            </w:pPr>
          </w:p>
        </w:tc>
        <w:tc>
          <w:tcPr>
            <w:tcW w:w="621" w:type="pct"/>
            <w:shd w:val="clear" w:color="auto" w:fill="A6A6A6"/>
          </w:tcPr>
          <w:p w14:paraId="46775536" w14:textId="77777777" w:rsidR="00517CCF" w:rsidRPr="00517CCF" w:rsidRDefault="00517CCF" w:rsidP="00517CCF">
            <w:pPr>
              <w:jc w:val="center"/>
              <w:rPr>
                <w:rFonts w:cs="Open Sans"/>
                <w:sz w:val="20"/>
              </w:rPr>
            </w:pPr>
          </w:p>
        </w:tc>
        <w:tc>
          <w:tcPr>
            <w:tcW w:w="621" w:type="pct"/>
            <w:shd w:val="clear" w:color="auto" w:fill="A6A6A6"/>
          </w:tcPr>
          <w:p w14:paraId="6B0CC843" w14:textId="77777777" w:rsidR="00517CCF" w:rsidRPr="00517CCF" w:rsidRDefault="00517CCF" w:rsidP="00517CCF">
            <w:pPr>
              <w:jc w:val="center"/>
              <w:rPr>
                <w:rFonts w:cs="Open Sans"/>
                <w:sz w:val="20"/>
              </w:rPr>
            </w:pPr>
          </w:p>
        </w:tc>
        <w:tc>
          <w:tcPr>
            <w:tcW w:w="621" w:type="pct"/>
            <w:shd w:val="clear" w:color="auto" w:fill="A6A6A6"/>
          </w:tcPr>
          <w:p w14:paraId="646BB5C3" w14:textId="77777777" w:rsidR="00517CCF" w:rsidRPr="00517CCF" w:rsidRDefault="00517CCF" w:rsidP="00517CCF">
            <w:pPr>
              <w:jc w:val="center"/>
              <w:rPr>
                <w:rFonts w:cs="Open Sans"/>
                <w:sz w:val="20"/>
              </w:rPr>
            </w:pPr>
            <w:r w:rsidRPr="00517CCF">
              <w:rPr>
                <w:rFonts w:cs="Open Sans"/>
                <w:sz w:val="20"/>
              </w:rPr>
              <w:t>X</w:t>
            </w:r>
          </w:p>
        </w:tc>
      </w:tr>
    </w:tbl>
    <w:p w14:paraId="77C02794" w14:textId="77777777" w:rsidR="00517CCF" w:rsidRPr="00B71215" w:rsidRDefault="00517CCF" w:rsidP="001A3F0A">
      <w:pPr>
        <w:spacing w:line="259" w:lineRule="auto"/>
      </w:pPr>
    </w:p>
    <w:p w14:paraId="6A40301E" w14:textId="77777777" w:rsidR="00BA0A47" w:rsidRDefault="00BA0A47" w:rsidP="00BA0A47"/>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9" w:name="_Toc115182193"/>
            <w:bookmarkStart w:id="10" w:name="_Toc143088340"/>
            <w:r w:rsidRPr="00030AC7">
              <w:rPr>
                <w:rFonts w:ascii="FogertyHairline" w:hAnsi="FogertyHairline"/>
                <w:color w:val="auto"/>
                <w:sz w:val="56"/>
                <w:szCs w:val="56"/>
              </w:rPr>
              <w:lastRenderedPageBreak/>
              <w:t>UNITS</w:t>
            </w:r>
            <w:bookmarkEnd w:id="9"/>
            <w:bookmarkEnd w:id="10"/>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A330A" w:rsidRPr="00BB5CAD" w14:paraId="47DD1CDC" w14:textId="77777777" w:rsidTr="00B20164">
        <w:trPr>
          <w:trHeight w:val="432"/>
        </w:trPr>
        <w:tc>
          <w:tcPr>
            <w:tcW w:w="10320" w:type="dxa"/>
            <w:gridSpan w:val="7"/>
          </w:tcPr>
          <w:p w14:paraId="78CF6831" w14:textId="77777777" w:rsidR="001A330A" w:rsidRPr="00385090" w:rsidRDefault="001A330A" w:rsidP="00B20164">
            <w:pPr>
              <w:pStyle w:val="Heading2"/>
              <w:rPr>
                <w:rFonts w:ascii="FogertyHairline" w:hAnsi="FogertyHairline"/>
                <w:color w:val="auto"/>
              </w:rPr>
            </w:pPr>
            <w:bookmarkStart w:id="11" w:name="_Toc114834792"/>
            <w:bookmarkStart w:id="12" w:name="_Toc143088341"/>
            <w:r>
              <w:rPr>
                <w:rFonts w:ascii="FogertyHairline" w:hAnsi="FogertyHairline"/>
                <w:color w:val="auto"/>
              </w:rPr>
              <w:lastRenderedPageBreak/>
              <w:t>Bodies in movement</w:t>
            </w:r>
            <w:bookmarkEnd w:id="11"/>
            <w:bookmarkEnd w:id="12"/>
          </w:p>
        </w:tc>
      </w:tr>
      <w:tr w:rsidR="001A330A" w:rsidRPr="00BB5CAD" w14:paraId="6EC42D22" w14:textId="77777777" w:rsidTr="00B20164">
        <w:trPr>
          <w:trHeight w:val="432"/>
        </w:trPr>
        <w:tc>
          <w:tcPr>
            <w:tcW w:w="3703" w:type="dxa"/>
            <w:shd w:val="clear" w:color="auto" w:fill="BFBFBF" w:themeFill="background1" w:themeFillShade="BF"/>
          </w:tcPr>
          <w:p w14:paraId="08A8F479" w14:textId="77777777" w:rsidR="001A330A" w:rsidRPr="00524570" w:rsidRDefault="001A330A" w:rsidP="00B20164">
            <w:pPr>
              <w:jc w:val="both"/>
              <w:rPr>
                <w:rFonts w:cs="Open Sans"/>
                <w:b/>
              </w:rPr>
            </w:pPr>
            <w:r w:rsidRPr="00524570">
              <w:rPr>
                <w:rFonts w:cs="Open Sans"/>
                <w:b/>
              </w:rPr>
              <w:t>Level</w:t>
            </w:r>
          </w:p>
        </w:tc>
        <w:tc>
          <w:tcPr>
            <w:tcW w:w="1109" w:type="dxa"/>
          </w:tcPr>
          <w:p w14:paraId="54B7838C" w14:textId="77777777" w:rsidR="001A330A" w:rsidRPr="00524570" w:rsidRDefault="001A330A" w:rsidP="00B20164">
            <w:pPr>
              <w:jc w:val="both"/>
              <w:rPr>
                <w:rFonts w:cs="Open Sans"/>
              </w:rPr>
            </w:pPr>
            <w:r w:rsidRPr="00524570">
              <w:rPr>
                <w:rFonts w:cs="Open Sans"/>
              </w:rPr>
              <w:t>7</w:t>
            </w:r>
          </w:p>
        </w:tc>
        <w:tc>
          <w:tcPr>
            <w:tcW w:w="1526" w:type="dxa"/>
            <w:shd w:val="clear" w:color="auto" w:fill="BFBFBF" w:themeFill="background1" w:themeFillShade="BF"/>
          </w:tcPr>
          <w:p w14:paraId="1F3E778A"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A7CAF44" w14:textId="77777777" w:rsidR="001A330A" w:rsidRPr="00524570" w:rsidRDefault="001A330A" w:rsidP="00B20164">
            <w:pPr>
              <w:jc w:val="both"/>
              <w:rPr>
                <w:rFonts w:cs="Open Sans"/>
              </w:rPr>
            </w:pPr>
            <w:r w:rsidRPr="00524570">
              <w:rPr>
                <w:rFonts w:cs="Open Sans"/>
              </w:rPr>
              <w:t>20</w:t>
            </w:r>
          </w:p>
        </w:tc>
        <w:tc>
          <w:tcPr>
            <w:tcW w:w="1270" w:type="dxa"/>
            <w:gridSpan w:val="2"/>
            <w:shd w:val="clear" w:color="auto" w:fill="BFBFBF" w:themeFill="background1" w:themeFillShade="BF"/>
          </w:tcPr>
          <w:p w14:paraId="5C5C9E24"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82BAE22" w14:textId="77777777" w:rsidR="001A330A" w:rsidRPr="00524570" w:rsidRDefault="001A330A" w:rsidP="00B20164">
            <w:pPr>
              <w:jc w:val="both"/>
              <w:rPr>
                <w:rFonts w:cs="Open Sans"/>
              </w:rPr>
            </w:pPr>
            <w:r w:rsidRPr="00524570">
              <w:rPr>
                <w:rFonts w:cs="Open Sans"/>
              </w:rPr>
              <w:t>10</w:t>
            </w:r>
          </w:p>
        </w:tc>
      </w:tr>
      <w:tr w:rsidR="001A330A" w:rsidRPr="00BB5CAD" w14:paraId="4DE654EC" w14:textId="77777777" w:rsidTr="00B20164">
        <w:trPr>
          <w:trHeight w:val="432"/>
        </w:trPr>
        <w:tc>
          <w:tcPr>
            <w:tcW w:w="3703" w:type="dxa"/>
            <w:shd w:val="clear" w:color="auto" w:fill="BFBFBF" w:themeFill="background1" w:themeFillShade="BF"/>
          </w:tcPr>
          <w:p w14:paraId="770468EF"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F3A9520" w14:textId="77777777" w:rsidR="001A330A" w:rsidRPr="00524570" w:rsidRDefault="001A330A" w:rsidP="00B20164">
            <w:pPr>
              <w:widowControl w:val="0"/>
              <w:rPr>
                <w:rFonts w:cs="Open Sans"/>
                <w:iCs/>
              </w:rPr>
            </w:pPr>
            <w:r w:rsidRPr="00524570">
              <w:rPr>
                <w:rFonts w:cs="Open Sans"/>
                <w:iCs/>
              </w:rPr>
              <w:t>Notional Student Study hours 200</w:t>
            </w:r>
          </w:p>
          <w:p w14:paraId="0577FA05" w14:textId="77777777" w:rsidR="001A330A" w:rsidRPr="00524570" w:rsidRDefault="001A330A" w:rsidP="00B20164">
            <w:pPr>
              <w:widowControl w:val="0"/>
              <w:rPr>
                <w:rFonts w:cs="Open Sans"/>
                <w:iCs/>
              </w:rPr>
            </w:pPr>
            <w:r w:rsidRPr="00524570">
              <w:rPr>
                <w:rFonts w:cs="Open Sans"/>
                <w:iCs/>
              </w:rPr>
              <w:t xml:space="preserve">Tutor Contact hours: 42, </w:t>
            </w:r>
          </w:p>
          <w:p w14:paraId="66BF3C00" w14:textId="77777777" w:rsidR="001A330A" w:rsidRPr="00524570" w:rsidRDefault="001A330A" w:rsidP="00B20164">
            <w:pPr>
              <w:widowControl w:val="0"/>
              <w:rPr>
                <w:rFonts w:cs="Open Sans"/>
                <w:iCs/>
              </w:rPr>
            </w:pPr>
            <w:r w:rsidRPr="00524570">
              <w:rPr>
                <w:rFonts w:cs="Open Sans"/>
                <w:iCs/>
              </w:rPr>
              <w:t xml:space="preserve">Timetabled hours: 42 self-led studio work, </w:t>
            </w:r>
          </w:p>
          <w:p w14:paraId="516DAFF4" w14:textId="77777777" w:rsidR="001A330A" w:rsidRPr="00524570" w:rsidRDefault="001A330A" w:rsidP="00B20164">
            <w:pPr>
              <w:widowControl w:val="0"/>
              <w:rPr>
                <w:rFonts w:cs="Open Sans"/>
                <w:iCs/>
              </w:rPr>
            </w:pPr>
            <w:r w:rsidRPr="00524570">
              <w:rPr>
                <w:rFonts w:cs="Open Sans"/>
                <w:iCs/>
              </w:rPr>
              <w:t>Student Managed 116</w:t>
            </w:r>
          </w:p>
          <w:p w14:paraId="78040951" w14:textId="77777777" w:rsidR="001A330A" w:rsidRPr="00524570" w:rsidRDefault="001A330A" w:rsidP="00B20164">
            <w:pPr>
              <w:widowControl w:val="0"/>
              <w:tabs>
                <w:tab w:val="left" w:pos="1717"/>
              </w:tabs>
              <w:rPr>
                <w:rFonts w:cs="Open Sans"/>
                <w:iCs/>
              </w:rPr>
            </w:pPr>
          </w:p>
        </w:tc>
      </w:tr>
      <w:tr w:rsidR="001A330A" w:rsidRPr="00BB5CAD" w14:paraId="42B7A96B" w14:textId="77777777" w:rsidTr="00B20164">
        <w:trPr>
          <w:trHeight w:val="432"/>
        </w:trPr>
        <w:tc>
          <w:tcPr>
            <w:tcW w:w="3703" w:type="dxa"/>
            <w:shd w:val="clear" w:color="auto" w:fill="BFBFBF" w:themeFill="background1" w:themeFillShade="BF"/>
          </w:tcPr>
          <w:p w14:paraId="1854BC2D"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5C3C70B" w14:textId="77777777" w:rsidR="001A330A" w:rsidRPr="00524570" w:rsidDel="008D31DF" w:rsidRDefault="001A330A" w:rsidP="00B20164">
            <w:pPr>
              <w:rPr>
                <w:rFonts w:cs="Open Sans"/>
              </w:rPr>
            </w:pPr>
            <w:r w:rsidRPr="00524570">
              <w:rPr>
                <w:rFonts w:cs="Open Sans"/>
              </w:rPr>
              <w:fldChar w:fldCharType="begin"/>
            </w:r>
            <w:r w:rsidRPr="00524570">
              <w:rPr>
                <w:rFonts w:cs="Open Sans"/>
              </w:rPr>
              <w:instrText xml:space="preserve"> CONTACT _Con-3CF6B39F1 \c \s \l </w:instrText>
            </w:r>
            <w:r w:rsidRPr="00524570">
              <w:rPr>
                <w:rFonts w:cs="Open Sans"/>
              </w:rPr>
              <w:fldChar w:fldCharType="separate"/>
            </w:r>
            <w:r w:rsidRPr="00524570">
              <w:rPr>
                <w:rFonts w:cs="Open Sans"/>
                <w:noProof/>
                <w:lang w:val="en-US"/>
              </w:rPr>
              <w:t>Ayse Tashkiran</w:t>
            </w:r>
            <w:r w:rsidRPr="00524570">
              <w:rPr>
                <w:rFonts w:cs="Open Sans"/>
              </w:rPr>
              <w:fldChar w:fldCharType="end"/>
            </w:r>
          </w:p>
        </w:tc>
      </w:tr>
      <w:tr w:rsidR="001A330A" w:rsidRPr="00BB5CAD" w14:paraId="5485CAD6" w14:textId="77777777" w:rsidTr="00B20164">
        <w:trPr>
          <w:cantSplit/>
          <w:trHeight w:val="820"/>
        </w:trPr>
        <w:tc>
          <w:tcPr>
            <w:tcW w:w="3703" w:type="dxa"/>
            <w:shd w:val="clear" w:color="auto" w:fill="BFBFBF" w:themeFill="background1" w:themeFillShade="BF"/>
          </w:tcPr>
          <w:p w14:paraId="1AEB3F19"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DE051A9" w14:textId="77777777" w:rsidR="001A330A" w:rsidRPr="00524570" w:rsidDel="008D31DF" w:rsidRDefault="001A330A" w:rsidP="00B20164">
            <w:pPr>
              <w:rPr>
                <w:rFonts w:cs="Open Sans"/>
              </w:rPr>
            </w:pPr>
            <w:r w:rsidRPr="00524570">
              <w:rPr>
                <w:rFonts w:cs="Open Sans"/>
              </w:rPr>
              <w:t>MA/MFA Movement: Directing and Teaching</w:t>
            </w:r>
            <w:r w:rsidRPr="00524570" w:rsidDel="008D31DF">
              <w:rPr>
                <w:rFonts w:cs="Open Sans"/>
              </w:rPr>
              <w:t xml:space="preserve"> </w:t>
            </w:r>
          </w:p>
        </w:tc>
        <w:tc>
          <w:tcPr>
            <w:tcW w:w="2099" w:type="dxa"/>
            <w:gridSpan w:val="2"/>
          </w:tcPr>
          <w:p w14:paraId="31A9A759" w14:textId="77777777" w:rsidR="001A330A" w:rsidRPr="00524570" w:rsidDel="008D31DF" w:rsidRDefault="001A330A" w:rsidP="00B20164">
            <w:pPr>
              <w:rPr>
                <w:rFonts w:cs="Open Sans"/>
              </w:rPr>
            </w:pPr>
            <w:r w:rsidRPr="00524570">
              <w:rPr>
                <w:rFonts w:cs="Open Sans"/>
              </w:rPr>
              <w:t>MA/MFA Movement: Directing and Teaching</w:t>
            </w:r>
            <w:r w:rsidRPr="00524570" w:rsidDel="008D31DF">
              <w:rPr>
                <w:rFonts w:cs="Open Sans"/>
              </w:rPr>
              <w:t xml:space="preserve"> </w:t>
            </w:r>
          </w:p>
        </w:tc>
      </w:tr>
      <w:tr w:rsidR="001A330A" w:rsidRPr="00BB5CAD" w14:paraId="73538B53" w14:textId="77777777" w:rsidTr="00B20164">
        <w:trPr>
          <w:trHeight w:val="432"/>
        </w:trPr>
        <w:tc>
          <w:tcPr>
            <w:tcW w:w="3703" w:type="dxa"/>
            <w:shd w:val="clear" w:color="auto" w:fill="BFBFBF" w:themeFill="background1" w:themeFillShade="BF"/>
          </w:tcPr>
          <w:p w14:paraId="2BC354DA" w14:textId="77777777" w:rsidR="001A330A" w:rsidRPr="00524570" w:rsidRDefault="001A330A" w:rsidP="00B20164">
            <w:pPr>
              <w:jc w:val="both"/>
              <w:rPr>
                <w:rFonts w:cs="Open Sans"/>
                <w:b/>
                <w:bCs/>
              </w:rPr>
            </w:pPr>
            <w:r w:rsidRPr="00524570">
              <w:rPr>
                <w:rFonts w:cs="Open Sans"/>
                <w:b/>
                <w:bCs/>
              </w:rPr>
              <w:t>Prerequisite Learning</w:t>
            </w:r>
          </w:p>
        </w:tc>
        <w:tc>
          <w:tcPr>
            <w:tcW w:w="6617" w:type="dxa"/>
            <w:gridSpan w:val="6"/>
          </w:tcPr>
          <w:p w14:paraId="7F9AF241" w14:textId="77777777" w:rsidR="001A330A" w:rsidRPr="00110157" w:rsidRDefault="001A330A" w:rsidP="00B20164">
            <w:r w:rsidRPr="00110157">
              <w:t>None</w:t>
            </w:r>
          </w:p>
          <w:p w14:paraId="764C9741" w14:textId="77777777" w:rsidR="001A330A" w:rsidRPr="00524570" w:rsidRDefault="001A330A" w:rsidP="00B20164">
            <w:pPr>
              <w:widowControl w:val="0"/>
              <w:rPr>
                <w:rFonts w:cs="Open Sans"/>
              </w:rPr>
            </w:pPr>
          </w:p>
        </w:tc>
      </w:tr>
    </w:tbl>
    <w:p w14:paraId="6714F2F3" w14:textId="77777777" w:rsidR="001A330A" w:rsidRDefault="001A330A" w:rsidP="001A330A">
      <w:pPr>
        <w:rPr>
          <w:rFonts w:cs="Open Sans"/>
          <w:b/>
        </w:rPr>
      </w:pPr>
    </w:p>
    <w:p w14:paraId="29B94199" w14:textId="77777777" w:rsidR="001A330A" w:rsidRPr="00110157" w:rsidRDefault="001A330A" w:rsidP="001A330A">
      <w:pPr>
        <w:widowControl w:val="0"/>
        <w:shd w:val="clear" w:color="auto" w:fill="D9D9D9"/>
        <w:rPr>
          <w:rFonts w:cs="Open Sans"/>
          <w:b/>
          <w:bCs/>
        </w:rPr>
      </w:pPr>
      <w:r w:rsidRPr="00110157">
        <w:rPr>
          <w:rFonts w:cs="Open Sans"/>
          <w:b/>
          <w:bCs/>
        </w:rPr>
        <w:t>Aims</w:t>
      </w:r>
    </w:p>
    <w:p w14:paraId="431664F2" w14:textId="77777777" w:rsidR="001A330A" w:rsidRPr="00524570" w:rsidRDefault="001A330A" w:rsidP="001A330A">
      <w:pPr>
        <w:widowControl w:val="0"/>
        <w:jc w:val="both"/>
        <w:rPr>
          <w:rFonts w:cs="Open Sans"/>
        </w:rPr>
      </w:pPr>
    </w:p>
    <w:p w14:paraId="4D2B7400" w14:textId="77777777" w:rsidR="001A330A" w:rsidRPr="00002857" w:rsidRDefault="001A330A" w:rsidP="001A330A">
      <w:pPr>
        <w:widowControl w:val="0"/>
        <w:jc w:val="both"/>
        <w:rPr>
          <w:rFonts w:cs="Open Sans"/>
        </w:rPr>
      </w:pPr>
      <w:r w:rsidRPr="00002857">
        <w:rPr>
          <w:rFonts w:cs="Open Sans"/>
        </w:rPr>
        <w:t xml:space="preserve">The </w:t>
      </w:r>
      <w:r w:rsidRPr="00002857">
        <w:rPr>
          <w:rFonts w:cs="Open Sans"/>
          <w:color w:val="000000" w:themeColor="text1"/>
        </w:rPr>
        <w:t>Experiential Anatomy</w:t>
      </w:r>
      <w:r w:rsidRPr="00002857">
        <w:rPr>
          <w:rFonts w:cs="Open Sans"/>
        </w:rPr>
        <w:t xml:space="preserve"> element enables you to:</w:t>
      </w:r>
    </w:p>
    <w:p w14:paraId="170E06E8" w14:textId="77777777" w:rsidR="001A330A" w:rsidRPr="00524570" w:rsidRDefault="001A330A" w:rsidP="003A3FCD">
      <w:pPr>
        <w:widowControl w:val="0"/>
        <w:numPr>
          <w:ilvl w:val="0"/>
          <w:numId w:val="17"/>
        </w:numPr>
        <w:jc w:val="both"/>
        <w:rPr>
          <w:rFonts w:cs="Open Sans"/>
        </w:rPr>
      </w:pPr>
      <w:r w:rsidRPr="00524570">
        <w:rPr>
          <w:rFonts w:cs="Open Sans"/>
        </w:rPr>
        <w:t>develop practical understanding of the fundamental elements of the human in motion</w:t>
      </w:r>
    </w:p>
    <w:p w14:paraId="102BC322" w14:textId="77777777" w:rsidR="001A330A" w:rsidRPr="00524570" w:rsidRDefault="001A330A" w:rsidP="003A3FCD">
      <w:pPr>
        <w:widowControl w:val="0"/>
        <w:numPr>
          <w:ilvl w:val="0"/>
          <w:numId w:val="17"/>
        </w:numPr>
        <w:jc w:val="both"/>
        <w:rPr>
          <w:rFonts w:cs="Open Sans"/>
        </w:rPr>
      </w:pPr>
      <w:r w:rsidRPr="00524570">
        <w:rPr>
          <w:rFonts w:cs="Open Sans"/>
        </w:rPr>
        <w:t>implement appropriate research strategies for practical application and formulate presentations of that knowledge</w:t>
      </w:r>
    </w:p>
    <w:p w14:paraId="79E9A273" w14:textId="77777777" w:rsidR="001A330A" w:rsidRPr="00524570" w:rsidRDefault="001A330A" w:rsidP="003A3FCD">
      <w:pPr>
        <w:widowControl w:val="0"/>
        <w:numPr>
          <w:ilvl w:val="0"/>
          <w:numId w:val="17"/>
        </w:numPr>
        <w:jc w:val="both"/>
        <w:rPr>
          <w:rFonts w:cs="Open Sans"/>
        </w:rPr>
      </w:pPr>
      <w:r w:rsidRPr="00524570">
        <w:rPr>
          <w:rFonts w:cs="Open Sans"/>
        </w:rPr>
        <w:t>develop and communicate appropriate, creative, and safe movement strategies for the teaching/direction of others.</w:t>
      </w:r>
    </w:p>
    <w:p w14:paraId="130A1156" w14:textId="77777777" w:rsidR="001A330A" w:rsidRPr="00524570" w:rsidRDefault="001A330A" w:rsidP="001A330A">
      <w:pPr>
        <w:jc w:val="both"/>
        <w:rPr>
          <w:rFonts w:cs="Open Sans"/>
        </w:rPr>
      </w:pPr>
    </w:p>
    <w:p w14:paraId="0447D7F4" w14:textId="77777777" w:rsidR="001A330A" w:rsidRPr="00524570" w:rsidRDefault="001A330A" w:rsidP="001A330A">
      <w:pPr>
        <w:jc w:val="both"/>
        <w:rPr>
          <w:rFonts w:cs="Open Sans"/>
        </w:rPr>
      </w:pPr>
      <w:r w:rsidRPr="00524570">
        <w:rPr>
          <w:rFonts w:cs="Open Sans"/>
        </w:rPr>
        <w:t xml:space="preserve">The </w:t>
      </w:r>
      <w:r w:rsidRPr="00524570">
        <w:rPr>
          <w:rFonts w:cs="Open Sans"/>
          <w:b/>
        </w:rPr>
        <w:t>Encountering systems</w:t>
      </w:r>
      <w:r w:rsidRPr="00524570">
        <w:rPr>
          <w:rFonts w:cs="Open Sans"/>
        </w:rPr>
        <w:t xml:space="preserve"> element enables you to:</w:t>
      </w:r>
    </w:p>
    <w:p w14:paraId="53345899" w14:textId="77777777" w:rsidR="001A330A" w:rsidRPr="00524570" w:rsidRDefault="001A330A" w:rsidP="003A3FCD">
      <w:pPr>
        <w:numPr>
          <w:ilvl w:val="0"/>
          <w:numId w:val="18"/>
        </w:numPr>
        <w:jc w:val="both"/>
        <w:rPr>
          <w:rFonts w:cs="Open Sans"/>
        </w:rPr>
      </w:pPr>
      <w:r w:rsidRPr="00524570">
        <w:rPr>
          <w:rFonts w:cs="Open Sans"/>
        </w:rPr>
        <w:t xml:space="preserve">research and contextualise </w:t>
      </w:r>
      <w:r>
        <w:rPr>
          <w:rFonts w:cs="Open Sans"/>
        </w:rPr>
        <w:t>influential</w:t>
      </w:r>
      <w:r w:rsidRPr="00524570">
        <w:rPr>
          <w:rFonts w:cs="Open Sans"/>
        </w:rPr>
        <w:t xml:space="preserve"> movement systems</w:t>
      </w:r>
    </w:p>
    <w:p w14:paraId="1A37BED3" w14:textId="77777777" w:rsidR="001A330A" w:rsidRPr="00524570" w:rsidRDefault="001A330A" w:rsidP="003A3FCD">
      <w:pPr>
        <w:numPr>
          <w:ilvl w:val="0"/>
          <w:numId w:val="18"/>
        </w:numPr>
        <w:jc w:val="both"/>
        <w:rPr>
          <w:rFonts w:cs="Open Sans"/>
        </w:rPr>
      </w:pPr>
      <w:r w:rsidRPr="00524570">
        <w:rPr>
          <w:rFonts w:cs="Open Sans"/>
        </w:rPr>
        <w:t>develop new understanding of how movement systems have influenced movement in theatre and movement in life, in particular with regard to the performer’s body and training</w:t>
      </w:r>
    </w:p>
    <w:p w14:paraId="67A064F0" w14:textId="77777777" w:rsidR="001A330A" w:rsidRPr="009A272D" w:rsidRDefault="001A330A" w:rsidP="003A3FCD">
      <w:pPr>
        <w:numPr>
          <w:ilvl w:val="0"/>
          <w:numId w:val="18"/>
        </w:numPr>
        <w:jc w:val="both"/>
        <w:rPr>
          <w:rFonts w:cs="Open Sans"/>
          <w:iCs/>
        </w:rPr>
      </w:pPr>
      <w:r>
        <w:rPr>
          <w:rFonts w:cs="Open Sans"/>
        </w:rPr>
        <w:t xml:space="preserve">Centralise </w:t>
      </w:r>
      <w:r w:rsidRPr="00524570">
        <w:rPr>
          <w:rFonts w:cs="Open Sans"/>
        </w:rPr>
        <w:t>and investigate on your own movement heritage</w:t>
      </w:r>
      <w:r>
        <w:rPr>
          <w:rFonts w:cs="Open Sans"/>
          <w:iCs/>
        </w:rPr>
        <w:t xml:space="preserve"> through critical </w:t>
      </w:r>
      <w:r w:rsidRPr="009A272D">
        <w:rPr>
          <w:rFonts w:cs="Open Sans"/>
        </w:rPr>
        <w:t>reflect</w:t>
      </w:r>
      <w:r>
        <w:rPr>
          <w:rFonts w:cs="Open Sans"/>
        </w:rPr>
        <w:t>ion and practical exploration</w:t>
      </w:r>
      <w:r w:rsidRPr="009A272D">
        <w:rPr>
          <w:rFonts w:cs="Open Sans"/>
        </w:rPr>
        <w:t xml:space="preserve"> </w:t>
      </w:r>
    </w:p>
    <w:p w14:paraId="0F4D458C" w14:textId="77777777" w:rsidR="001A330A" w:rsidRPr="00524570" w:rsidRDefault="001A330A" w:rsidP="001A330A">
      <w:pPr>
        <w:jc w:val="both"/>
        <w:rPr>
          <w:rFonts w:cs="Open Sans"/>
          <w:iCs/>
        </w:rPr>
      </w:pPr>
    </w:p>
    <w:p w14:paraId="2271D717" w14:textId="77777777" w:rsidR="001A330A" w:rsidRPr="00524570" w:rsidRDefault="001A330A" w:rsidP="001A330A">
      <w:pPr>
        <w:widowControl w:val="0"/>
        <w:shd w:val="clear" w:color="auto" w:fill="D9D9D9"/>
        <w:rPr>
          <w:rFonts w:cs="Open Sans"/>
          <w:b/>
          <w:bCs/>
        </w:rPr>
      </w:pPr>
      <w:r w:rsidRPr="00524570">
        <w:rPr>
          <w:rFonts w:cs="Open Sans"/>
          <w:b/>
          <w:bCs/>
        </w:rPr>
        <w:t>Learning Outcomes</w:t>
      </w:r>
    </w:p>
    <w:p w14:paraId="04554EEC" w14:textId="77777777" w:rsidR="001A330A" w:rsidRPr="00524570" w:rsidRDefault="001A330A" w:rsidP="001A330A">
      <w:pPr>
        <w:widowControl w:val="0"/>
        <w:tabs>
          <w:tab w:val="left" w:pos="360"/>
        </w:tabs>
        <w:jc w:val="both"/>
        <w:rPr>
          <w:rFonts w:cs="Open Sans"/>
        </w:rPr>
      </w:pPr>
    </w:p>
    <w:p w14:paraId="57C164BD" w14:textId="77777777" w:rsidR="001A330A" w:rsidRPr="00524570" w:rsidRDefault="001A330A" w:rsidP="001A330A">
      <w:pPr>
        <w:widowControl w:val="0"/>
        <w:tabs>
          <w:tab w:val="left" w:pos="360"/>
        </w:tabs>
        <w:jc w:val="both"/>
        <w:rPr>
          <w:rFonts w:cs="Open Sans"/>
        </w:rPr>
      </w:pPr>
      <w:r w:rsidRPr="00524570">
        <w:rPr>
          <w:rFonts w:cs="Open Sans"/>
        </w:rPr>
        <w:t xml:space="preserve">On completion this unit you should be able to: </w:t>
      </w:r>
    </w:p>
    <w:p w14:paraId="3142788F" w14:textId="77777777" w:rsidR="001A330A" w:rsidRPr="00524570" w:rsidRDefault="001A330A" w:rsidP="003A3FCD">
      <w:pPr>
        <w:widowControl w:val="0"/>
        <w:numPr>
          <w:ilvl w:val="0"/>
          <w:numId w:val="14"/>
        </w:numPr>
        <w:autoSpaceDE w:val="0"/>
        <w:autoSpaceDN w:val="0"/>
        <w:jc w:val="both"/>
        <w:rPr>
          <w:rFonts w:cs="Open Sans"/>
        </w:rPr>
      </w:pPr>
      <w:r w:rsidRPr="00524570">
        <w:rPr>
          <w:rFonts w:cs="Open Sans"/>
        </w:rPr>
        <w:t>(A3) understand and translate principles of anatomy and physiology in relation to the teaching or directing of the performer; and communicate this knowledge in practice</w:t>
      </w:r>
    </w:p>
    <w:p w14:paraId="5E17CDE1" w14:textId="77777777" w:rsidR="001A330A" w:rsidRPr="00524570" w:rsidRDefault="001A330A" w:rsidP="003A3FCD">
      <w:pPr>
        <w:widowControl w:val="0"/>
        <w:numPr>
          <w:ilvl w:val="0"/>
          <w:numId w:val="14"/>
        </w:numPr>
        <w:tabs>
          <w:tab w:val="left" w:pos="360"/>
        </w:tabs>
        <w:rPr>
          <w:rFonts w:cs="Open Sans"/>
        </w:rPr>
      </w:pPr>
      <w:r w:rsidRPr="00524570">
        <w:rPr>
          <w:rFonts w:cs="Open Sans"/>
        </w:rPr>
        <w:t>(B3, C3) analyse, assess and research anatomy and physiology to inform safe and holistic approaches to movement</w:t>
      </w:r>
    </w:p>
    <w:p w14:paraId="524218F6" w14:textId="77777777" w:rsidR="001A330A" w:rsidRPr="00524570" w:rsidRDefault="001A330A" w:rsidP="003A3FCD">
      <w:pPr>
        <w:widowControl w:val="0"/>
        <w:numPr>
          <w:ilvl w:val="0"/>
          <w:numId w:val="14"/>
        </w:numPr>
        <w:tabs>
          <w:tab w:val="left" w:pos="360"/>
        </w:tabs>
        <w:jc w:val="both"/>
        <w:rPr>
          <w:rFonts w:cs="Open Sans"/>
        </w:rPr>
      </w:pPr>
      <w:r w:rsidRPr="00524570">
        <w:rPr>
          <w:rFonts w:cs="Open Sans"/>
        </w:rPr>
        <w:t>(A1) engage in critical debates, concepts and discourses in movement in training and movement in theatre production i.e., develop critically informed analysis of influential movement systems in relation your own movement lineage</w:t>
      </w:r>
    </w:p>
    <w:p w14:paraId="4CC4889B" w14:textId="77777777" w:rsidR="001A330A" w:rsidRPr="00524570" w:rsidRDefault="001A330A" w:rsidP="003A3FCD">
      <w:pPr>
        <w:numPr>
          <w:ilvl w:val="0"/>
          <w:numId w:val="15"/>
        </w:numPr>
        <w:tabs>
          <w:tab w:val="left" w:pos="360"/>
        </w:tabs>
        <w:jc w:val="both"/>
        <w:rPr>
          <w:rFonts w:cs="Open Sans"/>
        </w:rPr>
      </w:pPr>
      <w:r w:rsidRPr="00524570">
        <w:rPr>
          <w:rFonts w:cs="Open Sans"/>
        </w:rPr>
        <w:t>(B1) understand the movement influences on the teaching and direction of performers in the contexts of contemporary movement training.</w:t>
      </w:r>
    </w:p>
    <w:p w14:paraId="2AB98A16" w14:textId="77777777" w:rsidR="001A330A" w:rsidRDefault="001A330A" w:rsidP="001A330A">
      <w:pPr>
        <w:tabs>
          <w:tab w:val="left" w:pos="360"/>
        </w:tabs>
        <w:jc w:val="both"/>
        <w:rPr>
          <w:rFonts w:cs="Open Sans"/>
        </w:rPr>
      </w:pPr>
    </w:p>
    <w:p w14:paraId="158E9E0F" w14:textId="77777777" w:rsidR="001A330A" w:rsidRPr="00524570" w:rsidRDefault="001A330A" w:rsidP="001A330A">
      <w:pPr>
        <w:widowControl w:val="0"/>
        <w:shd w:val="clear" w:color="auto" w:fill="D9D9D9"/>
        <w:jc w:val="both"/>
        <w:rPr>
          <w:rFonts w:cs="Open Sans"/>
          <w:b/>
          <w:bCs/>
        </w:rPr>
      </w:pPr>
      <w:r w:rsidRPr="00524570">
        <w:rPr>
          <w:rFonts w:cs="Open Sans"/>
          <w:b/>
          <w:bCs/>
        </w:rPr>
        <w:t>Indicative Unit Content</w:t>
      </w:r>
    </w:p>
    <w:p w14:paraId="1B526E5B" w14:textId="77777777" w:rsidR="001A330A" w:rsidRDefault="001A330A" w:rsidP="001A330A">
      <w:pPr>
        <w:rPr>
          <w:rFonts w:cs="Open Sans"/>
        </w:rPr>
      </w:pPr>
    </w:p>
    <w:p w14:paraId="446068C8" w14:textId="77777777" w:rsidR="001A330A" w:rsidRPr="00524570" w:rsidRDefault="001A330A" w:rsidP="001A330A">
      <w:pPr>
        <w:rPr>
          <w:rFonts w:cs="Open Sans"/>
          <w:b/>
        </w:rPr>
      </w:pPr>
      <w:r w:rsidRPr="00524570">
        <w:rPr>
          <w:rFonts w:cs="Open Sans"/>
        </w:rPr>
        <w:t xml:space="preserve">The work of this unit is to reveal the body’s systems and the systems of movement that you embody.  </w:t>
      </w:r>
      <w:r w:rsidRPr="00524570" w:rsidDel="008D31DF">
        <w:rPr>
          <w:rFonts w:cs="Open Sans"/>
        </w:rPr>
        <w:t xml:space="preserve">This unit </w:t>
      </w:r>
      <w:r w:rsidRPr="00524570">
        <w:rPr>
          <w:rFonts w:cs="Open Sans"/>
        </w:rPr>
        <w:t xml:space="preserve">works on two interconnected and yet distinctive schema: </w:t>
      </w:r>
      <w:r w:rsidRPr="00524570" w:rsidDel="008D31DF">
        <w:rPr>
          <w:rFonts w:cs="Open Sans"/>
        </w:rPr>
        <w:t xml:space="preserve"> </w:t>
      </w:r>
    </w:p>
    <w:p w14:paraId="41A0A4B0" w14:textId="77777777" w:rsidR="001A330A" w:rsidRPr="00002857" w:rsidRDefault="001A330A" w:rsidP="001A330A">
      <w:pPr>
        <w:rPr>
          <w:rFonts w:cs="Open Sans"/>
          <w:b/>
        </w:rPr>
      </w:pPr>
    </w:p>
    <w:p w14:paraId="4ADABA38" w14:textId="77777777" w:rsidR="001A330A" w:rsidRPr="00524570" w:rsidRDefault="001A330A" w:rsidP="003A3FCD">
      <w:pPr>
        <w:widowControl w:val="0"/>
        <w:numPr>
          <w:ilvl w:val="0"/>
          <w:numId w:val="19"/>
        </w:numPr>
        <w:ind w:left="284" w:hanging="284"/>
        <w:jc w:val="both"/>
        <w:rPr>
          <w:rFonts w:cs="Open Sans"/>
          <w:spacing w:val="-2"/>
        </w:rPr>
      </w:pPr>
      <w:r w:rsidRPr="00002857">
        <w:rPr>
          <w:rFonts w:cs="Open Sans"/>
          <w:b/>
          <w:bCs/>
          <w:color w:val="000000" w:themeColor="text1"/>
        </w:rPr>
        <w:lastRenderedPageBreak/>
        <w:t>Experiential Anatomy</w:t>
      </w:r>
      <w:r w:rsidRPr="00002857">
        <w:rPr>
          <w:rFonts w:cs="Open Sans"/>
          <w:b/>
        </w:rPr>
        <w:t xml:space="preserve"> - </w:t>
      </w:r>
      <w:r w:rsidRPr="00002857" w:rsidDel="008D31DF">
        <w:rPr>
          <w:rFonts w:cs="Open Sans"/>
        </w:rPr>
        <w:t xml:space="preserve">this element </w:t>
      </w:r>
      <w:r w:rsidRPr="00002857">
        <w:rPr>
          <w:rFonts w:cs="Open Sans"/>
          <w:spacing w:val="-2"/>
        </w:rPr>
        <w:t>serves as an introduction to anatomy and physiology and has a specif</w:t>
      </w:r>
      <w:r w:rsidRPr="00524570">
        <w:rPr>
          <w:rFonts w:cs="Open Sans"/>
          <w:spacing w:val="-2"/>
        </w:rPr>
        <w:t xml:space="preserve">ic focus on the moving, performing body. Safe and holistic practice underpins the learning. </w:t>
      </w:r>
      <w:r w:rsidRPr="00524570">
        <w:rPr>
          <w:rFonts w:cs="Open Sans"/>
        </w:rPr>
        <w:t>A series of experiential classes will provide the framework for your practical and academic investigation of anatomy and physiology in respect to safe</w:t>
      </w:r>
      <w:r>
        <w:rPr>
          <w:rFonts w:cs="Open Sans"/>
        </w:rPr>
        <w:t>, holistic movement practice</w:t>
      </w:r>
      <w:r w:rsidRPr="00524570">
        <w:rPr>
          <w:rFonts w:cs="Open Sans"/>
        </w:rPr>
        <w:t xml:space="preserve">. These will run concurrently with structured </w:t>
      </w:r>
      <w:r>
        <w:rPr>
          <w:rFonts w:cs="Open Sans"/>
        </w:rPr>
        <w:t xml:space="preserve">individual </w:t>
      </w:r>
      <w:r w:rsidRPr="00524570">
        <w:rPr>
          <w:rFonts w:cs="Open Sans"/>
        </w:rPr>
        <w:t xml:space="preserve">research and studio time for independent study and/or practice. A presentation to the peer group of a practical physical exercise and </w:t>
      </w:r>
      <w:r>
        <w:rPr>
          <w:rFonts w:cs="Open Sans"/>
        </w:rPr>
        <w:t xml:space="preserve"> an individual </w:t>
      </w:r>
      <w:r w:rsidRPr="00524570">
        <w:rPr>
          <w:rFonts w:cs="Open Sans"/>
        </w:rPr>
        <w:t>research presentation, with anatomical explanations, will take place</w:t>
      </w:r>
      <w:r>
        <w:rPr>
          <w:rFonts w:cs="Open Sans"/>
        </w:rPr>
        <w:t>/be submitted</w:t>
      </w:r>
      <w:r w:rsidRPr="00524570">
        <w:rPr>
          <w:rFonts w:cs="Open Sans"/>
        </w:rPr>
        <w:t xml:space="preserve"> at the end of the </w:t>
      </w:r>
      <w:r>
        <w:rPr>
          <w:rFonts w:cs="Open Sans"/>
        </w:rPr>
        <w:t xml:space="preserve">Autumn </w:t>
      </w:r>
      <w:r w:rsidRPr="00524570">
        <w:rPr>
          <w:rFonts w:cs="Open Sans"/>
        </w:rPr>
        <w:t>term.</w:t>
      </w:r>
    </w:p>
    <w:p w14:paraId="4426DEB8" w14:textId="77777777" w:rsidR="001A330A" w:rsidRPr="00524570" w:rsidRDefault="001A330A" w:rsidP="001A330A">
      <w:pPr>
        <w:widowControl w:val="0"/>
        <w:ind w:left="284" w:hanging="284"/>
        <w:jc w:val="both"/>
        <w:rPr>
          <w:rFonts w:cs="Open Sans"/>
          <w:spacing w:val="-2"/>
        </w:rPr>
      </w:pPr>
    </w:p>
    <w:p w14:paraId="223B13A9" w14:textId="77777777" w:rsidR="001A330A" w:rsidRPr="00524570" w:rsidRDefault="001A330A" w:rsidP="003A3FCD">
      <w:pPr>
        <w:widowControl w:val="0"/>
        <w:numPr>
          <w:ilvl w:val="0"/>
          <w:numId w:val="19"/>
        </w:numPr>
        <w:ind w:left="284" w:hanging="284"/>
        <w:jc w:val="both"/>
        <w:rPr>
          <w:rFonts w:cs="Open Sans"/>
        </w:rPr>
      </w:pPr>
      <w:r w:rsidRPr="00524570">
        <w:rPr>
          <w:rFonts w:cs="Open Sans"/>
          <w:b/>
        </w:rPr>
        <w:t xml:space="preserve">Encountering </w:t>
      </w:r>
      <w:r w:rsidRPr="00524570">
        <w:rPr>
          <w:rFonts w:cs="Open Sans"/>
          <w:b/>
          <w:bCs/>
          <w:iCs/>
          <w:spacing w:val="-2"/>
        </w:rPr>
        <w:t>Systems of Movement -</w:t>
      </w:r>
      <w:r w:rsidRPr="00524570">
        <w:rPr>
          <w:rFonts w:cs="Open Sans"/>
          <w:spacing w:val="-2"/>
        </w:rPr>
        <w:t xml:space="preserve"> in this element you will explore the work of selected movement practitioners and movement systems that have influenced actor training and movement teaching. You will be encouraged to look at your own movement traditions in the light of examples of other training systems.  The exploration of movement is both experiential and practical, as well as reflective and analytic</w:t>
      </w:r>
      <w:r>
        <w:rPr>
          <w:rFonts w:cs="Open Sans"/>
          <w:spacing w:val="-2"/>
        </w:rPr>
        <w:t>al</w:t>
      </w:r>
      <w:r w:rsidRPr="00524570">
        <w:rPr>
          <w:rFonts w:cs="Open Sans"/>
          <w:spacing w:val="-2"/>
        </w:rPr>
        <w:t xml:space="preserve">.   Movement principles and philosophies of these systems will be contextualised. </w:t>
      </w:r>
      <w:r w:rsidRPr="00524570">
        <w:rPr>
          <w:rFonts w:cs="Open Sans"/>
        </w:rPr>
        <w:t xml:space="preserve">Experiential workshops and </w:t>
      </w:r>
      <w:r>
        <w:rPr>
          <w:rFonts w:cs="Open Sans"/>
        </w:rPr>
        <w:t xml:space="preserve">allied </w:t>
      </w:r>
      <w:r w:rsidRPr="00524570">
        <w:rPr>
          <w:rFonts w:cs="Open Sans"/>
        </w:rPr>
        <w:t>lectures will form the basis of this element.    You will be able to present your own movement systems in the light of work of the unit.  Practitioners from various, relevant systems will teach principles and philosophies of th</w:t>
      </w:r>
      <w:r>
        <w:rPr>
          <w:rFonts w:cs="Open Sans"/>
        </w:rPr>
        <w:t xml:space="preserve">eir embodied </w:t>
      </w:r>
      <w:r w:rsidRPr="00524570">
        <w:rPr>
          <w:rFonts w:cs="Open Sans"/>
        </w:rPr>
        <w:t>system</w:t>
      </w:r>
      <w:r>
        <w:rPr>
          <w:rFonts w:cs="Open Sans"/>
        </w:rPr>
        <w:t>/</w:t>
      </w:r>
      <w:r w:rsidRPr="00524570">
        <w:rPr>
          <w:rFonts w:cs="Open Sans"/>
        </w:rPr>
        <w:t>s.</w:t>
      </w:r>
    </w:p>
    <w:p w14:paraId="4F6DF390" w14:textId="77777777" w:rsidR="001A330A" w:rsidRPr="00524570" w:rsidRDefault="001A330A" w:rsidP="001A330A">
      <w:pPr>
        <w:widowControl w:val="0"/>
        <w:overflowPunct w:val="0"/>
        <w:autoSpaceDE w:val="0"/>
        <w:autoSpaceDN w:val="0"/>
        <w:adjustRightInd w:val="0"/>
        <w:jc w:val="both"/>
        <w:textAlignment w:val="baseline"/>
        <w:rPr>
          <w:rFonts w:cs="Open Sans"/>
        </w:rPr>
      </w:pPr>
    </w:p>
    <w:p w14:paraId="4825CBDB" w14:textId="77777777" w:rsidR="001A330A" w:rsidRPr="00110157" w:rsidRDefault="001A330A" w:rsidP="001A330A">
      <w:pPr>
        <w:shd w:val="clear" w:color="auto" w:fill="D9D9D9"/>
        <w:rPr>
          <w:rFonts w:cs="Open Sans"/>
          <w:b/>
          <w:bCs/>
        </w:rPr>
      </w:pPr>
      <w:r w:rsidRPr="00110157">
        <w:rPr>
          <w:rFonts w:cs="Open Sans"/>
          <w:b/>
          <w:bCs/>
        </w:rPr>
        <w:t>How You Learn</w:t>
      </w:r>
    </w:p>
    <w:p w14:paraId="6D0A63A7" w14:textId="77777777" w:rsidR="001A330A" w:rsidRPr="00524570" w:rsidRDefault="001A330A" w:rsidP="001A330A">
      <w:pPr>
        <w:widowControl w:val="0"/>
        <w:ind w:left="720"/>
        <w:jc w:val="both"/>
        <w:rPr>
          <w:rFonts w:cs="Open Sans"/>
        </w:rPr>
      </w:pPr>
    </w:p>
    <w:p w14:paraId="429DE85E" w14:textId="77777777" w:rsidR="001A330A" w:rsidRPr="00524570" w:rsidRDefault="001A330A" w:rsidP="003A3FCD">
      <w:pPr>
        <w:widowControl w:val="0"/>
        <w:numPr>
          <w:ilvl w:val="0"/>
          <w:numId w:val="13"/>
        </w:numPr>
        <w:jc w:val="both"/>
        <w:rPr>
          <w:rFonts w:cs="Open Sans"/>
        </w:rPr>
      </w:pPr>
      <w:r w:rsidRPr="00524570">
        <w:rPr>
          <w:rFonts w:cs="Open Sans"/>
        </w:rPr>
        <w:t>Tutor-led classes and seminars.</w:t>
      </w:r>
    </w:p>
    <w:p w14:paraId="3EE82ACD" w14:textId="77777777" w:rsidR="001A330A" w:rsidRPr="00524570" w:rsidRDefault="001A330A" w:rsidP="003A3FCD">
      <w:pPr>
        <w:widowControl w:val="0"/>
        <w:numPr>
          <w:ilvl w:val="0"/>
          <w:numId w:val="13"/>
        </w:numPr>
        <w:jc w:val="both"/>
        <w:rPr>
          <w:rFonts w:cs="Open Sans"/>
        </w:rPr>
      </w:pPr>
      <w:r w:rsidRPr="00524570">
        <w:rPr>
          <w:rFonts w:cs="Open Sans"/>
        </w:rPr>
        <w:t>Independent research and practice.</w:t>
      </w:r>
    </w:p>
    <w:p w14:paraId="6BBECD57" w14:textId="77777777" w:rsidR="001A330A" w:rsidRPr="00524570" w:rsidRDefault="001A330A" w:rsidP="003A3FCD">
      <w:pPr>
        <w:widowControl w:val="0"/>
        <w:numPr>
          <w:ilvl w:val="0"/>
          <w:numId w:val="13"/>
        </w:numPr>
        <w:jc w:val="both"/>
        <w:rPr>
          <w:rFonts w:cs="Open Sans"/>
        </w:rPr>
      </w:pPr>
      <w:r w:rsidRPr="00524570">
        <w:rPr>
          <w:rFonts w:cs="Open Sans"/>
        </w:rPr>
        <w:t>Student-led presentation and planned demonstration.</w:t>
      </w:r>
    </w:p>
    <w:p w14:paraId="11D87EC4" w14:textId="77777777" w:rsidR="001A330A" w:rsidRPr="00524570" w:rsidRDefault="001A330A" w:rsidP="003A3FCD">
      <w:pPr>
        <w:numPr>
          <w:ilvl w:val="0"/>
          <w:numId w:val="13"/>
        </w:numPr>
        <w:tabs>
          <w:tab w:val="left" w:pos="360"/>
        </w:tabs>
        <w:jc w:val="both"/>
        <w:rPr>
          <w:rFonts w:cs="Open Sans"/>
        </w:rPr>
      </w:pPr>
      <w:r w:rsidRPr="00524570">
        <w:rPr>
          <w:rFonts w:cs="Open Sans"/>
        </w:rPr>
        <w:t>Practice-based workshops.</w:t>
      </w:r>
    </w:p>
    <w:p w14:paraId="3983D7EE" w14:textId="77777777" w:rsidR="001A330A" w:rsidRPr="00524570" w:rsidRDefault="001A330A" w:rsidP="003A3FCD">
      <w:pPr>
        <w:numPr>
          <w:ilvl w:val="0"/>
          <w:numId w:val="13"/>
        </w:numPr>
        <w:tabs>
          <w:tab w:val="left" w:pos="360"/>
        </w:tabs>
        <w:jc w:val="both"/>
        <w:rPr>
          <w:rFonts w:cs="Open Sans"/>
        </w:rPr>
      </w:pPr>
      <w:r w:rsidRPr="00524570">
        <w:rPr>
          <w:rFonts w:cs="Open Sans"/>
        </w:rPr>
        <w:t>Individual research and prepared reading.</w:t>
      </w:r>
    </w:p>
    <w:p w14:paraId="11FF9E2E" w14:textId="77777777" w:rsidR="001A330A" w:rsidRPr="00524570" w:rsidRDefault="001A330A" w:rsidP="001A330A">
      <w:pPr>
        <w:widowControl w:val="0"/>
        <w:tabs>
          <w:tab w:val="left" w:pos="360"/>
        </w:tabs>
        <w:jc w:val="both"/>
        <w:rPr>
          <w:rFonts w:cs="Open Sans"/>
          <w:i/>
        </w:rPr>
      </w:pP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3"/>
        <w:gridCol w:w="2820"/>
        <w:gridCol w:w="3417"/>
      </w:tblGrid>
      <w:tr w:rsidR="001A330A" w:rsidRPr="00524570" w14:paraId="157744F9" w14:textId="77777777" w:rsidTr="00B20164">
        <w:trPr>
          <w:trHeight w:val="432"/>
        </w:trPr>
        <w:tc>
          <w:tcPr>
            <w:tcW w:w="10490" w:type="dxa"/>
            <w:gridSpan w:val="3"/>
            <w:shd w:val="clear" w:color="auto" w:fill="D9D9D9"/>
          </w:tcPr>
          <w:p w14:paraId="16640096" w14:textId="77777777" w:rsidR="001A330A" w:rsidRPr="00002857" w:rsidRDefault="001A330A" w:rsidP="00B20164">
            <w:pPr>
              <w:widowControl w:val="0"/>
              <w:tabs>
                <w:tab w:val="num" w:pos="479"/>
              </w:tabs>
              <w:jc w:val="center"/>
              <w:rPr>
                <w:rFonts w:cs="Open Sans"/>
                <w:b/>
                <w:iCs/>
              </w:rPr>
            </w:pPr>
            <w:r w:rsidRPr="00002857">
              <w:rPr>
                <w:rFonts w:cs="Open Sans"/>
                <w:b/>
                <w:iCs/>
              </w:rPr>
              <w:t>Assessment Summary</w:t>
            </w:r>
          </w:p>
        </w:tc>
      </w:tr>
      <w:tr w:rsidR="001A330A" w:rsidRPr="00524570" w14:paraId="1BB2DA25" w14:textId="77777777" w:rsidTr="00B20164">
        <w:trPr>
          <w:trHeight w:val="432"/>
        </w:trPr>
        <w:tc>
          <w:tcPr>
            <w:tcW w:w="4253" w:type="dxa"/>
            <w:shd w:val="clear" w:color="auto" w:fill="D9D9D9"/>
          </w:tcPr>
          <w:p w14:paraId="1B9DCD11" w14:textId="77777777" w:rsidR="001A330A" w:rsidRPr="00002857" w:rsidRDefault="001A330A" w:rsidP="00B20164">
            <w:pPr>
              <w:widowControl w:val="0"/>
              <w:rPr>
                <w:rFonts w:cs="Open Sans"/>
                <w:iCs/>
              </w:rPr>
            </w:pPr>
            <w:r w:rsidRPr="00002857">
              <w:rPr>
                <w:rFonts w:cs="Open Sans"/>
                <w:iCs/>
              </w:rPr>
              <w:t>Type of task</w:t>
            </w:r>
          </w:p>
          <w:p w14:paraId="0FD0B908" w14:textId="77777777" w:rsidR="001A330A" w:rsidRPr="00002857" w:rsidRDefault="001A330A" w:rsidP="00B20164">
            <w:pPr>
              <w:pStyle w:val="BalloonText"/>
              <w:widowControl w:val="0"/>
              <w:rPr>
                <w:rFonts w:ascii="Open Sans" w:hAnsi="Open Sans" w:cs="Open Sans"/>
                <w:i/>
                <w:sz w:val="22"/>
                <w:szCs w:val="22"/>
              </w:rPr>
            </w:pPr>
            <w:r w:rsidRPr="00002857">
              <w:rPr>
                <w:rFonts w:ascii="Open Sans" w:hAnsi="Open Sans" w:cs="Open Sans"/>
                <w:i/>
                <w:sz w:val="22"/>
                <w:szCs w:val="22"/>
              </w:rPr>
              <w:t>(e.g., essay, report, group performance)</w:t>
            </w:r>
          </w:p>
        </w:tc>
        <w:tc>
          <w:tcPr>
            <w:tcW w:w="2820" w:type="dxa"/>
            <w:shd w:val="clear" w:color="auto" w:fill="D9D9D9"/>
          </w:tcPr>
          <w:p w14:paraId="55570FB1" w14:textId="77777777" w:rsidR="001A330A" w:rsidRPr="00002857" w:rsidRDefault="001A330A" w:rsidP="00B20164">
            <w:pPr>
              <w:widowControl w:val="0"/>
              <w:tabs>
                <w:tab w:val="num" w:pos="479"/>
              </w:tabs>
              <w:rPr>
                <w:rFonts w:cs="Open Sans"/>
                <w:iCs/>
              </w:rPr>
            </w:pPr>
            <w:r w:rsidRPr="00002857">
              <w:rPr>
                <w:rFonts w:cs="Open Sans"/>
                <w:iCs/>
              </w:rPr>
              <w:t>Magnitude</w:t>
            </w:r>
          </w:p>
          <w:p w14:paraId="0801E474" w14:textId="77777777" w:rsidR="001A330A" w:rsidRPr="00002857" w:rsidRDefault="001A330A" w:rsidP="00B20164">
            <w:pPr>
              <w:pStyle w:val="BalloonText"/>
              <w:widowControl w:val="0"/>
              <w:tabs>
                <w:tab w:val="num" w:pos="479"/>
              </w:tabs>
              <w:rPr>
                <w:rFonts w:ascii="Open Sans" w:hAnsi="Open Sans" w:cs="Open Sans"/>
                <w:i/>
                <w:sz w:val="22"/>
                <w:szCs w:val="22"/>
              </w:rPr>
            </w:pPr>
            <w:r w:rsidRPr="00002857">
              <w:rPr>
                <w:rFonts w:ascii="Open Sans" w:hAnsi="Open Sans" w:cs="Open Sans"/>
                <w:i/>
                <w:sz w:val="22"/>
                <w:szCs w:val="22"/>
              </w:rPr>
              <w:t>(e.g., No of words, time, etc.)</w:t>
            </w:r>
          </w:p>
        </w:tc>
        <w:tc>
          <w:tcPr>
            <w:tcW w:w="3417" w:type="dxa"/>
            <w:shd w:val="clear" w:color="auto" w:fill="D9D9D9"/>
          </w:tcPr>
          <w:p w14:paraId="4BA5DFE0" w14:textId="77777777" w:rsidR="001A330A" w:rsidRPr="00002857" w:rsidRDefault="001A330A" w:rsidP="00B20164">
            <w:pPr>
              <w:widowControl w:val="0"/>
              <w:tabs>
                <w:tab w:val="num" w:pos="479"/>
              </w:tabs>
              <w:rPr>
                <w:rFonts w:cs="Open Sans"/>
                <w:iCs/>
              </w:rPr>
            </w:pPr>
            <w:r w:rsidRPr="00002857">
              <w:rPr>
                <w:rFonts w:cs="Open Sans"/>
                <w:iCs/>
              </w:rPr>
              <w:t>Weight within the unit</w:t>
            </w:r>
          </w:p>
          <w:p w14:paraId="358A74E2" w14:textId="77777777" w:rsidR="001A330A" w:rsidRPr="00002857" w:rsidRDefault="001A330A" w:rsidP="00B20164">
            <w:pPr>
              <w:pStyle w:val="BalloonText"/>
              <w:widowControl w:val="0"/>
              <w:tabs>
                <w:tab w:val="num" w:pos="479"/>
              </w:tabs>
              <w:rPr>
                <w:rFonts w:ascii="Open Sans" w:hAnsi="Open Sans" w:cs="Open Sans"/>
                <w:i/>
                <w:sz w:val="22"/>
                <w:szCs w:val="22"/>
              </w:rPr>
            </w:pPr>
            <w:r w:rsidRPr="00002857">
              <w:rPr>
                <w:rFonts w:ascii="Open Sans" w:hAnsi="Open Sans" w:cs="Open Sans"/>
                <w:i/>
                <w:sz w:val="22"/>
                <w:szCs w:val="22"/>
              </w:rPr>
              <w:t xml:space="preserve">(e.g., 50%) </w:t>
            </w:r>
          </w:p>
        </w:tc>
      </w:tr>
      <w:tr w:rsidR="001A330A" w:rsidRPr="00524570" w14:paraId="2363A499" w14:textId="77777777" w:rsidTr="00B20164">
        <w:trPr>
          <w:trHeight w:val="432"/>
        </w:trPr>
        <w:tc>
          <w:tcPr>
            <w:tcW w:w="4253" w:type="dxa"/>
          </w:tcPr>
          <w:p w14:paraId="37678154" w14:textId="77777777" w:rsidR="001A330A" w:rsidRPr="00002857" w:rsidRDefault="001A330A" w:rsidP="00B20164">
            <w:pPr>
              <w:widowControl w:val="0"/>
              <w:rPr>
                <w:rFonts w:cs="Open Sans"/>
                <w:iCs/>
              </w:rPr>
            </w:pPr>
            <w:r w:rsidRPr="00002857">
              <w:rPr>
                <w:rFonts w:cs="Open Sans"/>
                <w:color w:val="000000" w:themeColor="text1"/>
              </w:rPr>
              <w:t>Experiential Anatomy</w:t>
            </w:r>
            <w:r w:rsidRPr="00002857">
              <w:rPr>
                <w:rFonts w:cs="Open Sans"/>
                <w:iCs/>
              </w:rPr>
              <w:t xml:space="preserve"> Movement exercise</w:t>
            </w:r>
          </w:p>
        </w:tc>
        <w:tc>
          <w:tcPr>
            <w:tcW w:w="2820" w:type="dxa"/>
          </w:tcPr>
          <w:p w14:paraId="18D93CB9" w14:textId="77777777" w:rsidR="001A330A" w:rsidRPr="00002857" w:rsidRDefault="001A330A" w:rsidP="00B20164">
            <w:pPr>
              <w:widowControl w:val="0"/>
              <w:tabs>
                <w:tab w:val="num" w:pos="479"/>
              </w:tabs>
              <w:rPr>
                <w:rFonts w:cs="Open Sans"/>
                <w:iCs/>
              </w:rPr>
            </w:pPr>
            <w:r w:rsidRPr="00002857">
              <w:rPr>
                <w:rFonts w:cs="Open Sans"/>
                <w:iCs/>
              </w:rPr>
              <w:t>15 minutes</w:t>
            </w:r>
          </w:p>
        </w:tc>
        <w:tc>
          <w:tcPr>
            <w:tcW w:w="3417" w:type="dxa"/>
          </w:tcPr>
          <w:p w14:paraId="60FB4A70" w14:textId="77777777" w:rsidR="001A330A" w:rsidRPr="00002857" w:rsidRDefault="001A330A" w:rsidP="00B20164">
            <w:pPr>
              <w:widowControl w:val="0"/>
              <w:tabs>
                <w:tab w:val="num" w:pos="479"/>
              </w:tabs>
              <w:rPr>
                <w:rFonts w:cs="Open Sans"/>
                <w:iCs/>
              </w:rPr>
            </w:pPr>
            <w:r w:rsidRPr="00002857">
              <w:rPr>
                <w:rFonts w:cs="Open Sans"/>
                <w:iCs/>
              </w:rPr>
              <w:t>25%</w:t>
            </w:r>
          </w:p>
        </w:tc>
      </w:tr>
      <w:tr w:rsidR="001A330A" w:rsidRPr="00524570" w14:paraId="202DE3D8" w14:textId="77777777" w:rsidTr="00B20164">
        <w:trPr>
          <w:trHeight w:val="432"/>
        </w:trPr>
        <w:tc>
          <w:tcPr>
            <w:tcW w:w="4253" w:type="dxa"/>
          </w:tcPr>
          <w:p w14:paraId="40AE495D" w14:textId="77777777" w:rsidR="001A330A" w:rsidRPr="00002857" w:rsidRDefault="001A330A" w:rsidP="00B20164">
            <w:pPr>
              <w:widowControl w:val="0"/>
              <w:rPr>
                <w:rFonts w:cs="Open Sans"/>
                <w:iCs/>
              </w:rPr>
            </w:pPr>
            <w:r w:rsidRPr="00002857">
              <w:rPr>
                <w:rFonts w:cs="Open Sans"/>
                <w:color w:val="000000" w:themeColor="text1"/>
              </w:rPr>
              <w:t>Experiential Anatomy</w:t>
            </w:r>
            <w:r w:rsidRPr="00002857">
              <w:rPr>
                <w:rFonts w:cs="Open Sans"/>
                <w:iCs/>
              </w:rPr>
              <w:t xml:space="preserve"> Research presentation </w:t>
            </w:r>
          </w:p>
        </w:tc>
        <w:tc>
          <w:tcPr>
            <w:tcW w:w="2820" w:type="dxa"/>
          </w:tcPr>
          <w:p w14:paraId="79414F12" w14:textId="77777777" w:rsidR="001A330A" w:rsidRPr="00002857" w:rsidRDefault="001A330A" w:rsidP="00B20164">
            <w:pPr>
              <w:widowControl w:val="0"/>
              <w:tabs>
                <w:tab w:val="num" w:pos="479"/>
              </w:tabs>
              <w:rPr>
                <w:rFonts w:cs="Open Sans"/>
                <w:iCs/>
              </w:rPr>
            </w:pPr>
            <w:r w:rsidRPr="00002857">
              <w:rPr>
                <w:rFonts w:cs="Open Sans"/>
                <w:iCs/>
              </w:rPr>
              <w:t>15 minutes</w:t>
            </w:r>
          </w:p>
        </w:tc>
        <w:tc>
          <w:tcPr>
            <w:tcW w:w="3417" w:type="dxa"/>
          </w:tcPr>
          <w:p w14:paraId="59836105" w14:textId="77777777" w:rsidR="001A330A" w:rsidRPr="00002857" w:rsidRDefault="001A330A" w:rsidP="00B20164">
            <w:pPr>
              <w:widowControl w:val="0"/>
              <w:tabs>
                <w:tab w:val="num" w:pos="479"/>
              </w:tabs>
              <w:rPr>
                <w:rFonts w:cs="Open Sans"/>
                <w:iCs/>
              </w:rPr>
            </w:pPr>
            <w:r w:rsidRPr="00002857">
              <w:rPr>
                <w:rFonts w:cs="Open Sans"/>
                <w:iCs/>
              </w:rPr>
              <w:t>25%</w:t>
            </w:r>
          </w:p>
        </w:tc>
      </w:tr>
      <w:tr w:rsidR="001A330A" w:rsidRPr="00524570" w14:paraId="4EB236CC" w14:textId="77777777" w:rsidTr="00B20164">
        <w:trPr>
          <w:trHeight w:val="432"/>
        </w:trPr>
        <w:tc>
          <w:tcPr>
            <w:tcW w:w="4253" w:type="dxa"/>
          </w:tcPr>
          <w:p w14:paraId="1B8AA5F2" w14:textId="77777777" w:rsidR="001A330A" w:rsidRPr="00002857" w:rsidRDefault="001A330A" w:rsidP="00B20164">
            <w:pPr>
              <w:rPr>
                <w:rFonts w:cs="Open Sans"/>
                <w:iCs/>
              </w:rPr>
            </w:pPr>
            <w:r w:rsidRPr="00002857">
              <w:rPr>
                <w:rFonts w:cs="Open Sans"/>
              </w:rPr>
              <w:t>Encountering</w:t>
            </w:r>
            <w:r w:rsidRPr="00002857">
              <w:rPr>
                <w:rFonts w:cs="Open Sans"/>
                <w:b/>
              </w:rPr>
              <w:t xml:space="preserve"> </w:t>
            </w:r>
            <w:r w:rsidRPr="00002857">
              <w:rPr>
                <w:rFonts w:cs="Open Sans"/>
                <w:iCs/>
              </w:rPr>
              <w:t>Systems Critical Analysis of a movement system with Working Journal as an appendix</w:t>
            </w:r>
          </w:p>
        </w:tc>
        <w:tc>
          <w:tcPr>
            <w:tcW w:w="2820" w:type="dxa"/>
          </w:tcPr>
          <w:p w14:paraId="310CEB8A" w14:textId="77777777" w:rsidR="001A330A" w:rsidRPr="00002857" w:rsidRDefault="001A330A" w:rsidP="00B20164">
            <w:pPr>
              <w:tabs>
                <w:tab w:val="num" w:pos="479"/>
              </w:tabs>
              <w:rPr>
                <w:rFonts w:cs="Open Sans"/>
                <w:iCs/>
              </w:rPr>
            </w:pPr>
            <w:r w:rsidRPr="00002857">
              <w:rPr>
                <w:rFonts w:cs="Open Sans"/>
                <w:iCs/>
              </w:rPr>
              <w:t>2,000 words</w:t>
            </w:r>
          </w:p>
        </w:tc>
        <w:tc>
          <w:tcPr>
            <w:tcW w:w="3417" w:type="dxa"/>
          </w:tcPr>
          <w:p w14:paraId="57B4D091" w14:textId="77777777" w:rsidR="001A330A" w:rsidRPr="00002857" w:rsidRDefault="001A330A" w:rsidP="00B20164">
            <w:pPr>
              <w:tabs>
                <w:tab w:val="num" w:pos="479"/>
              </w:tabs>
              <w:rPr>
                <w:rFonts w:cs="Open Sans"/>
                <w:iCs/>
              </w:rPr>
            </w:pPr>
            <w:r w:rsidRPr="00002857">
              <w:rPr>
                <w:rFonts w:cs="Open Sans"/>
                <w:iCs/>
              </w:rPr>
              <w:t>50%</w:t>
            </w:r>
          </w:p>
        </w:tc>
      </w:tr>
      <w:tr w:rsidR="001A330A" w:rsidRPr="00524570" w14:paraId="1141DEB3" w14:textId="77777777" w:rsidTr="00B20164">
        <w:trPr>
          <w:trHeight w:val="432"/>
        </w:trPr>
        <w:tc>
          <w:tcPr>
            <w:tcW w:w="10490" w:type="dxa"/>
            <w:gridSpan w:val="3"/>
          </w:tcPr>
          <w:p w14:paraId="25ED0E12" w14:textId="77777777" w:rsidR="001A330A" w:rsidRPr="00002857" w:rsidRDefault="001A330A" w:rsidP="00B20164">
            <w:pPr>
              <w:tabs>
                <w:tab w:val="num" w:pos="479"/>
              </w:tabs>
              <w:rPr>
                <w:rFonts w:cs="Open Sans"/>
              </w:rPr>
            </w:pPr>
          </w:p>
          <w:p w14:paraId="124199D7" w14:textId="77777777" w:rsidR="001A330A" w:rsidRDefault="001A330A" w:rsidP="00B20164">
            <w:pPr>
              <w:tabs>
                <w:tab w:val="num" w:pos="479"/>
              </w:tabs>
              <w:rPr>
                <w:rFonts w:cs="Open Sans"/>
              </w:rPr>
            </w:pPr>
            <w:r w:rsidRPr="00002857">
              <w:rPr>
                <w:rFonts w:cs="Open Sans"/>
              </w:rPr>
              <w:t>You must pass all elements to pass the unit.</w:t>
            </w:r>
          </w:p>
          <w:p w14:paraId="62487874" w14:textId="77777777" w:rsidR="001A330A" w:rsidRPr="00002857" w:rsidRDefault="001A330A" w:rsidP="00B20164">
            <w:pPr>
              <w:tabs>
                <w:tab w:val="num" w:pos="479"/>
              </w:tabs>
              <w:rPr>
                <w:rFonts w:cs="Open Sans"/>
                <w:iCs/>
              </w:rPr>
            </w:pPr>
          </w:p>
        </w:tc>
      </w:tr>
      <w:tr w:rsidR="001A330A" w:rsidRPr="00524570" w14:paraId="249E7251" w14:textId="77777777" w:rsidTr="00B20164">
        <w:trPr>
          <w:trHeight w:val="432"/>
        </w:trPr>
        <w:tc>
          <w:tcPr>
            <w:tcW w:w="10490" w:type="dxa"/>
            <w:gridSpan w:val="3"/>
            <w:shd w:val="clear" w:color="auto" w:fill="D9D9D9"/>
          </w:tcPr>
          <w:p w14:paraId="2709235D" w14:textId="77777777" w:rsidR="001A330A" w:rsidRPr="00002857" w:rsidRDefault="001A330A" w:rsidP="00B20164">
            <w:pPr>
              <w:ind w:left="360"/>
              <w:jc w:val="center"/>
              <w:rPr>
                <w:rFonts w:cs="Open Sans"/>
                <w:b/>
              </w:rPr>
            </w:pPr>
            <w:r>
              <w:rPr>
                <w:rFonts w:cs="Open Sans"/>
                <w:b/>
              </w:rPr>
              <w:t>Assessment Notes</w:t>
            </w:r>
          </w:p>
        </w:tc>
      </w:tr>
      <w:tr w:rsidR="001A330A" w:rsidRPr="00524570" w14:paraId="3D80C1A9" w14:textId="77777777" w:rsidTr="00B20164">
        <w:trPr>
          <w:trHeight w:val="432"/>
        </w:trPr>
        <w:tc>
          <w:tcPr>
            <w:tcW w:w="10490" w:type="dxa"/>
            <w:gridSpan w:val="3"/>
            <w:shd w:val="clear" w:color="auto" w:fill="auto"/>
          </w:tcPr>
          <w:p w14:paraId="6D94447F" w14:textId="77777777" w:rsidR="001A330A" w:rsidRPr="0047160B" w:rsidRDefault="001A330A" w:rsidP="003A3FCD">
            <w:pPr>
              <w:numPr>
                <w:ilvl w:val="0"/>
                <w:numId w:val="49"/>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6C14A961" w14:textId="77777777" w:rsidR="001A330A" w:rsidRPr="0047160B" w:rsidRDefault="001A330A" w:rsidP="003A3FCD">
            <w:pPr>
              <w:numPr>
                <w:ilvl w:val="0"/>
                <w:numId w:val="49"/>
              </w:numPr>
              <w:spacing w:beforeLines="1" w:before="2" w:afterLines="1" w:after="2" w:line="259" w:lineRule="auto"/>
              <w:rPr>
                <w:rFonts w:cs="Open Sans"/>
              </w:rPr>
            </w:pPr>
            <w:r w:rsidRPr="0047160B">
              <w:rPr>
                <w:rFonts w:cs="Open Sans"/>
              </w:rPr>
              <w:t xml:space="preserve">This unit contributes </w:t>
            </w:r>
            <w:r>
              <w:rPr>
                <w:rFonts w:cs="Open Sans"/>
              </w:rPr>
              <w:t>c</w:t>
            </w:r>
            <w:r w:rsidRPr="0047160B">
              <w:rPr>
                <w:rFonts w:cs="Open Sans"/>
              </w:rPr>
              <w:t xml:space="preserve">. 11% to the mark for the MA degree and </w:t>
            </w:r>
            <w:r>
              <w:rPr>
                <w:rFonts w:cs="Open Sans"/>
              </w:rPr>
              <w:t>c</w:t>
            </w:r>
            <w:r w:rsidRPr="0047160B">
              <w:rPr>
                <w:rFonts w:cs="Open Sans"/>
              </w:rPr>
              <w:t>. 8% for the MFA degree.</w:t>
            </w:r>
          </w:p>
          <w:p w14:paraId="6FB2E825" w14:textId="77777777" w:rsidR="001A330A" w:rsidRPr="00002857" w:rsidRDefault="001A330A" w:rsidP="00B20164">
            <w:pPr>
              <w:ind w:left="360"/>
              <w:rPr>
                <w:rFonts w:cs="Open Sans"/>
                <w:b/>
              </w:rPr>
            </w:pPr>
          </w:p>
        </w:tc>
      </w:tr>
      <w:tr w:rsidR="001A330A" w:rsidRPr="00524570" w14:paraId="7B562488" w14:textId="77777777" w:rsidTr="00B20164">
        <w:trPr>
          <w:trHeight w:val="432"/>
        </w:trPr>
        <w:tc>
          <w:tcPr>
            <w:tcW w:w="10490" w:type="dxa"/>
            <w:gridSpan w:val="3"/>
            <w:shd w:val="clear" w:color="auto" w:fill="D9D9D9"/>
          </w:tcPr>
          <w:p w14:paraId="0F9251BB" w14:textId="77777777" w:rsidR="001A330A" w:rsidRPr="00002857" w:rsidRDefault="001A330A" w:rsidP="00B20164">
            <w:pPr>
              <w:ind w:left="360"/>
              <w:jc w:val="center"/>
              <w:rPr>
                <w:rFonts w:cs="Open Sans"/>
                <w:b/>
              </w:rPr>
            </w:pPr>
            <w:r w:rsidRPr="00002857">
              <w:rPr>
                <w:rFonts w:cs="Open Sans"/>
                <w:b/>
              </w:rPr>
              <w:t>Assessment Criteria</w:t>
            </w:r>
          </w:p>
        </w:tc>
      </w:tr>
      <w:tr w:rsidR="001A330A" w:rsidRPr="00524570" w14:paraId="6DF985E1" w14:textId="77777777" w:rsidTr="00B20164">
        <w:trPr>
          <w:trHeight w:val="432"/>
        </w:trPr>
        <w:tc>
          <w:tcPr>
            <w:tcW w:w="10490" w:type="dxa"/>
            <w:gridSpan w:val="3"/>
          </w:tcPr>
          <w:p w14:paraId="32C47F0D" w14:textId="77777777" w:rsidR="001A330A" w:rsidRPr="00002857" w:rsidRDefault="001A330A" w:rsidP="00B20164">
            <w:pPr>
              <w:ind w:left="360"/>
              <w:rPr>
                <w:rFonts w:cs="Open Sans"/>
              </w:rPr>
            </w:pPr>
          </w:p>
          <w:p w14:paraId="374AE320" w14:textId="77777777" w:rsidR="001A330A" w:rsidRPr="00002857" w:rsidRDefault="001A330A" w:rsidP="00B20164">
            <w:pPr>
              <w:rPr>
                <w:rFonts w:cs="Open Sans"/>
              </w:rPr>
            </w:pPr>
            <w:r w:rsidRPr="00002857">
              <w:rPr>
                <w:rFonts w:cs="Open Sans"/>
              </w:rPr>
              <w:t xml:space="preserve">On the Anatomy element you will be assessed on your: </w:t>
            </w:r>
          </w:p>
          <w:p w14:paraId="4EF80E74" w14:textId="77777777" w:rsidR="001A330A" w:rsidRPr="00002857" w:rsidRDefault="001A330A" w:rsidP="00B20164">
            <w:pPr>
              <w:ind w:left="360"/>
              <w:rPr>
                <w:rFonts w:cs="Open Sans"/>
              </w:rPr>
            </w:pPr>
          </w:p>
          <w:p w14:paraId="1D4F4B17" w14:textId="77777777" w:rsidR="001A330A" w:rsidRPr="00002857" w:rsidRDefault="001A330A" w:rsidP="003A3FCD">
            <w:pPr>
              <w:numPr>
                <w:ilvl w:val="0"/>
                <w:numId w:val="16"/>
              </w:numPr>
              <w:rPr>
                <w:rFonts w:cs="Open Sans"/>
              </w:rPr>
            </w:pPr>
            <w:r w:rsidRPr="00002857">
              <w:rPr>
                <w:rFonts w:cs="Open Sans"/>
              </w:rPr>
              <w:lastRenderedPageBreak/>
              <w:t xml:space="preserve">understanding of fundamental principles of </w:t>
            </w:r>
            <w:r w:rsidRPr="00002857">
              <w:rPr>
                <w:rFonts w:cs="Open Sans"/>
                <w:color w:val="000000" w:themeColor="text1"/>
              </w:rPr>
              <w:t>Experiential Anatomy</w:t>
            </w:r>
            <w:r w:rsidRPr="00002857" w:rsidDel="00571D70">
              <w:rPr>
                <w:rFonts w:cs="Open Sans"/>
              </w:rPr>
              <w:t xml:space="preserve"> </w:t>
            </w:r>
            <w:r w:rsidRPr="00002857">
              <w:rPr>
                <w:rFonts w:cs="Open Sans"/>
              </w:rPr>
              <w:t>and physiology in relation to the teaching or directing of the performer</w:t>
            </w:r>
          </w:p>
          <w:p w14:paraId="060067C2" w14:textId="77777777" w:rsidR="001A330A" w:rsidRPr="00002857" w:rsidRDefault="001A330A" w:rsidP="003A3FCD">
            <w:pPr>
              <w:numPr>
                <w:ilvl w:val="0"/>
                <w:numId w:val="16"/>
              </w:numPr>
              <w:rPr>
                <w:rFonts w:cs="Open Sans"/>
              </w:rPr>
            </w:pPr>
            <w:r w:rsidRPr="00002857">
              <w:rPr>
                <w:rFonts w:cs="Open Sans"/>
              </w:rPr>
              <w:t xml:space="preserve"> ability to communicate </w:t>
            </w:r>
            <w:r w:rsidRPr="00002857">
              <w:rPr>
                <w:rFonts w:cs="Open Sans"/>
                <w:color w:val="000000" w:themeColor="text1"/>
              </w:rPr>
              <w:t>Experiential Anatomy</w:t>
            </w:r>
            <w:r w:rsidRPr="00002857" w:rsidDel="00571D70">
              <w:rPr>
                <w:rFonts w:cs="Open Sans"/>
              </w:rPr>
              <w:t xml:space="preserve"> </w:t>
            </w:r>
            <w:r w:rsidRPr="00002857">
              <w:rPr>
                <w:rFonts w:cs="Open Sans"/>
              </w:rPr>
              <w:t>and/or physiological knowledge in practice. to, for e.g., accurately, to inform safe and holistic approaches to movement teaching/movement directing.</w:t>
            </w:r>
          </w:p>
          <w:p w14:paraId="58992C02" w14:textId="77777777" w:rsidR="001A330A" w:rsidRPr="00002857" w:rsidRDefault="001A330A" w:rsidP="00B20164">
            <w:pPr>
              <w:ind w:left="360"/>
              <w:rPr>
                <w:rFonts w:cs="Open Sans"/>
              </w:rPr>
            </w:pPr>
          </w:p>
          <w:p w14:paraId="073A1ADA" w14:textId="77777777" w:rsidR="001A330A" w:rsidRPr="00002857" w:rsidRDefault="001A330A" w:rsidP="00B20164">
            <w:pPr>
              <w:ind w:left="360"/>
              <w:rPr>
                <w:rFonts w:cs="Open Sans"/>
              </w:rPr>
            </w:pPr>
            <w:r w:rsidRPr="00002857">
              <w:rPr>
                <w:rFonts w:cs="Open Sans"/>
              </w:rPr>
              <w:t xml:space="preserve">For the </w:t>
            </w:r>
            <w:r w:rsidRPr="00002857">
              <w:rPr>
                <w:rFonts w:cs="Open Sans"/>
                <w:b/>
              </w:rPr>
              <w:t xml:space="preserve">Encountering </w:t>
            </w:r>
            <w:r w:rsidRPr="00002857">
              <w:rPr>
                <w:rFonts w:cs="Open Sans"/>
              </w:rPr>
              <w:t xml:space="preserve">Systems, you will be assessed on your: </w:t>
            </w:r>
          </w:p>
          <w:p w14:paraId="5B24D3AB" w14:textId="77777777" w:rsidR="001A330A" w:rsidRPr="00002857" w:rsidRDefault="001A330A" w:rsidP="00B20164">
            <w:pPr>
              <w:rPr>
                <w:rFonts w:cs="Open Sans"/>
              </w:rPr>
            </w:pPr>
          </w:p>
          <w:p w14:paraId="2ED922FC" w14:textId="77777777" w:rsidR="001A330A" w:rsidRPr="00002857" w:rsidRDefault="001A330A" w:rsidP="003A3FCD">
            <w:pPr>
              <w:numPr>
                <w:ilvl w:val="0"/>
                <w:numId w:val="16"/>
              </w:numPr>
              <w:rPr>
                <w:rFonts w:cs="Open Sans"/>
              </w:rPr>
            </w:pPr>
            <w:r w:rsidRPr="00002857">
              <w:rPr>
                <w:rFonts w:cs="Open Sans"/>
              </w:rPr>
              <w:t xml:space="preserve">engagement in critical debates, concepts and discourses in movement in training and movement in theatre production i.e., develop critically informed analysis </w:t>
            </w:r>
            <w:r>
              <w:rPr>
                <w:rFonts w:cs="Open Sans"/>
              </w:rPr>
              <w:t xml:space="preserve">of </w:t>
            </w:r>
            <w:r w:rsidRPr="00002857">
              <w:rPr>
                <w:rFonts w:cs="Open Sans"/>
              </w:rPr>
              <w:t>your own movement lineage</w:t>
            </w:r>
          </w:p>
          <w:p w14:paraId="5B1FEB8C" w14:textId="77777777" w:rsidR="001A330A" w:rsidRPr="00002857" w:rsidRDefault="001A330A" w:rsidP="003A3FCD">
            <w:pPr>
              <w:numPr>
                <w:ilvl w:val="0"/>
                <w:numId w:val="16"/>
              </w:numPr>
              <w:rPr>
                <w:rFonts w:cs="Open Sans"/>
              </w:rPr>
            </w:pPr>
            <w:r w:rsidRPr="00002857">
              <w:rPr>
                <w:rFonts w:cs="Open Sans"/>
              </w:rPr>
              <w:t>understanding of the movement influences on the teaching and direction of performers in the contexts of contemporary movement training.</w:t>
            </w:r>
          </w:p>
          <w:p w14:paraId="729C3711" w14:textId="77777777" w:rsidR="001A330A" w:rsidRPr="00002857" w:rsidRDefault="001A330A" w:rsidP="00B20164">
            <w:pPr>
              <w:tabs>
                <w:tab w:val="left" w:pos="360"/>
              </w:tabs>
              <w:rPr>
                <w:rFonts w:cs="Open Sans"/>
              </w:rPr>
            </w:pPr>
          </w:p>
        </w:tc>
      </w:tr>
    </w:tbl>
    <w:p w14:paraId="1891E893" w14:textId="77777777" w:rsidR="001A330A" w:rsidRDefault="001A330A" w:rsidP="001A330A">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A330A" w:rsidRPr="00BB5CAD" w14:paraId="3B16AE34" w14:textId="77777777" w:rsidTr="00B20164">
        <w:trPr>
          <w:trHeight w:val="432"/>
        </w:trPr>
        <w:tc>
          <w:tcPr>
            <w:tcW w:w="10320" w:type="dxa"/>
            <w:gridSpan w:val="7"/>
          </w:tcPr>
          <w:p w14:paraId="30940F2B" w14:textId="77777777" w:rsidR="001A330A" w:rsidRPr="004779D1" w:rsidRDefault="001A330A" w:rsidP="00B20164">
            <w:pPr>
              <w:pStyle w:val="Heading2"/>
              <w:rPr>
                <w:rFonts w:ascii="FogertyHairline" w:hAnsi="FogertyHairline"/>
                <w:iCs/>
                <w:color w:val="auto"/>
              </w:rPr>
            </w:pPr>
            <w:bookmarkStart w:id="13" w:name="_Toc114834793"/>
            <w:bookmarkStart w:id="14" w:name="_Toc143088342"/>
            <w:r>
              <w:rPr>
                <w:rFonts w:ascii="FogertyHairline" w:hAnsi="FogertyHairline"/>
                <w:color w:val="auto"/>
              </w:rPr>
              <w:lastRenderedPageBreak/>
              <w:t>PEDAGOGIES: Movement</w:t>
            </w:r>
            <w:bookmarkEnd w:id="13"/>
            <w:bookmarkEnd w:id="14"/>
          </w:p>
        </w:tc>
      </w:tr>
      <w:tr w:rsidR="001A330A" w:rsidRPr="00BB5CAD" w14:paraId="29E03CBD" w14:textId="77777777" w:rsidTr="00B20164">
        <w:trPr>
          <w:trHeight w:val="432"/>
        </w:trPr>
        <w:tc>
          <w:tcPr>
            <w:tcW w:w="3703" w:type="dxa"/>
            <w:shd w:val="clear" w:color="auto" w:fill="BFBFBF" w:themeFill="background1" w:themeFillShade="BF"/>
          </w:tcPr>
          <w:p w14:paraId="7025C29A" w14:textId="77777777" w:rsidR="001A330A" w:rsidRPr="00524570" w:rsidRDefault="001A330A" w:rsidP="00B20164">
            <w:pPr>
              <w:jc w:val="both"/>
              <w:rPr>
                <w:rFonts w:cs="Open Sans"/>
                <w:b/>
              </w:rPr>
            </w:pPr>
            <w:r w:rsidRPr="00524570">
              <w:rPr>
                <w:rFonts w:cs="Open Sans"/>
                <w:b/>
              </w:rPr>
              <w:t>Level</w:t>
            </w:r>
          </w:p>
        </w:tc>
        <w:tc>
          <w:tcPr>
            <w:tcW w:w="1109" w:type="dxa"/>
          </w:tcPr>
          <w:p w14:paraId="73A7733F" w14:textId="77777777" w:rsidR="001A330A" w:rsidRPr="00E47914" w:rsidRDefault="001A330A" w:rsidP="00B20164">
            <w:r w:rsidRPr="00E47914">
              <w:t>7</w:t>
            </w:r>
          </w:p>
        </w:tc>
        <w:tc>
          <w:tcPr>
            <w:tcW w:w="1526" w:type="dxa"/>
            <w:shd w:val="clear" w:color="auto" w:fill="BFBFBF" w:themeFill="background1" w:themeFillShade="BF"/>
          </w:tcPr>
          <w:p w14:paraId="79FD27E7" w14:textId="77777777" w:rsidR="001A330A" w:rsidRPr="00E47914" w:rsidRDefault="001A330A" w:rsidP="00B20164">
            <w:r w:rsidRPr="00E47914">
              <w:t>Credit value</w:t>
            </w:r>
          </w:p>
        </w:tc>
        <w:tc>
          <w:tcPr>
            <w:tcW w:w="758" w:type="dxa"/>
          </w:tcPr>
          <w:p w14:paraId="7FF0B808" w14:textId="77777777" w:rsidR="001A330A" w:rsidRPr="00E47914" w:rsidRDefault="001A330A" w:rsidP="00B20164">
            <w:r w:rsidRPr="00E47914">
              <w:t>20</w:t>
            </w:r>
          </w:p>
        </w:tc>
        <w:tc>
          <w:tcPr>
            <w:tcW w:w="1270" w:type="dxa"/>
            <w:gridSpan w:val="2"/>
            <w:shd w:val="clear" w:color="auto" w:fill="BFBFBF" w:themeFill="background1" w:themeFillShade="BF"/>
          </w:tcPr>
          <w:p w14:paraId="50D1197E" w14:textId="77777777" w:rsidR="001A330A" w:rsidRPr="00E47914" w:rsidRDefault="001A330A" w:rsidP="00B20164">
            <w:r w:rsidRPr="00E47914">
              <w:t>ECTS points</w:t>
            </w:r>
          </w:p>
        </w:tc>
        <w:tc>
          <w:tcPr>
            <w:tcW w:w="1954" w:type="dxa"/>
          </w:tcPr>
          <w:p w14:paraId="00CBEA18" w14:textId="77777777" w:rsidR="001A330A" w:rsidRDefault="001A330A" w:rsidP="00B20164">
            <w:r w:rsidRPr="00E47914">
              <w:t>10</w:t>
            </w:r>
          </w:p>
        </w:tc>
      </w:tr>
      <w:tr w:rsidR="001A330A" w:rsidRPr="00BB5CAD" w14:paraId="35FEBCCC" w14:textId="77777777" w:rsidTr="00B20164">
        <w:trPr>
          <w:trHeight w:val="432"/>
        </w:trPr>
        <w:tc>
          <w:tcPr>
            <w:tcW w:w="3703" w:type="dxa"/>
            <w:shd w:val="clear" w:color="auto" w:fill="BFBFBF" w:themeFill="background1" w:themeFillShade="BF"/>
          </w:tcPr>
          <w:p w14:paraId="1A86E3F9"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3E4871C" w14:textId="77777777" w:rsidR="001A330A" w:rsidRPr="00B06B7C" w:rsidRDefault="001A330A" w:rsidP="00B20164">
            <w:pPr>
              <w:jc w:val="both"/>
              <w:rPr>
                <w:rFonts w:cs="Open Sans"/>
                <w:b/>
                <w:iCs/>
              </w:rPr>
            </w:pPr>
            <w:r w:rsidRPr="00B06B7C">
              <w:rPr>
                <w:rFonts w:cs="Open Sans"/>
                <w:b/>
                <w:iCs/>
              </w:rPr>
              <w:t xml:space="preserve">200 hours </w:t>
            </w:r>
          </w:p>
          <w:p w14:paraId="31200F7B" w14:textId="77777777" w:rsidR="001A330A" w:rsidRPr="00B06B7C" w:rsidRDefault="001A330A" w:rsidP="00B20164">
            <w:pPr>
              <w:jc w:val="both"/>
              <w:rPr>
                <w:rFonts w:cs="Open Sans"/>
                <w:b/>
                <w:iCs/>
              </w:rPr>
            </w:pPr>
            <w:r w:rsidRPr="00B06B7C">
              <w:rPr>
                <w:rFonts w:cs="Open Sans"/>
                <w:iCs/>
              </w:rPr>
              <w:t>Notional 76 studio activity, 32 placement activity, 16 self-led pedagogy, 76 research/preparation</w:t>
            </w:r>
          </w:p>
        </w:tc>
      </w:tr>
      <w:tr w:rsidR="001A330A" w:rsidRPr="00BB5CAD" w14:paraId="762AE8A9" w14:textId="77777777" w:rsidTr="00B20164">
        <w:trPr>
          <w:trHeight w:val="432"/>
        </w:trPr>
        <w:tc>
          <w:tcPr>
            <w:tcW w:w="3703" w:type="dxa"/>
            <w:shd w:val="clear" w:color="auto" w:fill="BFBFBF" w:themeFill="background1" w:themeFillShade="BF"/>
          </w:tcPr>
          <w:p w14:paraId="089DB328"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4EEBF3A" w14:textId="77777777" w:rsidR="001A330A" w:rsidRPr="00B06B7C" w:rsidRDefault="001A330A" w:rsidP="00B20164">
            <w:pPr>
              <w:jc w:val="both"/>
              <w:rPr>
                <w:rFonts w:cs="Open Sans"/>
              </w:rPr>
            </w:pPr>
            <w:r w:rsidRPr="00B06B7C">
              <w:rPr>
                <w:rFonts w:cs="Open Sans"/>
              </w:rPr>
              <w:t>Vanessa Ewan</w:t>
            </w:r>
          </w:p>
        </w:tc>
      </w:tr>
      <w:tr w:rsidR="001A330A" w:rsidRPr="00BB5CAD" w14:paraId="5B390642" w14:textId="77777777" w:rsidTr="00B20164">
        <w:trPr>
          <w:cantSplit/>
          <w:trHeight w:val="820"/>
        </w:trPr>
        <w:tc>
          <w:tcPr>
            <w:tcW w:w="3703" w:type="dxa"/>
            <w:shd w:val="clear" w:color="auto" w:fill="BFBFBF" w:themeFill="background1" w:themeFillShade="BF"/>
          </w:tcPr>
          <w:p w14:paraId="672C9E5E"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5C46978" w14:textId="77777777" w:rsidR="001A330A" w:rsidRPr="00B06B7C" w:rsidRDefault="001A330A" w:rsidP="00B20164">
            <w:pPr>
              <w:jc w:val="both"/>
              <w:rPr>
                <w:rFonts w:cs="Open Sans"/>
                <w:b/>
              </w:rPr>
            </w:pPr>
            <w:r w:rsidRPr="00B06B7C">
              <w:rPr>
                <w:rFonts w:cs="Open Sans"/>
                <w:b/>
              </w:rPr>
              <w:t xml:space="preserve">MA/MFA Movement: Directing and Teaching </w:t>
            </w:r>
          </w:p>
          <w:p w14:paraId="4B0EFAF5" w14:textId="77777777" w:rsidR="001A330A" w:rsidRPr="00B06B7C" w:rsidRDefault="001A330A" w:rsidP="00B20164">
            <w:pPr>
              <w:jc w:val="both"/>
              <w:rPr>
                <w:rFonts w:cs="Open Sans"/>
              </w:rPr>
            </w:pPr>
          </w:p>
        </w:tc>
        <w:tc>
          <w:tcPr>
            <w:tcW w:w="2099" w:type="dxa"/>
            <w:gridSpan w:val="2"/>
          </w:tcPr>
          <w:p w14:paraId="18BE6518" w14:textId="77777777" w:rsidR="001A330A" w:rsidRPr="00B06B7C" w:rsidRDefault="001A330A" w:rsidP="00B20164">
            <w:pPr>
              <w:jc w:val="both"/>
              <w:rPr>
                <w:rFonts w:cs="Open Sans"/>
                <w:b/>
                <w:i/>
                <w:iCs/>
              </w:rPr>
            </w:pPr>
            <w:r w:rsidRPr="00B06B7C">
              <w:rPr>
                <w:rFonts w:cs="Open Sans"/>
                <w:b/>
                <w:i/>
                <w:iCs/>
              </w:rPr>
              <w:t xml:space="preserve">Compulsory </w:t>
            </w:r>
          </w:p>
        </w:tc>
      </w:tr>
      <w:tr w:rsidR="001A330A" w:rsidRPr="00BB5CAD" w14:paraId="3B61261D" w14:textId="77777777" w:rsidTr="00B20164">
        <w:trPr>
          <w:trHeight w:val="432"/>
        </w:trPr>
        <w:tc>
          <w:tcPr>
            <w:tcW w:w="3703" w:type="dxa"/>
            <w:shd w:val="clear" w:color="auto" w:fill="BFBFBF" w:themeFill="background1" w:themeFillShade="BF"/>
          </w:tcPr>
          <w:p w14:paraId="35B20930" w14:textId="77777777" w:rsidR="001A330A" w:rsidRPr="00524570" w:rsidRDefault="001A330A" w:rsidP="00B20164">
            <w:pPr>
              <w:jc w:val="both"/>
              <w:rPr>
                <w:rFonts w:cs="Open Sans"/>
                <w:b/>
                <w:bCs/>
              </w:rPr>
            </w:pPr>
            <w:r w:rsidRPr="00524570">
              <w:rPr>
                <w:rFonts w:cs="Open Sans"/>
                <w:b/>
                <w:bCs/>
              </w:rPr>
              <w:t>Prerequisite Learning</w:t>
            </w:r>
          </w:p>
        </w:tc>
        <w:tc>
          <w:tcPr>
            <w:tcW w:w="6617" w:type="dxa"/>
            <w:gridSpan w:val="6"/>
          </w:tcPr>
          <w:p w14:paraId="0A174FE8" w14:textId="77777777" w:rsidR="001A330A" w:rsidRPr="00B06B7C" w:rsidRDefault="001A330A" w:rsidP="00B20164">
            <w:pPr>
              <w:pStyle w:val="BodyText"/>
              <w:jc w:val="both"/>
              <w:rPr>
                <w:rFonts w:ascii="Open Sans" w:hAnsi="Open Sans" w:cs="Open Sans"/>
                <w:i/>
                <w:sz w:val="22"/>
                <w:szCs w:val="22"/>
              </w:rPr>
            </w:pPr>
            <w:r w:rsidRPr="00B06B7C">
              <w:rPr>
                <w:rFonts w:ascii="Open Sans" w:hAnsi="Open Sans" w:cs="Open Sans"/>
                <w:sz w:val="22"/>
                <w:szCs w:val="22"/>
              </w:rPr>
              <w:t>None</w:t>
            </w:r>
          </w:p>
        </w:tc>
      </w:tr>
    </w:tbl>
    <w:p w14:paraId="18FFEE2B" w14:textId="77777777" w:rsidR="001A330A" w:rsidRDefault="001A330A" w:rsidP="001A330A"/>
    <w:p w14:paraId="2D60B3F9" w14:textId="77777777" w:rsidR="001A330A" w:rsidRPr="00B06B7C" w:rsidRDefault="001A330A" w:rsidP="001A330A">
      <w:pPr>
        <w:pStyle w:val="BodyText"/>
        <w:shd w:val="clear" w:color="auto" w:fill="D9D9D9"/>
        <w:rPr>
          <w:rFonts w:ascii="Open Sans" w:hAnsi="Open Sans" w:cs="Open Sans"/>
          <w:b w:val="0"/>
          <w:i/>
          <w:sz w:val="22"/>
          <w:szCs w:val="22"/>
        </w:rPr>
      </w:pPr>
      <w:r w:rsidRPr="00B06B7C">
        <w:rPr>
          <w:rFonts w:ascii="Open Sans" w:hAnsi="Open Sans" w:cs="Open Sans"/>
          <w:sz w:val="22"/>
          <w:szCs w:val="22"/>
        </w:rPr>
        <w:t>Aims</w:t>
      </w:r>
    </w:p>
    <w:p w14:paraId="71E534D1" w14:textId="77777777" w:rsidR="001A330A" w:rsidRPr="00B06B7C" w:rsidRDefault="001A330A" w:rsidP="001A330A">
      <w:pPr>
        <w:ind w:left="720"/>
        <w:jc w:val="both"/>
        <w:rPr>
          <w:rFonts w:cs="Open Sans"/>
          <w:iCs/>
        </w:rPr>
      </w:pPr>
    </w:p>
    <w:p w14:paraId="01281C35" w14:textId="77777777" w:rsidR="001A330A" w:rsidRPr="00B06B7C" w:rsidRDefault="001A330A" w:rsidP="003A3FCD">
      <w:pPr>
        <w:numPr>
          <w:ilvl w:val="0"/>
          <w:numId w:val="23"/>
        </w:numPr>
        <w:jc w:val="both"/>
        <w:rPr>
          <w:rFonts w:cs="Open Sans"/>
          <w:iCs/>
        </w:rPr>
      </w:pPr>
      <w:r w:rsidRPr="00B06B7C">
        <w:rPr>
          <w:rFonts w:cs="Open Sans"/>
          <w:iCs/>
        </w:rPr>
        <w:t>Develop and apply specialist pedagogic skills in movement for training and production.</w:t>
      </w:r>
    </w:p>
    <w:p w14:paraId="7ACECE7B" w14:textId="77777777" w:rsidR="001A330A" w:rsidRPr="00B06B7C" w:rsidRDefault="001A330A" w:rsidP="003A3FCD">
      <w:pPr>
        <w:numPr>
          <w:ilvl w:val="0"/>
          <w:numId w:val="23"/>
        </w:numPr>
        <w:jc w:val="both"/>
        <w:rPr>
          <w:rFonts w:cs="Open Sans"/>
          <w:iCs/>
        </w:rPr>
      </w:pPr>
      <w:r w:rsidRPr="00B06B7C">
        <w:rPr>
          <w:rFonts w:cs="Open Sans"/>
          <w:iCs/>
        </w:rPr>
        <w:t>Develop reflective, analytical, and interrogative skills in relation to your practice.</w:t>
      </w:r>
    </w:p>
    <w:p w14:paraId="6AD42B7C" w14:textId="77777777" w:rsidR="001A330A" w:rsidRPr="00B06B7C" w:rsidRDefault="001A330A" w:rsidP="003A3FCD">
      <w:pPr>
        <w:numPr>
          <w:ilvl w:val="0"/>
          <w:numId w:val="23"/>
        </w:numPr>
        <w:jc w:val="both"/>
        <w:rPr>
          <w:rFonts w:cs="Open Sans"/>
          <w:iCs/>
        </w:rPr>
      </w:pPr>
      <w:r w:rsidRPr="00B06B7C">
        <w:rPr>
          <w:rFonts w:cs="Open Sans"/>
          <w:iCs/>
        </w:rPr>
        <w:t>Develop appropriate research and planning skills for pedagogic practice.</w:t>
      </w:r>
    </w:p>
    <w:p w14:paraId="68952184" w14:textId="77777777" w:rsidR="001A330A" w:rsidRPr="00B06B7C" w:rsidRDefault="001A330A" w:rsidP="003A3FCD">
      <w:pPr>
        <w:numPr>
          <w:ilvl w:val="0"/>
          <w:numId w:val="23"/>
        </w:numPr>
        <w:jc w:val="both"/>
        <w:rPr>
          <w:rFonts w:cs="Open Sans"/>
          <w:iCs/>
        </w:rPr>
      </w:pPr>
      <w:r w:rsidRPr="00B06B7C">
        <w:rPr>
          <w:rFonts w:cs="Open Sans"/>
          <w:iCs/>
        </w:rPr>
        <w:t>Identify and articulate theoretical underpinning of your practice.</w:t>
      </w:r>
    </w:p>
    <w:p w14:paraId="3C33AD54" w14:textId="77777777" w:rsidR="001A330A" w:rsidRPr="00B06B7C" w:rsidRDefault="001A330A" w:rsidP="003A3FCD">
      <w:pPr>
        <w:widowControl w:val="0"/>
        <w:numPr>
          <w:ilvl w:val="0"/>
          <w:numId w:val="23"/>
        </w:numPr>
        <w:jc w:val="both"/>
        <w:rPr>
          <w:rFonts w:cs="Open Sans"/>
        </w:rPr>
      </w:pPr>
      <w:r w:rsidRPr="00B06B7C">
        <w:rPr>
          <w:rFonts w:cs="Open Sans"/>
        </w:rPr>
        <w:t>Develop and communicate appropriate, creative, and safe movement strategies for teaching</w:t>
      </w:r>
    </w:p>
    <w:p w14:paraId="258D4A55" w14:textId="77777777" w:rsidR="001A330A" w:rsidRPr="00B06B7C" w:rsidRDefault="001A330A" w:rsidP="003A3FCD">
      <w:pPr>
        <w:widowControl w:val="0"/>
        <w:numPr>
          <w:ilvl w:val="0"/>
          <w:numId w:val="23"/>
        </w:numPr>
        <w:jc w:val="both"/>
        <w:rPr>
          <w:rFonts w:cs="Open Sans"/>
        </w:rPr>
      </w:pPr>
      <w:r w:rsidRPr="00B06B7C">
        <w:rPr>
          <w:rFonts w:cs="Open Sans"/>
        </w:rPr>
        <w:t>Collaborate with peers, tutors, and external practitioners</w:t>
      </w:r>
    </w:p>
    <w:p w14:paraId="3869580D" w14:textId="77777777" w:rsidR="001A330A" w:rsidRPr="00B06B7C" w:rsidRDefault="001A330A" w:rsidP="001A330A">
      <w:pPr>
        <w:ind w:left="720"/>
        <w:jc w:val="both"/>
        <w:rPr>
          <w:rFonts w:cs="Open Sans"/>
          <w:i/>
          <w:iCs/>
        </w:rPr>
      </w:pPr>
    </w:p>
    <w:p w14:paraId="3C63B4E7" w14:textId="77777777" w:rsidR="001A330A" w:rsidRPr="00B06B7C" w:rsidRDefault="001A330A" w:rsidP="001A330A">
      <w:pPr>
        <w:shd w:val="clear" w:color="auto" w:fill="D9D9D9"/>
        <w:rPr>
          <w:rFonts w:cs="Open Sans"/>
          <w:b/>
          <w:bCs/>
        </w:rPr>
      </w:pPr>
      <w:r w:rsidRPr="00B06B7C">
        <w:rPr>
          <w:rFonts w:cs="Open Sans"/>
          <w:b/>
          <w:bCs/>
        </w:rPr>
        <w:t>Learning Outcomes</w:t>
      </w:r>
    </w:p>
    <w:p w14:paraId="581FD503" w14:textId="77777777" w:rsidR="001A330A" w:rsidRPr="00B06B7C" w:rsidRDefault="001A330A" w:rsidP="001A330A">
      <w:pPr>
        <w:jc w:val="both"/>
        <w:rPr>
          <w:rFonts w:cs="Open Sans"/>
        </w:rPr>
      </w:pPr>
    </w:p>
    <w:p w14:paraId="583BBEC9" w14:textId="77777777" w:rsidR="001A330A" w:rsidRPr="00B06B7C" w:rsidRDefault="001A330A" w:rsidP="001A330A">
      <w:pPr>
        <w:jc w:val="both"/>
        <w:rPr>
          <w:rFonts w:cs="Open Sans"/>
        </w:rPr>
      </w:pPr>
      <w:r w:rsidRPr="00B06B7C">
        <w:rPr>
          <w:rFonts w:cs="Open Sans"/>
        </w:rPr>
        <w:t xml:space="preserve">On successful completion of this unit, you should be able to: </w:t>
      </w:r>
    </w:p>
    <w:p w14:paraId="0713180A" w14:textId="77777777" w:rsidR="001A330A" w:rsidRPr="00B06B7C" w:rsidRDefault="001A330A" w:rsidP="001A330A">
      <w:pPr>
        <w:jc w:val="both"/>
        <w:rPr>
          <w:rFonts w:cs="Open Sans"/>
        </w:rPr>
      </w:pPr>
    </w:p>
    <w:p w14:paraId="028DE425" w14:textId="77777777" w:rsidR="001A330A" w:rsidRPr="00B06B7C" w:rsidRDefault="001A330A" w:rsidP="003A3FCD">
      <w:pPr>
        <w:numPr>
          <w:ilvl w:val="1"/>
          <w:numId w:val="20"/>
        </w:numPr>
        <w:tabs>
          <w:tab w:val="clear" w:pos="1440"/>
        </w:tabs>
        <w:ind w:left="659"/>
        <w:jc w:val="both"/>
        <w:rPr>
          <w:rFonts w:cs="Open Sans"/>
        </w:rPr>
      </w:pPr>
      <w:r w:rsidRPr="00B06B7C">
        <w:rPr>
          <w:rFonts w:cs="Open Sans"/>
        </w:rPr>
        <w:t>(A1) develop conceptual understanding of your movement through analysis and evaluation of practice (e.g., through observation, movement class)</w:t>
      </w:r>
    </w:p>
    <w:p w14:paraId="18760EE0" w14:textId="77777777" w:rsidR="001A330A" w:rsidRPr="00B06B7C" w:rsidRDefault="001A330A" w:rsidP="003A3FCD">
      <w:pPr>
        <w:numPr>
          <w:ilvl w:val="1"/>
          <w:numId w:val="20"/>
        </w:numPr>
        <w:tabs>
          <w:tab w:val="clear" w:pos="1440"/>
        </w:tabs>
        <w:ind w:left="659"/>
        <w:jc w:val="both"/>
        <w:rPr>
          <w:rFonts w:cs="Open Sans"/>
        </w:rPr>
      </w:pPr>
      <w:r w:rsidRPr="00B06B7C">
        <w:rPr>
          <w:rFonts w:cs="Open Sans"/>
        </w:rPr>
        <w:t>(B1) demonstrate critical awareness of contextual pedagogic issues relevant to your practice as a movement teacher/movement director</w:t>
      </w:r>
    </w:p>
    <w:p w14:paraId="04255A08" w14:textId="77777777" w:rsidR="001A330A" w:rsidRPr="00B06B7C" w:rsidRDefault="001A330A" w:rsidP="003A3FCD">
      <w:pPr>
        <w:numPr>
          <w:ilvl w:val="1"/>
          <w:numId w:val="20"/>
        </w:numPr>
        <w:tabs>
          <w:tab w:val="clear" w:pos="1440"/>
        </w:tabs>
        <w:ind w:left="659"/>
        <w:jc w:val="both"/>
        <w:rPr>
          <w:rFonts w:cs="Open Sans"/>
        </w:rPr>
      </w:pPr>
      <w:r w:rsidRPr="00B06B7C">
        <w:rPr>
          <w:rFonts w:cs="Open Sans"/>
        </w:rPr>
        <w:t>(C1, C2) work safely and ethically in the movement training of others</w:t>
      </w:r>
    </w:p>
    <w:p w14:paraId="27FBA74B" w14:textId="77777777" w:rsidR="001A330A" w:rsidRPr="00B06B7C" w:rsidRDefault="001A330A" w:rsidP="003A3FCD">
      <w:pPr>
        <w:numPr>
          <w:ilvl w:val="1"/>
          <w:numId w:val="20"/>
        </w:numPr>
        <w:tabs>
          <w:tab w:val="clear" w:pos="1440"/>
        </w:tabs>
        <w:ind w:left="659"/>
        <w:jc w:val="both"/>
        <w:rPr>
          <w:rFonts w:cs="Open Sans"/>
        </w:rPr>
      </w:pPr>
      <w:r w:rsidRPr="00B06B7C">
        <w:rPr>
          <w:rFonts w:cs="Open Sans"/>
        </w:rPr>
        <w:t>(B1, B2) reflect in depth, upon your practice as a facilitator/teacher, drawing upon comparative models of practice</w:t>
      </w:r>
    </w:p>
    <w:p w14:paraId="7C4DBF89" w14:textId="77777777" w:rsidR="001A330A" w:rsidRPr="00B06B7C" w:rsidRDefault="001A330A" w:rsidP="003A3FCD">
      <w:pPr>
        <w:numPr>
          <w:ilvl w:val="1"/>
          <w:numId w:val="20"/>
        </w:numPr>
        <w:tabs>
          <w:tab w:val="clear" w:pos="1440"/>
        </w:tabs>
        <w:ind w:left="659"/>
        <w:jc w:val="both"/>
        <w:rPr>
          <w:rFonts w:cs="Open Sans"/>
        </w:rPr>
      </w:pPr>
      <w:r w:rsidRPr="00B06B7C">
        <w:rPr>
          <w:rFonts w:cs="Open Sans"/>
        </w:rPr>
        <w:t>(C1, C3, C4) plan and deliver appropriate classes, working effectively as a teacher within a particular context.</w:t>
      </w:r>
    </w:p>
    <w:p w14:paraId="4DB9DC10" w14:textId="77777777" w:rsidR="001A330A" w:rsidRPr="00B06B7C" w:rsidRDefault="001A330A" w:rsidP="001A330A">
      <w:pPr>
        <w:jc w:val="both"/>
        <w:rPr>
          <w:rFonts w:cs="Open Sans"/>
          <w:i/>
          <w:iCs/>
        </w:rPr>
      </w:pPr>
    </w:p>
    <w:p w14:paraId="6E3C1DDD" w14:textId="77777777" w:rsidR="001A330A" w:rsidRPr="00B06B7C" w:rsidRDefault="001A330A" w:rsidP="001A330A">
      <w:pPr>
        <w:pStyle w:val="BodyText"/>
        <w:widowControl w:val="0"/>
        <w:shd w:val="clear" w:color="auto" w:fill="D9D9D9"/>
        <w:rPr>
          <w:rFonts w:ascii="Open Sans" w:hAnsi="Open Sans" w:cs="Open Sans"/>
          <w:bCs/>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3528F24" w14:textId="77777777" w:rsidR="001A330A" w:rsidRPr="00B06B7C" w:rsidRDefault="001A330A" w:rsidP="001A330A">
      <w:pPr>
        <w:widowControl w:val="0"/>
        <w:jc w:val="both"/>
        <w:rPr>
          <w:rFonts w:cs="Open Sans"/>
        </w:rPr>
      </w:pPr>
    </w:p>
    <w:p w14:paraId="614A0243" w14:textId="77777777" w:rsidR="001A330A" w:rsidRPr="00B06B7C" w:rsidRDefault="001A330A" w:rsidP="001A330A">
      <w:pPr>
        <w:widowControl w:val="0"/>
        <w:jc w:val="both"/>
        <w:rPr>
          <w:rFonts w:cs="Open Sans"/>
        </w:rPr>
      </w:pPr>
      <w:r w:rsidRPr="00B06B7C">
        <w:rPr>
          <w:rFonts w:cs="Open Sans"/>
        </w:rPr>
        <w:t>Observational analysis, self-reflection, management of a group, learning and teaching competence</w:t>
      </w:r>
      <w:r>
        <w:rPr>
          <w:rFonts w:cs="Open Sans"/>
        </w:rPr>
        <w:t xml:space="preserve"> in movement</w:t>
      </w:r>
      <w:r w:rsidRPr="00B06B7C">
        <w:rPr>
          <w:rFonts w:cs="Open Sans"/>
        </w:rPr>
        <w:t>, discussion skills.</w:t>
      </w:r>
    </w:p>
    <w:p w14:paraId="6F45A84B" w14:textId="77777777" w:rsidR="001A330A" w:rsidRPr="00B06B7C" w:rsidRDefault="001A330A" w:rsidP="001A330A">
      <w:pPr>
        <w:pStyle w:val="BodyText"/>
        <w:widowControl w:val="0"/>
        <w:rPr>
          <w:rFonts w:ascii="Open Sans" w:hAnsi="Open Sans" w:cs="Open Sans"/>
          <w:b w:val="0"/>
          <w:i/>
          <w:sz w:val="22"/>
          <w:szCs w:val="22"/>
        </w:rPr>
      </w:pPr>
    </w:p>
    <w:p w14:paraId="5E562AEC" w14:textId="77777777" w:rsidR="001A330A" w:rsidRPr="00B06B7C" w:rsidRDefault="001A330A" w:rsidP="001A330A">
      <w:pPr>
        <w:pStyle w:val="BodyText"/>
        <w:widowControl w:val="0"/>
        <w:shd w:val="clear" w:color="auto" w:fill="D9D9D9"/>
        <w:rPr>
          <w:rFonts w:ascii="Open Sans" w:hAnsi="Open Sans" w:cs="Open Sans"/>
          <w:b w:val="0"/>
          <w:i/>
          <w:sz w:val="22"/>
          <w:szCs w:val="22"/>
        </w:rPr>
      </w:pPr>
      <w:r w:rsidRPr="00B06B7C">
        <w:rPr>
          <w:rFonts w:ascii="Open Sans" w:hAnsi="Open Sans" w:cs="Open Sans"/>
          <w:sz w:val="22"/>
          <w:szCs w:val="22"/>
        </w:rPr>
        <w:t>Indicative Unit Content</w:t>
      </w:r>
    </w:p>
    <w:p w14:paraId="2AB98C4F" w14:textId="77777777" w:rsidR="001A330A" w:rsidRPr="00B06B7C" w:rsidRDefault="001A330A" w:rsidP="001A330A">
      <w:pPr>
        <w:widowControl w:val="0"/>
        <w:rPr>
          <w:rFonts w:cs="Open Sans"/>
        </w:rPr>
      </w:pPr>
    </w:p>
    <w:p w14:paraId="2B486DBF" w14:textId="77777777" w:rsidR="001A330A" w:rsidRPr="00B06B7C" w:rsidRDefault="001A330A" w:rsidP="001A330A">
      <w:pPr>
        <w:widowControl w:val="0"/>
        <w:rPr>
          <w:rFonts w:cs="Open Sans"/>
        </w:rPr>
      </w:pPr>
      <w:r w:rsidRPr="00B06B7C">
        <w:rPr>
          <w:rFonts w:cs="Open Sans"/>
        </w:rPr>
        <w:t xml:space="preserve">This unit is concerned with core pedagogic skills in movement training.  Key ideas and theories about teaching and learning will underpin the work on this unit.  Throughout the unit your microteaching will be developed through class work with tutors and peers.  Tutor-led seminars will underpin your practice with pedagogic theory. Regular meetings of the Learning Group (full time and part-time terms </w:t>
      </w:r>
      <w:r>
        <w:rPr>
          <w:rFonts w:cs="Open Sans"/>
        </w:rPr>
        <w:t>1,2,3</w:t>
      </w:r>
      <w:r w:rsidRPr="00B06B7C">
        <w:rPr>
          <w:rFonts w:cs="Open Sans"/>
        </w:rPr>
        <w:t xml:space="preserve">) will develop for your own relationship to teaching and learning. </w:t>
      </w:r>
    </w:p>
    <w:p w14:paraId="14A6F0F6" w14:textId="77777777" w:rsidR="001A330A" w:rsidRPr="00B06B7C" w:rsidRDefault="001A330A" w:rsidP="001A330A">
      <w:pPr>
        <w:widowControl w:val="0"/>
        <w:rPr>
          <w:rFonts w:cs="Open Sans"/>
        </w:rPr>
      </w:pPr>
    </w:p>
    <w:p w14:paraId="6376C629" w14:textId="77777777" w:rsidR="001A330A" w:rsidRPr="00B06B7C" w:rsidRDefault="001A330A" w:rsidP="001A330A">
      <w:pPr>
        <w:widowControl w:val="0"/>
        <w:rPr>
          <w:rFonts w:cs="Open Sans"/>
        </w:rPr>
      </w:pPr>
      <w:r w:rsidRPr="00B06B7C">
        <w:rPr>
          <w:rFonts w:cs="Open Sans"/>
        </w:rPr>
        <w:t xml:space="preserve">You will be involved in teaching, workshop and/ or rehearsal observation throughout the unit, with </w:t>
      </w:r>
      <w:r w:rsidRPr="00B06B7C">
        <w:rPr>
          <w:rFonts w:cs="Open Sans"/>
        </w:rPr>
        <w:lastRenderedPageBreak/>
        <w:t xml:space="preserve">opportunities to apply your developed understanding in an actual teaching situation. </w:t>
      </w:r>
    </w:p>
    <w:p w14:paraId="5E9D06F5" w14:textId="77777777" w:rsidR="001A330A" w:rsidRPr="00B06B7C" w:rsidRDefault="001A330A" w:rsidP="001A330A">
      <w:pPr>
        <w:widowControl w:val="0"/>
        <w:rPr>
          <w:rFonts w:cs="Open Sans"/>
        </w:rPr>
      </w:pPr>
    </w:p>
    <w:p w14:paraId="4920CCB4" w14:textId="77777777" w:rsidR="001A330A" w:rsidRPr="00B06B7C" w:rsidRDefault="001A330A" w:rsidP="001A330A">
      <w:pPr>
        <w:widowControl w:val="0"/>
        <w:rPr>
          <w:rFonts w:cs="Open Sans"/>
        </w:rPr>
      </w:pPr>
      <w:r w:rsidRPr="00B06B7C">
        <w:rPr>
          <w:rFonts w:cs="Open Sans"/>
        </w:rPr>
        <w:t>This unit is taken in two ‘phases’, where the first encourages you to experiment and explore pedagogic strategies and the second provides you with opportunities to demonstrate developing competence</w:t>
      </w:r>
      <w:r>
        <w:rPr>
          <w:rFonts w:cs="Open Sans"/>
        </w:rPr>
        <w:t xml:space="preserve"> in a live work setting</w:t>
      </w:r>
      <w:r w:rsidRPr="00B06B7C">
        <w:rPr>
          <w:rFonts w:cs="Open Sans"/>
        </w:rPr>
        <w:t>.</w:t>
      </w:r>
    </w:p>
    <w:p w14:paraId="0A59FE38" w14:textId="77777777" w:rsidR="001A330A" w:rsidRPr="00B06B7C" w:rsidRDefault="001A330A" w:rsidP="001A330A">
      <w:pPr>
        <w:widowControl w:val="0"/>
        <w:rPr>
          <w:rFonts w:cs="Open Sans"/>
        </w:rPr>
      </w:pPr>
    </w:p>
    <w:p w14:paraId="397A623E" w14:textId="77777777" w:rsidR="001A330A" w:rsidRPr="00B06B7C" w:rsidRDefault="001A330A" w:rsidP="001A330A">
      <w:pPr>
        <w:widowControl w:val="0"/>
        <w:jc w:val="both"/>
        <w:rPr>
          <w:rFonts w:cs="Open Sans"/>
        </w:rPr>
      </w:pPr>
      <w:r w:rsidRPr="00B06B7C">
        <w:rPr>
          <w:rFonts w:cs="Open Sans"/>
        </w:rPr>
        <w:t xml:space="preserve">This unit is concerned with movement practice and core teaching skills. You will focus on movement training in performance-related contexts and encounter a variety of settings with a variety of performers, for e.g., actors in training. </w:t>
      </w:r>
    </w:p>
    <w:p w14:paraId="2717AB55" w14:textId="77777777" w:rsidR="001A330A" w:rsidRPr="00B06B7C" w:rsidRDefault="001A330A" w:rsidP="001A330A">
      <w:pPr>
        <w:widowControl w:val="0"/>
        <w:jc w:val="both"/>
        <w:rPr>
          <w:rFonts w:cs="Open Sans"/>
          <w:b/>
          <w:u w:val="single"/>
        </w:rPr>
      </w:pPr>
    </w:p>
    <w:p w14:paraId="5214A84E" w14:textId="77777777" w:rsidR="001A330A" w:rsidRPr="00B06B7C" w:rsidRDefault="001A330A" w:rsidP="001A330A">
      <w:pPr>
        <w:widowControl w:val="0"/>
        <w:jc w:val="both"/>
        <w:rPr>
          <w:rFonts w:cs="Open Sans"/>
          <w:b/>
        </w:rPr>
      </w:pPr>
      <w:r w:rsidRPr="00B06B7C">
        <w:rPr>
          <w:rFonts w:cs="Open Sans"/>
          <w:b/>
        </w:rPr>
        <w:t>Phase One - Term One P/T and F/T</w:t>
      </w:r>
    </w:p>
    <w:p w14:paraId="7D899CA9" w14:textId="77777777" w:rsidR="001A330A" w:rsidRPr="00B06B7C" w:rsidRDefault="001A330A" w:rsidP="001A330A">
      <w:pPr>
        <w:widowControl w:val="0"/>
        <w:jc w:val="both"/>
        <w:rPr>
          <w:rFonts w:cs="Open Sans"/>
        </w:rPr>
      </w:pPr>
    </w:p>
    <w:p w14:paraId="234C07EA" w14:textId="77777777" w:rsidR="001A330A" w:rsidRPr="00B06B7C" w:rsidRDefault="001A330A" w:rsidP="001A330A">
      <w:pPr>
        <w:widowControl w:val="0"/>
        <w:jc w:val="both"/>
        <w:rPr>
          <w:rFonts w:cs="Open Sans"/>
        </w:rPr>
      </w:pPr>
      <w:r w:rsidRPr="00B06B7C">
        <w:rPr>
          <w:rFonts w:cs="Open Sans"/>
        </w:rPr>
        <w:t>Work of this phase will be an exploration of the underlying principles of teaching of movement to actors and performers, and will consider breath, space, time, flow, improvisation, planning, language</w:t>
      </w:r>
      <w:r>
        <w:rPr>
          <w:rFonts w:cs="Open Sans"/>
        </w:rPr>
        <w:t>s of movement</w:t>
      </w:r>
      <w:r w:rsidRPr="00B06B7C">
        <w:rPr>
          <w:rFonts w:cs="Open Sans"/>
        </w:rPr>
        <w:t>, and touch.</w:t>
      </w:r>
    </w:p>
    <w:p w14:paraId="36D8740D" w14:textId="77777777" w:rsidR="001A330A" w:rsidRPr="00B06B7C" w:rsidRDefault="001A330A" w:rsidP="001A330A">
      <w:pPr>
        <w:widowControl w:val="0"/>
        <w:jc w:val="both"/>
        <w:rPr>
          <w:rFonts w:cs="Open Sans"/>
        </w:rPr>
      </w:pPr>
    </w:p>
    <w:p w14:paraId="28E8DA9C" w14:textId="77777777" w:rsidR="001A330A" w:rsidRPr="00B06B7C" w:rsidRDefault="001A330A" w:rsidP="001A330A">
      <w:pPr>
        <w:widowControl w:val="0"/>
        <w:jc w:val="both"/>
        <w:rPr>
          <w:rFonts w:cs="Open Sans"/>
        </w:rPr>
      </w:pPr>
      <w:r w:rsidRPr="00B06B7C">
        <w:rPr>
          <w:rFonts w:cs="Open Sans"/>
        </w:rPr>
        <w:t xml:space="preserve">Observational work </w:t>
      </w:r>
      <w:r>
        <w:rPr>
          <w:rFonts w:cs="Open Sans"/>
        </w:rPr>
        <w:t xml:space="preserve">(COVID protocols permitting) </w:t>
      </w:r>
      <w:r w:rsidRPr="00B06B7C">
        <w:rPr>
          <w:rFonts w:cs="Open Sans"/>
        </w:rPr>
        <w:t xml:space="preserve">will aim to give you a varied vision of the realms of movement teaching and work in theatrical environments. Indicatively, these will include movement and dance classes, combat class, and may include, </w:t>
      </w:r>
      <w:r>
        <w:rPr>
          <w:rFonts w:cs="Open Sans"/>
        </w:rPr>
        <w:t>animal</w:t>
      </w:r>
      <w:r w:rsidRPr="00B06B7C">
        <w:rPr>
          <w:rFonts w:cs="Open Sans"/>
        </w:rPr>
        <w:t xml:space="preserve"> studies, acting class, devising workshops, puppetry workshops, varied rehearsal processes, and rehearsals.  Direct observation will enable you to familiarise yourself with a diverse range of teaching situations at Central (or elsewhere for the P/T).</w:t>
      </w:r>
    </w:p>
    <w:p w14:paraId="08175BE1" w14:textId="77777777" w:rsidR="001A330A" w:rsidRPr="00B06B7C" w:rsidRDefault="001A330A" w:rsidP="001A330A">
      <w:pPr>
        <w:widowControl w:val="0"/>
        <w:jc w:val="both"/>
        <w:rPr>
          <w:rFonts w:cs="Open Sans"/>
        </w:rPr>
      </w:pPr>
    </w:p>
    <w:p w14:paraId="032C8BFA" w14:textId="77777777" w:rsidR="001A330A" w:rsidRPr="00B06B7C" w:rsidRDefault="001A330A" w:rsidP="001A330A">
      <w:pPr>
        <w:widowControl w:val="0"/>
        <w:jc w:val="both"/>
        <w:rPr>
          <w:rFonts w:cs="Open Sans"/>
        </w:rPr>
      </w:pPr>
      <w:r w:rsidRPr="00B06B7C">
        <w:rPr>
          <w:rFonts w:cs="Open Sans"/>
        </w:rPr>
        <w:t xml:space="preserve">Theories underpinning praxis will be explored in a lectures/seminars that </w:t>
      </w:r>
      <w:r>
        <w:rPr>
          <w:rFonts w:cs="Open Sans"/>
        </w:rPr>
        <w:t xml:space="preserve">are </w:t>
      </w:r>
      <w:r w:rsidRPr="00B06B7C">
        <w:rPr>
          <w:rFonts w:cs="Open Sans"/>
        </w:rPr>
        <w:t>shared with other relevant Pedagogic Programmes e.g. MA/MFA Applied Theatre that may include:</w:t>
      </w:r>
    </w:p>
    <w:p w14:paraId="5F02A300" w14:textId="77777777" w:rsidR="001A330A" w:rsidRPr="00B06B7C" w:rsidRDefault="001A330A" w:rsidP="001A330A">
      <w:pPr>
        <w:widowControl w:val="0"/>
        <w:jc w:val="both"/>
        <w:rPr>
          <w:rFonts w:cs="Open Sans"/>
        </w:rPr>
      </w:pPr>
    </w:p>
    <w:p w14:paraId="03342527" w14:textId="77777777" w:rsidR="001A330A" w:rsidRPr="00B06B7C" w:rsidRDefault="001A330A" w:rsidP="003A3FCD">
      <w:pPr>
        <w:widowControl w:val="0"/>
        <w:numPr>
          <w:ilvl w:val="0"/>
          <w:numId w:val="24"/>
        </w:numPr>
        <w:jc w:val="both"/>
        <w:rPr>
          <w:rFonts w:cs="Open Sans"/>
        </w:rPr>
      </w:pPr>
      <w:r w:rsidRPr="00B06B7C">
        <w:rPr>
          <w:rFonts w:cs="Open Sans"/>
        </w:rPr>
        <w:t>session planning</w:t>
      </w:r>
    </w:p>
    <w:p w14:paraId="0281EDBD" w14:textId="77777777" w:rsidR="001A330A" w:rsidRPr="00B06B7C" w:rsidRDefault="001A330A" w:rsidP="003A3FCD">
      <w:pPr>
        <w:widowControl w:val="0"/>
        <w:numPr>
          <w:ilvl w:val="0"/>
          <w:numId w:val="24"/>
        </w:numPr>
        <w:jc w:val="both"/>
        <w:rPr>
          <w:rFonts w:cs="Open Sans"/>
        </w:rPr>
      </w:pPr>
      <w:r w:rsidRPr="00B06B7C">
        <w:rPr>
          <w:rFonts w:cs="Open Sans"/>
        </w:rPr>
        <w:t>individual learning styles</w:t>
      </w:r>
    </w:p>
    <w:p w14:paraId="4D8A115A" w14:textId="77777777" w:rsidR="001A330A" w:rsidRPr="00B06B7C" w:rsidRDefault="001A330A" w:rsidP="003A3FCD">
      <w:pPr>
        <w:widowControl w:val="0"/>
        <w:numPr>
          <w:ilvl w:val="0"/>
          <w:numId w:val="24"/>
        </w:numPr>
        <w:jc w:val="both"/>
        <w:rPr>
          <w:rFonts w:cs="Open Sans"/>
        </w:rPr>
      </w:pPr>
      <w:r w:rsidRPr="00B06B7C">
        <w:rPr>
          <w:rFonts w:cs="Open Sans"/>
        </w:rPr>
        <w:t xml:space="preserve">teaching modalities </w:t>
      </w:r>
    </w:p>
    <w:p w14:paraId="44C8822E" w14:textId="77777777" w:rsidR="001A330A" w:rsidRPr="00B06B7C" w:rsidRDefault="001A330A" w:rsidP="003A3FCD">
      <w:pPr>
        <w:widowControl w:val="0"/>
        <w:numPr>
          <w:ilvl w:val="0"/>
          <w:numId w:val="24"/>
        </w:numPr>
        <w:jc w:val="both"/>
        <w:rPr>
          <w:rFonts w:cs="Open Sans"/>
        </w:rPr>
      </w:pPr>
      <w:r w:rsidRPr="00B06B7C">
        <w:rPr>
          <w:rFonts w:cs="Open Sans"/>
        </w:rPr>
        <w:t>group dynamics</w:t>
      </w:r>
    </w:p>
    <w:p w14:paraId="5B3704C3" w14:textId="77777777" w:rsidR="001A330A" w:rsidRPr="00B06B7C" w:rsidRDefault="001A330A" w:rsidP="003A3FCD">
      <w:pPr>
        <w:widowControl w:val="0"/>
        <w:numPr>
          <w:ilvl w:val="0"/>
          <w:numId w:val="24"/>
        </w:numPr>
        <w:jc w:val="both"/>
        <w:rPr>
          <w:rFonts w:cs="Open Sans"/>
        </w:rPr>
      </w:pPr>
      <w:r w:rsidRPr="00B06B7C">
        <w:rPr>
          <w:rFonts w:cs="Open Sans"/>
        </w:rPr>
        <w:t>holistic approaches to teaching and training</w:t>
      </w:r>
    </w:p>
    <w:p w14:paraId="68BE95D0" w14:textId="77777777" w:rsidR="001A330A" w:rsidRPr="00B06B7C" w:rsidRDefault="001A330A" w:rsidP="003A3FCD">
      <w:pPr>
        <w:widowControl w:val="0"/>
        <w:numPr>
          <w:ilvl w:val="0"/>
          <w:numId w:val="24"/>
        </w:numPr>
        <w:jc w:val="both"/>
        <w:rPr>
          <w:rFonts w:cs="Open Sans"/>
        </w:rPr>
      </w:pPr>
      <w:r w:rsidRPr="00B06B7C">
        <w:rPr>
          <w:rFonts w:cs="Open Sans"/>
        </w:rPr>
        <w:t xml:space="preserve">ethics </w:t>
      </w:r>
    </w:p>
    <w:p w14:paraId="728638C2" w14:textId="77777777" w:rsidR="001A330A" w:rsidRPr="00B06B7C" w:rsidRDefault="001A330A" w:rsidP="003A3FCD">
      <w:pPr>
        <w:widowControl w:val="0"/>
        <w:numPr>
          <w:ilvl w:val="0"/>
          <w:numId w:val="24"/>
        </w:numPr>
        <w:jc w:val="both"/>
        <w:rPr>
          <w:rFonts w:cs="Open Sans"/>
        </w:rPr>
      </w:pPr>
      <w:r w:rsidRPr="00B06B7C">
        <w:rPr>
          <w:rFonts w:cs="Open Sans"/>
        </w:rPr>
        <w:t>analysis of movement, physicality</w:t>
      </w:r>
    </w:p>
    <w:p w14:paraId="223C4F68" w14:textId="77777777" w:rsidR="001A330A" w:rsidRPr="00B06B7C" w:rsidRDefault="001A330A" w:rsidP="003A3FCD">
      <w:pPr>
        <w:widowControl w:val="0"/>
        <w:numPr>
          <w:ilvl w:val="0"/>
          <w:numId w:val="24"/>
        </w:numPr>
        <w:jc w:val="both"/>
        <w:rPr>
          <w:rFonts w:cs="Open Sans"/>
        </w:rPr>
      </w:pPr>
      <w:r w:rsidRPr="00B06B7C">
        <w:rPr>
          <w:rFonts w:cs="Open Sans"/>
        </w:rPr>
        <w:t>the assessment of individual needs</w:t>
      </w:r>
    </w:p>
    <w:p w14:paraId="7EBF1607" w14:textId="77777777" w:rsidR="001A330A" w:rsidRPr="00B06B7C" w:rsidRDefault="001A330A" w:rsidP="003A3FCD">
      <w:pPr>
        <w:widowControl w:val="0"/>
        <w:numPr>
          <w:ilvl w:val="0"/>
          <w:numId w:val="24"/>
        </w:numPr>
        <w:jc w:val="both"/>
        <w:rPr>
          <w:rFonts w:cs="Open Sans"/>
        </w:rPr>
      </w:pPr>
      <w:r w:rsidRPr="00B06B7C">
        <w:rPr>
          <w:rFonts w:cs="Open Sans"/>
        </w:rPr>
        <w:t>assessment of learning and achievement.</w:t>
      </w:r>
    </w:p>
    <w:p w14:paraId="03BD152A" w14:textId="77777777" w:rsidR="001A330A" w:rsidRPr="00B06B7C" w:rsidRDefault="001A330A" w:rsidP="001A330A">
      <w:pPr>
        <w:widowControl w:val="0"/>
        <w:jc w:val="both"/>
        <w:rPr>
          <w:rFonts w:cs="Open Sans"/>
        </w:rPr>
      </w:pPr>
    </w:p>
    <w:p w14:paraId="07E1A13C" w14:textId="77777777" w:rsidR="001A330A" w:rsidRPr="00B06B7C" w:rsidRDefault="001A330A" w:rsidP="001A330A">
      <w:pPr>
        <w:widowControl w:val="0"/>
        <w:jc w:val="both"/>
        <w:rPr>
          <w:rFonts w:cs="Open Sans"/>
          <w:u w:val="single"/>
        </w:rPr>
      </w:pPr>
      <w:r w:rsidRPr="00B06B7C">
        <w:rPr>
          <w:rFonts w:cs="Open Sans"/>
          <w:b/>
          <w:bCs/>
          <w:i/>
        </w:rPr>
        <w:t>Limber class for Performers</w:t>
      </w:r>
      <w:r w:rsidRPr="00B06B7C">
        <w:rPr>
          <w:rFonts w:cs="Open Sans"/>
          <w:i/>
        </w:rPr>
        <w:t xml:space="preserve"> </w:t>
      </w:r>
      <w:r w:rsidRPr="00B06B7C">
        <w:rPr>
          <w:rFonts w:cs="Open Sans"/>
        </w:rPr>
        <w:t>is the term</w:t>
      </w:r>
      <w:r>
        <w:rPr>
          <w:rFonts w:cs="Open Sans"/>
        </w:rPr>
        <w:t>inology</w:t>
      </w:r>
      <w:r w:rsidRPr="00B06B7C">
        <w:rPr>
          <w:rFonts w:cs="Open Sans"/>
        </w:rPr>
        <w:t xml:space="preserve"> for a</w:t>
      </w:r>
      <w:r w:rsidRPr="00B06B7C">
        <w:rPr>
          <w:rFonts w:cs="Open Sans"/>
          <w:i/>
        </w:rPr>
        <w:t xml:space="preserve"> </w:t>
      </w:r>
      <w:r w:rsidRPr="00B06B7C">
        <w:rPr>
          <w:rFonts w:cs="Open Sans"/>
        </w:rPr>
        <w:t>class that is designed to awaken and develop the actor/performer’s physical and emotional readiness for work.</w:t>
      </w:r>
      <w:r w:rsidRPr="00B06B7C">
        <w:rPr>
          <w:rFonts w:cs="Open Sans"/>
          <w:b/>
        </w:rPr>
        <w:t xml:space="preserve">  </w:t>
      </w:r>
      <w:r w:rsidRPr="00B06B7C">
        <w:rPr>
          <w:rFonts w:cs="Open Sans"/>
        </w:rPr>
        <w:t xml:space="preserve">You will create your own plan for a limber class designed for actors and performers and lead your MA MFA Movement peers in an un-themed limber. </w:t>
      </w:r>
    </w:p>
    <w:p w14:paraId="75F33E61" w14:textId="77777777" w:rsidR="001A330A" w:rsidRPr="00B06B7C" w:rsidRDefault="001A330A" w:rsidP="001A330A">
      <w:pPr>
        <w:widowControl w:val="0"/>
        <w:jc w:val="both"/>
        <w:rPr>
          <w:rFonts w:cs="Open Sans"/>
          <w:u w:val="single"/>
        </w:rPr>
      </w:pPr>
    </w:p>
    <w:p w14:paraId="0FAD094D" w14:textId="77777777" w:rsidR="001A330A" w:rsidRPr="00B06B7C" w:rsidRDefault="001A330A" w:rsidP="001A330A">
      <w:pPr>
        <w:widowControl w:val="0"/>
        <w:rPr>
          <w:rFonts w:cs="Open Sans"/>
          <w:b/>
        </w:rPr>
      </w:pPr>
      <w:r w:rsidRPr="00B06B7C">
        <w:rPr>
          <w:rFonts w:cs="Open Sans"/>
          <w:b/>
        </w:rPr>
        <w:t xml:space="preserve">Phase Two </w:t>
      </w:r>
      <w:r w:rsidRPr="00B06B7C">
        <w:rPr>
          <w:rFonts w:cs="Open Sans"/>
        </w:rPr>
        <w:t>(</w:t>
      </w:r>
      <w:r w:rsidRPr="00B06B7C">
        <w:rPr>
          <w:rFonts w:cs="Open Sans"/>
          <w:b/>
        </w:rPr>
        <w:t>Term Two MA F/T and MFA) and (Term Two and Three MA P/T)</w:t>
      </w:r>
    </w:p>
    <w:p w14:paraId="7C4A7E66" w14:textId="77777777" w:rsidR="001A330A" w:rsidRPr="00B06B7C" w:rsidRDefault="001A330A" w:rsidP="001A330A">
      <w:pPr>
        <w:widowControl w:val="0"/>
        <w:jc w:val="both"/>
        <w:rPr>
          <w:rFonts w:cs="Open Sans"/>
        </w:rPr>
      </w:pPr>
    </w:p>
    <w:p w14:paraId="50E00E6F" w14:textId="77777777" w:rsidR="001A330A" w:rsidRPr="00B06B7C" w:rsidRDefault="001A330A" w:rsidP="001A330A">
      <w:pPr>
        <w:widowControl w:val="0"/>
        <w:jc w:val="both"/>
        <w:rPr>
          <w:rFonts w:cs="Open Sans"/>
        </w:rPr>
      </w:pPr>
      <w:r w:rsidRPr="00B06B7C">
        <w:rPr>
          <w:rFonts w:cs="Open Sans"/>
        </w:rPr>
        <w:t xml:space="preserve">The work of the second phase develops your knowledge and practice in practical settings and class situations. You will do this </w:t>
      </w:r>
      <w:r>
        <w:rPr>
          <w:rFonts w:cs="Open Sans"/>
        </w:rPr>
        <w:t>in</w:t>
      </w:r>
      <w:r w:rsidRPr="00B06B7C">
        <w:rPr>
          <w:rFonts w:cs="Open Sans"/>
        </w:rPr>
        <w:t xml:space="preserve"> a placement that will enable you to work with an individual teacher and a group of students, and undertake close observation, </w:t>
      </w:r>
      <w:r>
        <w:rPr>
          <w:rFonts w:cs="Open Sans"/>
        </w:rPr>
        <w:t xml:space="preserve">as well as </w:t>
      </w:r>
      <w:r w:rsidRPr="00B06B7C">
        <w:rPr>
          <w:rFonts w:cs="Open Sans"/>
        </w:rPr>
        <w:t>beginning to teach/ facilitate</w:t>
      </w:r>
      <w:r>
        <w:rPr>
          <w:rFonts w:cs="Open Sans"/>
        </w:rPr>
        <w:t>/assist</w:t>
      </w:r>
      <w:r w:rsidRPr="00B06B7C">
        <w:rPr>
          <w:rFonts w:cs="Open Sans"/>
        </w:rPr>
        <w:t xml:space="preserve">. The placement will be chosen in relation to your developing interest and your developing skills. You may teach whole sessions or parts of sessions depending on the context.  Examples of project opportunities are contact improvisation adapted for performers, movement fundamentals, and actor’s body classes. This entails movement work with a diversity of student actors and performers. Your learning this term will be directly supported by classes led by the MA/MFA Movement: Directing and Teaching programme team, along with contributions from your placement mentor, where appropriate. </w:t>
      </w:r>
    </w:p>
    <w:p w14:paraId="3E968A12" w14:textId="77777777" w:rsidR="001A330A" w:rsidRPr="00B06B7C" w:rsidRDefault="001A330A" w:rsidP="001A330A">
      <w:pPr>
        <w:widowControl w:val="0"/>
        <w:jc w:val="both"/>
        <w:rPr>
          <w:rFonts w:cs="Open Sans"/>
        </w:rPr>
      </w:pPr>
    </w:p>
    <w:p w14:paraId="303BB4E6" w14:textId="77777777" w:rsidR="001A330A" w:rsidRPr="00B06B7C" w:rsidRDefault="001A330A" w:rsidP="001A330A">
      <w:pPr>
        <w:widowControl w:val="0"/>
        <w:jc w:val="both"/>
        <w:rPr>
          <w:rFonts w:cs="Open Sans"/>
        </w:rPr>
      </w:pPr>
      <w:r w:rsidRPr="00B06B7C">
        <w:rPr>
          <w:rFonts w:cs="Open Sans"/>
        </w:rPr>
        <w:t>Classes and seminars will focus on your development as a movement facilitator and will consider breath, movement and voice, class planning, structuring movement in time and space, communication and critical incidents.</w:t>
      </w:r>
    </w:p>
    <w:p w14:paraId="7D97A5A8" w14:textId="77777777" w:rsidR="001A330A" w:rsidRPr="00B06B7C" w:rsidRDefault="001A330A" w:rsidP="001A330A">
      <w:pPr>
        <w:widowControl w:val="0"/>
        <w:jc w:val="both"/>
        <w:rPr>
          <w:rFonts w:cs="Open Sans"/>
        </w:rPr>
      </w:pPr>
    </w:p>
    <w:p w14:paraId="3DBB1086" w14:textId="77777777" w:rsidR="001A330A" w:rsidRPr="00B06B7C" w:rsidRDefault="001A330A" w:rsidP="001A330A">
      <w:pPr>
        <w:widowControl w:val="0"/>
        <w:jc w:val="both"/>
        <w:rPr>
          <w:rFonts w:cs="Open Sans"/>
        </w:rPr>
      </w:pPr>
      <w:r w:rsidRPr="00B06B7C">
        <w:rPr>
          <w:rFonts w:cs="Open Sans"/>
        </w:rPr>
        <w:t>Placements will be negotiated with you on a one</w:t>
      </w:r>
      <w:r>
        <w:rPr>
          <w:rFonts w:cs="Open Sans"/>
        </w:rPr>
        <w:t>-</w:t>
      </w:r>
      <w:r w:rsidRPr="00B06B7C">
        <w:rPr>
          <w:rFonts w:cs="Open Sans"/>
        </w:rPr>
        <w:t>on</w:t>
      </w:r>
      <w:r>
        <w:rPr>
          <w:rFonts w:cs="Open Sans"/>
        </w:rPr>
        <w:t>-</w:t>
      </w:r>
      <w:r w:rsidRPr="00B06B7C">
        <w:rPr>
          <w:rFonts w:cs="Open Sans"/>
        </w:rPr>
        <w:t>one basis.</w:t>
      </w:r>
    </w:p>
    <w:p w14:paraId="4C75AD23" w14:textId="77777777" w:rsidR="001A330A" w:rsidRPr="00B06B7C" w:rsidRDefault="001A330A" w:rsidP="001A330A">
      <w:pPr>
        <w:widowControl w:val="0"/>
        <w:jc w:val="both"/>
        <w:rPr>
          <w:rFonts w:cs="Open Sans"/>
        </w:rPr>
      </w:pPr>
    </w:p>
    <w:p w14:paraId="597FE3FE" w14:textId="77777777" w:rsidR="001A330A" w:rsidRPr="00B06B7C" w:rsidRDefault="001A330A" w:rsidP="001A330A">
      <w:pPr>
        <w:widowControl w:val="0"/>
        <w:jc w:val="both"/>
        <w:rPr>
          <w:rFonts w:cs="Open Sans"/>
        </w:rPr>
      </w:pPr>
      <w:r w:rsidRPr="00B06B7C">
        <w:rPr>
          <w:rFonts w:cs="Open Sans"/>
        </w:rPr>
        <w:t>The work of this phase develops your knowledge and practice in class situations.  Pedagogy will focus on movement in relation to curriculum delivery, working successfully and professionally with other teachers, and communication skills. A teaching placement will be found within Central’s postgraduate and/or undergraduate provision enabling you to follow a group of students or a teacher and undertake direct teaching. The placement will be chosen in relation to your developing interest and your learning plans. You will enter a negotiated and dynamic relationship with a mentor where you will be able to interact with the movement training in several possible ways:</w:t>
      </w:r>
    </w:p>
    <w:p w14:paraId="1A5A5DAB" w14:textId="77777777" w:rsidR="001A330A" w:rsidRPr="00B06B7C" w:rsidRDefault="001A330A" w:rsidP="001A330A">
      <w:pPr>
        <w:widowControl w:val="0"/>
        <w:jc w:val="both"/>
        <w:rPr>
          <w:rFonts w:cs="Open Sans"/>
        </w:rPr>
      </w:pPr>
    </w:p>
    <w:p w14:paraId="17C82D29" w14:textId="77777777" w:rsidR="001A330A" w:rsidRPr="00B06B7C" w:rsidRDefault="001A330A" w:rsidP="003A3FCD">
      <w:pPr>
        <w:widowControl w:val="0"/>
        <w:numPr>
          <w:ilvl w:val="0"/>
          <w:numId w:val="26"/>
        </w:numPr>
        <w:jc w:val="both"/>
        <w:rPr>
          <w:rFonts w:cs="Open Sans"/>
        </w:rPr>
      </w:pPr>
      <w:r w:rsidRPr="00B06B7C">
        <w:rPr>
          <w:rFonts w:cs="Open Sans"/>
        </w:rPr>
        <w:t>through collaboration and discussion with a mentor/movement teacher.</w:t>
      </w:r>
    </w:p>
    <w:p w14:paraId="75792EAB" w14:textId="77777777" w:rsidR="001A330A" w:rsidRPr="00B06B7C" w:rsidRDefault="001A330A" w:rsidP="003A3FCD">
      <w:pPr>
        <w:widowControl w:val="0"/>
        <w:numPr>
          <w:ilvl w:val="0"/>
          <w:numId w:val="26"/>
        </w:numPr>
        <w:jc w:val="both"/>
        <w:rPr>
          <w:rFonts w:cs="Open Sans"/>
        </w:rPr>
      </w:pPr>
      <w:r w:rsidRPr="00B06B7C">
        <w:rPr>
          <w:rFonts w:cs="Open Sans"/>
        </w:rPr>
        <w:t>leading some aspect of the class and/or applying a further developed Limber for Performers class</w:t>
      </w:r>
    </w:p>
    <w:p w14:paraId="45005FD7" w14:textId="77777777" w:rsidR="001A330A" w:rsidRPr="00B06B7C" w:rsidRDefault="001A330A" w:rsidP="003A3FCD">
      <w:pPr>
        <w:widowControl w:val="0"/>
        <w:numPr>
          <w:ilvl w:val="0"/>
          <w:numId w:val="26"/>
        </w:numPr>
        <w:jc w:val="both"/>
        <w:rPr>
          <w:rFonts w:cs="Open Sans"/>
        </w:rPr>
      </w:pPr>
      <w:r w:rsidRPr="00B06B7C">
        <w:rPr>
          <w:rFonts w:cs="Open Sans"/>
        </w:rPr>
        <w:t xml:space="preserve">one-on-one </w:t>
      </w:r>
      <w:r>
        <w:rPr>
          <w:rFonts w:cs="Open Sans"/>
        </w:rPr>
        <w:t xml:space="preserve">movement </w:t>
      </w:r>
      <w:r w:rsidRPr="00B06B7C">
        <w:rPr>
          <w:rFonts w:cs="Open Sans"/>
        </w:rPr>
        <w:t>tutorials with student performers working on specific curricular activities</w:t>
      </w:r>
    </w:p>
    <w:p w14:paraId="3A698F8D" w14:textId="77777777" w:rsidR="001A330A" w:rsidRPr="00B06B7C" w:rsidRDefault="001A330A" w:rsidP="003A3FCD">
      <w:pPr>
        <w:widowControl w:val="0"/>
        <w:numPr>
          <w:ilvl w:val="0"/>
          <w:numId w:val="26"/>
        </w:numPr>
        <w:jc w:val="both"/>
        <w:rPr>
          <w:rFonts w:cs="Open Sans"/>
        </w:rPr>
      </w:pPr>
      <w:r w:rsidRPr="00B06B7C">
        <w:rPr>
          <w:rFonts w:cs="Open Sans"/>
        </w:rPr>
        <w:t>working on movement within project work.</w:t>
      </w:r>
    </w:p>
    <w:p w14:paraId="7EB4E2E5" w14:textId="77777777" w:rsidR="001A330A" w:rsidRPr="00B06B7C" w:rsidRDefault="001A330A" w:rsidP="001A330A">
      <w:pPr>
        <w:widowControl w:val="0"/>
        <w:jc w:val="both"/>
        <w:rPr>
          <w:rFonts w:cs="Open Sans"/>
          <w:b/>
        </w:rPr>
      </w:pPr>
    </w:p>
    <w:p w14:paraId="7C7160C0" w14:textId="77777777" w:rsidR="001A330A" w:rsidRPr="00B06B7C" w:rsidRDefault="001A330A" w:rsidP="001A330A">
      <w:pPr>
        <w:widowControl w:val="0"/>
        <w:jc w:val="both"/>
        <w:rPr>
          <w:rFonts w:cs="Open Sans"/>
        </w:rPr>
      </w:pPr>
      <w:r w:rsidRPr="00B06B7C">
        <w:rPr>
          <w:rFonts w:cs="Open Sans"/>
          <w:b/>
        </w:rPr>
        <w:t>P/T only</w:t>
      </w:r>
      <w:r w:rsidRPr="00B06B7C">
        <w:rPr>
          <w:rFonts w:cs="Open Sans"/>
        </w:rPr>
        <w:t xml:space="preserve"> or where you are already in an appropriate post (e.g. in an HEI), your placement can comprise your </w:t>
      </w:r>
      <w:r>
        <w:rPr>
          <w:rFonts w:cs="Open Sans"/>
        </w:rPr>
        <w:t xml:space="preserve">existing </w:t>
      </w:r>
      <w:r w:rsidRPr="00B06B7C">
        <w:rPr>
          <w:rFonts w:cs="Open Sans"/>
        </w:rPr>
        <w:t>work setting. Your ‘placement’ might more properly be described as work-based learning therefore. (This is in accordance with Central’s Placement Policy.)</w:t>
      </w:r>
    </w:p>
    <w:p w14:paraId="2499A5CE" w14:textId="77777777" w:rsidR="001A330A" w:rsidRPr="00B06B7C" w:rsidRDefault="001A330A" w:rsidP="001A330A">
      <w:pPr>
        <w:widowControl w:val="0"/>
        <w:jc w:val="both"/>
        <w:rPr>
          <w:rFonts w:cs="Open Sans"/>
        </w:rPr>
      </w:pPr>
    </w:p>
    <w:p w14:paraId="357A93A6" w14:textId="77777777" w:rsidR="001A330A" w:rsidRPr="00B06B7C" w:rsidRDefault="001A330A" w:rsidP="001A330A">
      <w:pPr>
        <w:pStyle w:val="BodyText"/>
        <w:shd w:val="clear" w:color="auto" w:fill="D9D9D9"/>
        <w:jc w:val="both"/>
        <w:rPr>
          <w:rFonts w:ascii="Open Sans" w:hAnsi="Open Sans" w:cs="Open Sans"/>
          <w:b w:val="0"/>
          <w:i/>
          <w:sz w:val="22"/>
          <w:szCs w:val="22"/>
        </w:rPr>
      </w:pPr>
      <w:r w:rsidRPr="00B06B7C">
        <w:rPr>
          <w:rFonts w:ascii="Open Sans" w:hAnsi="Open Sans" w:cs="Open Sans"/>
          <w:sz w:val="22"/>
          <w:szCs w:val="22"/>
        </w:rPr>
        <w:t>How You Learn</w:t>
      </w:r>
    </w:p>
    <w:p w14:paraId="3A7F098B" w14:textId="77777777" w:rsidR="001A330A" w:rsidRPr="00B06B7C" w:rsidRDefault="001A330A" w:rsidP="001A330A">
      <w:pPr>
        <w:pStyle w:val="BodyText"/>
        <w:jc w:val="both"/>
        <w:rPr>
          <w:rFonts w:ascii="Open Sans" w:hAnsi="Open Sans" w:cs="Open Sans"/>
          <w:b w:val="0"/>
          <w:i/>
          <w:sz w:val="22"/>
          <w:szCs w:val="22"/>
        </w:rPr>
      </w:pPr>
    </w:p>
    <w:p w14:paraId="369DE2DA" w14:textId="77777777" w:rsidR="001A330A" w:rsidRPr="00B06B7C" w:rsidRDefault="001A330A" w:rsidP="001A330A">
      <w:pPr>
        <w:jc w:val="both"/>
        <w:rPr>
          <w:rFonts w:cs="Open Sans"/>
        </w:rPr>
      </w:pPr>
      <w:r w:rsidRPr="00B06B7C">
        <w:rPr>
          <w:rFonts w:cs="Open Sans"/>
        </w:rPr>
        <w:t xml:space="preserve">Throughout the unit your learning will be supported by: </w:t>
      </w:r>
    </w:p>
    <w:p w14:paraId="6214985D" w14:textId="77777777" w:rsidR="001A330A" w:rsidRPr="00B06B7C" w:rsidRDefault="001A330A" w:rsidP="001A330A">
      <w:pPr>
        <w:jc w:val="both"/>
        <w:rPr>
          <w:rFonts w:cs="Open Sans"/>
        </w:rPr>
      </w:pPr>
    </w:p>
    <w:p w14:paraId="4B261973" w14:textId="77777777" w:rsidR="001A330A" w:rsidRPr="00B06B7C" w:rsidRDefault="001A330A" w:rsidP="003A3FCD">
      <w:pPr>
        <w:widowControl w:val="0"/>
        <w:numPr>
          <w:ilvl w:val="0"/>
          <w:numId w:val="25"/>
        </w:numPr>
        <w:jc w:val="both"/>
        <w:rPr>
          <w:rFonts w:cs="Open Sans"/>
        </w:rPr>
      </w:pPr>
      <w:r w:rsidRPr="00B06B7C">
        <w:rPr>
          <w:rFonts w:cs="Open Sans"/>
        </w:rPr>
        <w:t>specialist, staff-led class-based learning</w:t>
      </w:r>
    </w:p>
    <w:p w14:paraId="0FAB3FAD" w14:textId="77777777" w:rsidR="001A330A" w:rsidRPr="00B06B7C" w:rsidRDefault="001A330A" w:rsidP="003A3FCD">
      <w:pPr>
        <w:widowControl w:val="0"/>
        <w:numPr>
          <w:ilvl w:val="0"/>
          <w:numId w:val="25"/>
        </w:numPr>
        <w:tabs>
          <w:tab w:val="left" w:pos="360"/>
        </w:tabs>
        <w:jc w:val="both"/>
        <w:rPr>
          <w:rFonts w:cs="Open Sans"/>
        </w:rPr>
      </w:pPr>
      <w:r w:rsidRPr="00B06B7C">
        <w:rPr>
          <w:rFonts w:cs="Open Sans"/>
        </w:rPr>
        <w:t xml:space="preserve">student-led learning </w:t>
      </w:r>
    </w:p>
    <w:p w14:paraId="37B67CBB" w14:textId="77777777" w:rsidR="001A330A" w:rsidRPr="00B06B7C" w:rsidRDefault="001A330A" w:rsidP="003A3FCD">
      <w:pPr>
        <w:widowControl w:val="0"/>
        <w:numPr>
          <w:ilvl w:val="0"/>
          <w:numId w:val="25"/>
        </w:numPr>
        <w:tabs>
          <w:tab w:val="left" w:pos="360"/>
        </w:tabs>
        <w:jc w:val="both"/>
        <w:rPr>
          <w:rFonts w:cs="Open Sans"/>
        </w:rPr>
      </w:pPr>
      <w:r w:rsidRPr="00B06B7C">
        <w:rPr>
          <w:rFonts w:cs="Open Sans"/>
        </w:rPr>
        <w:t>mentored teaching practice</w:t>
      </w:r>
    </w:p>
    <w:p w14:paraId="6EDBE434" w14:textId="77777777" w:rsidR="001A330A" w:rsidRPr="00B06B7C" w:rsidRDefault="001A330A" w:rsidP="003A3FCD">
      <w:pPr>
        <w:widowControl w:val="0"/>
        <w:numPr>
          <w:ilvl w:val="0"/>
          <w:numId w:val="25"/>
        </w:numPr>
        <w:tabs>
          <w:tab w:val="left" w:pos="360"/>
        </w:tabs>
        <w:jc w:val="both"/>
        <w:rPr>
          <w:rFonts w:cs="Open Sans"/>
        </w:rPr>
      </w:pPr>
      <w:r w:rsidRPr="00B06B7C">
        <w:rPr>
          <w:rFonts w:cs="Open Sans"/>
        </w:rPr>
        <w:t>staff-led seminars</w:t>
      </w:r>
    </w:p>
    <w:p w14:paraId="04CE89AB" w14:textId="77777777" w:rsidR="001A330A" w:rsidRPr="00B06B7C" w:rsidRDefault="001A330A" w:rsidP="003A3FCD">
      <w:pPr>
        <w:widowControl w:val="0"/>
        <w:numPr>
          <w:ilvl w:val="0"/>
          <w:numId w:val="25"/>
        </w:numPr>
        <w:tabs>
          <w:tab w:val="left" w:pos="360"/>
        </w:tabs>
        <w:jc w:val="both"/>
        <w:rPr>
          <w:rFonts w:cs="Open Sans"/>
        </w:rPr>
      </w:pPr>
      <w:r w:rsidRPr="00B06B7C">
        <w:rPr>
          <w:rFonts w:cs="Open Sans"/>
        </w:rPr>
        <w:t>observation</w:t>
      </w:r>
    </w:p>
    <w:p w14:paraId="02841275" w14:textId="77777777" w:rsidR="001A330A" w:rsidRPr="00B06B7C" w:rsidRDefault="001A330A" w:rsidP="003A3FCD">
      <w:pPr>
        <w:widowControl w:val="0"/>
        <w:numPr>
          <w:ilvl w:val="0"/>
          <w:numId w:val="25"/>
        </w:numPr>
        <w:tabs>
          <w:tab w:val="left" w:pos="360"/>
        </w:tabs>
        <w:jc w:val="both"/>
        <w:rPr>
          <w:rFonts w:cs="Open Sans"/>
        </w:rPr>
      </w:pPr>
      <w:r w:rsidRPr="00B06B7C">
        <w:rPr>
          <w:rFonts w:cs="Open Sans"/>
        </w:rPr>
        <w:t>Learning Group</w:t>
      </w:r>
    </w:p>
    <w:p w14:paraId="1FC4C1DC" w14:textId="77777777" w:rsidR="001A330A" w:rsidRPr="00B06B7C" w:rsidRDefault="001A330A" w:rsidP="003A3FCD">
      <w:pPr>
        <w:widowControl w:val="0"/>
        <w:numPr>
          <w:ilvl w:val="0"/>
          <w:numId w:val="25"/>
        </w:numPr>
        <w:tabs>
          <w:tab w:val="left" w:pos="360"/>
        </w:tabs>
        <w:jc w:val="both"/>
        <w:rPr>
          <w:rFonts w:cs="Open Sans"/>
        </w:rPr>
      </w:pPr>
      <w:r w:rsidRPr="00B06B7C">
        <w:rPr>
          <w:rFonts w:cs="Open Sans"/>
        </w:rPr>
        <w:t>individual research</w:t>
      </w:r>
    </w:p>
    <w:p w14:paraId="5A4DE6F8" w14:textId="77777777" w:rsidR="001A330A" w:rsidRPr="00B06B7C" w:rsidRDefault="001A330A" w:rsidP="003A3FCD">
      <w:pPr>
        <w:widowControl w:val="0"/>
        <w:numPr>
          <w:ilvl w:val="0"/>
          <w:numId w:val="25"/>
        </w:numPr>
        <w:tabs>
          <w:tab w:val="left" w:pos="360"/>
        </w:tabs>
        <w:jc w:val="both"/>
        <w:rPr>
          <w:rFonts w:cs="Open Sans"/>
        </w:rPr>
      </w:pPr>
      <w:r w:rsidRPr="00B06B7C">
        <w:rPr>
          <w:rFonts w:cs="Open Sans"/>
        </w:rPr>
        <w:t>keeping a working journal.</w:t>
      </w:r>
    </w:p>
    <w:p w14:paraId="79A2A4F6" w14:textId="77777777" w:rsidR="001A330A" w:rsidRDefault="001A330A" w:rsidP="001A330A">
      <w:pPr>
        <w:rPr>
          <w:rFonts w:cs="Open Sans"/>
          <w:b/>
          <w:iCs/>
        </w:rPr>
      </w:pPr>
      <w:r>
        <w:rPr>
          <w:rFonts w:cs="Open Sans"/>
          <w:b/>
          <w:iCs/>
        </w:rPr>
        <w:br w:type="page"/>
      </w:r>
    </w:p>
    <w:p w14:paraId="6F9F6EA5" w14:textId="77777777" w:rsidR="001A330A" w:rsidRPr="00B06B7C" w:rsidRDefault="001A330A" w:rsidP="001A330A">
      <w:pPr>
        <w:jc w:val="both"/>
        <w:rPr>
          <w:rFonts w:cs="Open Sans"/>
          <w:b/>
          <w:iCs/>
        </w:rPr>
      </w:pP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78"/>
        <w:gridCol w:w="2693"/>
        <w:gridCol w:w="3119"/>
      </w:tblGrid>
      <w:tr w:rsidR="001A330A" w:rsidRPr="00B06B7C" w14:paraId="7A1160D8" w14:textId="77777777" w:rsidTr="00B20164">
        <w:trPr>
          <w:trHeight w:val="432"/>
        </w:trPr>
        <w:tc>
          <w:tcPr>
            <w:tcW w:w="10490" w:type="dxa"/>
            <w:gridSpan w:val="3"/>
            <w:shd w:val="clear" w:color="auto" w:fill="D9D9D9"/>
          </w:tcPr>
          <w:p w14:paraId="5264A4C1" w14:textId="77777777" w:rsidR="001A330A" w:rsidRPr="00B06B7C" w:rsidRDefault="001A330A" w:rsidP="00B20164">
            <w:pPr>
              <w:widowControl w:val="0"/>
              <w:tabs>
                <w:tab w:val="num" w:pos="479"/>
              </w:tabs>
              <w:jc w:val="center"/>
              <w:rPr>
                <w:rFonts w:cs="Open Sans"/>
                <w:b/>
                <w:iCs/>
              </w:rPr>
            </w:pPr>
            <w:r w:rsidRPr="00B06B7C">
              <w:rPr>
                <w:rFonts w:cs="Open Sans"/>
                <w:b/>
                <w:iCs/>
              </w:rPr>
              <w:t>Assessment Summary</w:t>
            </w:r>
          </w:p>
        </w:tc>
      </w:tr>
      <w:tr w:rsidR="001A330A" w:rsidRPr="00B06B7C" w14:paraId="57262590" w14:textId="77777777" w:rsidTr="00B20164">
        <w:trPr>
          <w:trHeight w:val="432"/>
        </w:trPr>
        <w:tc>
          <w:tcPr>
            <w:tcW w:w="4678" w:type="dxa"/>
            <w:shd w:val="clear" w:color="auto" w:fill="BFBFBF" w:themeFill="background1" w:themeFillShade="BF"/>
          </w:tcPr>
          <w:p w14:paraId="07BD2B6B" w14:textId="77777777" w:rsidR="001A330A" w:rsidRPr="00B06B7C" w:rsidRDefault="001A330A" w:rsidP="00B20164">
            <w:pPr>
              <w:widowControl w:val="0"/>
              <w:rPr>
                <w:rFonts w:cs="Open Sans"/>
                <w:iCs/>
              </w:rPr>
            </w:pPr>
            <w:r w:rsidRPr="00B06B7C">
              <w:rPr>
                <w:rFonts w:cs="Open Sans"/>
                <w:iCs/>
              </w:rPr>
              <w:t>Type of task</w:t>
            </w:r>
          </w:p>
          <w:p w14:paraId="7F375F8A" w14:textId="77777777" w:rsidR="001A330A" w:rsidRPr="00B06B7C" w:rsidRDefault="001A330A" w:rsidP="00B20164">
            <w:pPr>
              <w:pStyle w:val="BalloonText"/>
              <w:widowControl w:val="0"/>
              <w:rPr>
                <w:rFonts w:ascii="Open Sans" w:hAnsi="Open Sans" w:cs="Open Sans"/>
                <w:i/>
                <w:sz w:val="22"/>
                <w:szCs w:val="22"/>
              </w:rPr>
            </w:pPr>
            <w:r w:rsidRPr="00B06B7C">
              <w:rPr>
                <w:rFonts w:ascii="Open Sans" w:hAnsi="Open Sans" w:cs="Open Sans"/>
                <w:i/>
                <w:sz w:val="22"/>
                <w:szCs w:val="22"/>
              </w:rPr>
              <w:t>(e.g. essay, report, group performance)</w:t>
            </w:r>
          </w:p>
        </w:tc>
        <w:tc>
          <w:tcPr>
            <w:tcW w:w="2693" w:type="dxa"/>
            <w:shd w:val="clear" w:color="auto" w:fill="BFBFBF" w:themeFill="background1" w:themeFillShade="BF"/>
          </w:tcPr>
          <w:p w14:paraId="0A592FC4" w14:textId="77777777" w:rsidR="001A330A" w:rsidRPr="00B06B7C" w:rsidRDefault="001A330A" w:rsidP="00B20164">
            <w:pPr>
              <w:widowControl w:val="0"/>
              <w:tabs>
                <w:tab w:val="num" w:pos="479"/>
              </w:tabs>
              <w:rPr>
                <w:rFonts w:cs="Open Sans"/>
                <w:iCs/>
              </w:rPr>
            </w:pPr>
            <w:r w:rsidRPr="00B06B7C">
              <w:rPr>
                <w:rFonts w:cs="Open Sans"/>
                <w:iCs/>
              </w:rPr>
              <w:t>Magnitude</w:t>
            </w:r>
          </w:p>
          <w:p w14:paraId="1A8A24C8" w14:textId="77777777" w:rsidR="001A330A" w:rsidRPr="00B06B7C" w:rsidRDefault="001A330A" w:rsidP="00B20164">
            <w:pPr>
              <w:pStyle w:val="BalloonText"/>
              <w:widowControl w:val="0"/>
              <w:tabs>
                <w:tab w:val="num" w:pos="479"/>
              </w:tabs>
              <w:rPr>
                <w:rFonts w:ascii="Open Sans" w:hAnsi="Open Sans" w:cs="Open Sans"/>
                <w:i/>
                <w:sz w:val="22"/>
                <w:szCs w:val="22"/>
              </w:rPr>
            </w:pPr>
            <w:r w:rsidRPr="00B06B7C">
              <w:rPr>
                <w:rFonts w:ascii="Open Sans" w:hAnsi="Open Sans" w:cs="Open Sans"/>
                <w:i/>
                <w:sz w:val="22"/>
                <w:szCs w:val="22"/>
              </w:rPr>
              <w:t>(e.g., No of words, time, etc.)</w:t>
            </w:r>
          </w:p>
        </w:tc>
        <w:tc>
          <w:tcPr>
            <w:tcW w:w="3119" w:type="dxa"/>
            <w:shd w:val="clear" w:color="auto" w:fill="BFBFBF" w:themeFill="background1" w:themeFillShade="BF"/>
          </w:tcPr>
          <w:p w14:paraId="40B1D76F" w14:textId="77777777" w:rsidR="001A330A" w:rsidRPr="00B06B7C" w:rsidRDefault="001A330A" w:rsidP="00B20164">
            <w:pPr>
              <w:widowControl w:val="0"/>
              <w:tabs>
                <w:tab w:val="num" w:pos="479"/>
              </w:tabs>
              <w:rPr>
                <w:rFonts w:cs="Open Sans"/>
                <w:iCs/>
              </w:rPr>
            </w:pPr>
            <w:r w:rsidRPr="00B06B7C">
              <w:rPr>
                <w:rFonts w:cs="Open Sans"/>
                <w:iCs/>
              </w:rPr>
              <w:t>Weight within the unit</w:t>
            </w:r>
          </w:p>
          <w:p w14:paraId="01A2A1CF" w14:textId="77777777" w:rsidR="001A330A" w:rsidRPr="00B06B7C" w:rsidRDefault="001A330A" w:rsidP="00B20164">
            <w:pPr>
              <w:pStyle w:val="BalloonText"/>
              <w:widowControl w:val="0"/>
              <w:tabs>
                <w:tab w:val="num" w:pos="479"/>
              </w:tabs>
              <w:rPr>
                <w:rFonts w:ascii="Open Sans" w:hAnsi="Open Sans" w:cs="Open Sans"/>
                <w:i/>
                <w:sz w:val="22"/>
                <w:szCs w:val="22"/>
              </w:rPr>
            </w:pPr>
            <w:r w:rsidRPr="00B06B7C">
              <w:rPr>
                <w:rFonts w:ascii="Open Sans" w:hAnsi="Open Sans" w:cs="Open Sans"/>
                <w:i/>
                <w:sz w:val="22"/>
                <w:szCs w:val="22"/>
              </w:rPr>
              <w:t xml:space="preserve">(e.g., 50%) </w:t>
            </w:r>
          </w:p>
        </w:tc>
      </w:tr>
      <w:tr w:rsidR="001A330A" w:rsidRPr="00B06B7C" w14:paraId="744464F7" w14:textId="77777777" w:rsidTr="00B20164">
        <w:trPr>
          <w:trHeight w:val="432"/>
        </w:trPr>
        <w:tc>
          <w:tcPr>
            <w:tcW w:w="4678" w:type="dxa"/>
          </w:tcPr>
          <w:p w14:paraId="6D7BFB53" w14:textId="77777777" w:rsidR="001A330A" w:rsidRPr="00B06B7C" w:rsidRDefault="001A330A" w:rsidP="00B20164">
            <w:pPr>
              <w:tabs>
                <w:tab w:val="left" w:pos="819"/>
              </w:tabs>
              <w:rPr>
                <w:rFonts w:cs="Open Sans"/>
              </w:rPr>
            </w:pPr>
            <w:r w:rsidRPr="00B06B7C">
              <w:rPr>
                <w:rFonts w:cs="Open Sans"/>
              </w:rPr>
              <w:t xml:space="preserve">Limber Class </w:t>
            </w:r>
          </w:p>
          <w:p w14:paraId="486587AD" w14:textId="77777777" w:rsidR="001A330A" w:rsidRPr="00B06B7C" w:rsidRDefault="001A330A" w:rsidP="00B20164">
            <w:pPr>
              <w:tabs>
                <w:tab w:val="left" w:pos="819"/>
              </w:tabs>
              <w:rPr>
                <w:rFonts w:cs="Open Sans"/>
              </w:rPr>
            </w:pPr>
          </w:p>
        </w:tc>
        <w:tc>
          <w:tcPr>
            <w:tcW w:w="2693" w:type="dxa"/>
          </w:tcPr>
          <w:p w14:paraId="7A12E0AB" w14:textId="77777777" w:rsidR="001A330A" w:rsidRPr="00B06B7C" w:rsidRDefault="001A330A" w:rsidP="00B20164">
            <w:pPr>
              <w:widowControl w:val="0"/>
              <w:tabs>
                <w:tab w:val="num" w:pos="479"/>
              </w:tabs>
              <w:rPr>
                <w:rFonts w:cs="Open Sans"/>
              </w:rPr>
            </w:pPr>
            <w:r w:rsidRPr="00B06B7C">
              <w:rPr>
                <w:rFonts w:cs="Open Sans"/>
              </w:rPr>
              <w:t>20 minutes</w:t>
            </w:r>
          </w:p>
          <w:p w14:paraId="414204BF" w14:textId="77777777" w:rsidR="001A330A" w:rsidRPr="00B06B7C" w:rsidRDefault="001A330A" w:rsidP="00B20164">
            <w:pPr>
              <w:widowControl w:val="0"/>
              <w:tabs>
                <w:tab w:val="num" w:pos="479"/>
              </w:tabs>
              <w:rPr>
                <w:rFonts w:cs="Open Sans"/>
              </w:rPr>
            </w:pPr>
          </w:p>
        </w:tc>
        <w:tc>
          <w:tcPr>
            <w:tcW w:w="3119" w:type="dxa"/>
          </w:tcPr>
          <w:p w14:paraId="1CBCDA59" w14:textId="77777777" w:rsidR="001A330A" w:rsidRPr="00B06B7C" w:rsidRDefault="001A330A" w:rsidP="00B20164">
            <w:pPr>
              <w:widowControl w:val="0"/>
              <w:tabs>
                <w:tab w:val="num" w:pos="479"/>
              </w:tabs>
              <w:rPr>
                <w:rFonts w:cs="Open Sans"/>
              </w:rPr>
            </w:pPr>
            <w:r w:rsidRPr="00B06B7C">
              <w:rPr>
                <w:rFonts w:cs="Open Sans"/>
              </w:rPr>
              <w:t>PASS/FAIL</w:t>
            </w:r>
          </w:p>
          <w:p w14:paraId="14113C56" w14:textId="77777777" w:rsidR="001A330A" w:rsidRPr="00B06B7C" w:rsidRDefault="001A330A" w:rsidP="00B20164">
            <w:pPr>
              <w:widowControl w:val="0"/>
              <w:tabs>
                <w:tab w:val="num" w:pos="479"/>
              </w:tabs>
              <w:rPr>
                <w:rFonts w:cs="Open Sans"/>
              </w:rPr>
            </w:pPr>
          </w:p>
        </w:tc>
      </w:tr>
      <w:tr w:rsidR="001A330A" w:rsidRPr="00B06B7C" w14:paraId="49BD0BDB" w14:textId="77777777" w:rsidTr="00B20164">
        <w:trPr>
          <w:trHeight w:val="432"/>
        </w:trPr>
        <w:tc>
          <w:tcPr>
            <w:tcW w:w="4678" w:type="dxa"/>
          </w:tcPr>
          <w:p w14:paraId="7EE23AA2" w14:textId="77777777" w:rsidR="001A330A" w:rsidRPr="00B06B7C" w:rsidRDefault="001A330A" w:rsidP="00B20164">
            <w:pPr>
              <w:tabs>
                <w:tab w:val="left" w:pos="801"/>
              </w:tabs>
              <w:rPr>
                <w:rFonts w:cs="Open Sans"/>
              </w:rPr>
            </w:pPr>
            <w:r w:rsidRPr="00B06B7C">
              <w:rPr>
                <w:rFonts w:cs="Open Sans"/>
              </w:rPr>
              <w:t>Limber Plan</w:t>
            </w:r>
          </w:p>
        </w:tc>
        <w:tc>
          <w:tcPr>
            <w:tcW w:w="2693" w:type="dxa"/>
          </w:tcPr>
          <w:p w14:paraId="47F05010" w14:textId="77777777" w:rsidR="001A330A" w:rsidRPr="00B06B7C" w:rsidRDefault="001A330A" w:rsidP="00B20164">
            <w:pPr>
              <w:widowControl w:val="0"/>
              <w:tabs>
                <w:tab w:val="num" w:pos="479"/>
              </w:tabs>
              <w:rPr>
                <w:rFonts w:cs="Open Sans"/>
              </w:rPr>
            </w:pPr>
            <w:r w:rsidRPr="00B06B7C">
              <w:rPr>
                <w:rFonts w:cs="Open Sans"/>
              </w:rPr>
              <w:t>2 sides A4</w:t>
            </w:r>
          </w:p>
        </w:tc>
        <w:tc>
          <w:tcPr>
            <w:tcW w:w="3119" w:type="dxa"/>
          </w:tcPr>
          <w:p w14:paraId="693C4F5A" w14:textId="77777777" w:rsidR="001A330A" w:rsidRPr="00B06B7C" w:rsidRDefault="001A330A" w:rsidP="00B20164">
            <w:pPr>
              <w:widowControl w:val="0"/>
              <w:tabs>
                <w:tab w:val="num" w:pos="479"/>
              </w:tabs>
              <w:rPr>
                <w:rFonts w:cs="Open Sans"/>
              </w:rPr>
            </w:pPr>
            <w:r w:rsidRPr="00B06B7C">
              <w:rPr>
                <w:rFonts w:cs="Open Sans"/>
              </w:rPr>
              <w:t>PASS/FAIL</w:t>
            </w:r>
          </w:p>
        </w:tc>
      </w:tr>
      <w:tr w:rsidR="001A330A" w:rsidRPr="00B06B7C" w14:paraId="7CE15ECE" w14:textId="77777777" w:rsidTr="00B20164">
        <w:trPr>
          <w:trHeight w:val="432"/>
        </w:trPr>
        <w:tc>
          <w:tcPr>
            <w:tcW w:w="4678" w:type="dxa"/>
          </w:tcPr>
          <w:p w14:paraId="747CBA6E" w14:textId="77777777" w:rsidR="001A330A" w:rsidRPr="00B06B7C" w:rsidRDefault="001A330A" w:rsidP="00B20164">
            <w:pPr>
              <w:rPr>
                <w:rFonts w:cs="Open Sans"/>
              </w:rPr>
            </w:pPr>
            <w:r w:rsidRPr="00B06B7C">
              <w:rPr>
                <w:rFonts w:cs="Open Sans"/>
              </w:rPr>
              <w:t>Self - Evaluation Viva</w:t>
            </w:r>
          </w:p>
        </w:tc>
        <w:tc>
          <w:tcPr>
            <w:tcW w:w="2693" w:type="dxa"/>
          </w:tcPr>
          <w:p w14:paraId="7009010C" w14:textId="77777777" w:rsidR="001A330A" w:rsidRPr="00B06B7C" w:rsidRDefault="001A330A" w:rsidP="00B20164">
            <w:pPr>
              <w:widowControl w:val="0"/>
              <w:tabs>
                <w:tab w:val="num" w:pos="479"/>
              </w:tabs>
              <w:rPr>
                <w:rFonts w:cs="Open Sans"/>
              </w:rPr>
            </w:pPr>
            <w:r w:rsidRPr="00B06B7C">
              <w:rPr>
                <w:rFonts w:cs="Open Sans"/>
              </w:rPr>
              <w:t>A VIVA in a tutorial setting</w:t>
            </w:r>
          </w:p>
          <w:p w14:paraId="247A2990" w14:textId="77777777" w:rsidR="001A330A" w:rsidRPr="00B06B7C" w:rsidRDefault="001A330A" w:rsidP="00B20164">
            <w:pPr>
              <w:widowControl w:val="0"/>
              <w:tabs>
                <w:tab w:val="num" w:pos="479"/>
              </w:tabs>
              <w:rPr>
                <w:rFonts w:cs="Open Sans"/>
                <w:iCs/>
              </w:rPr>
            </w:pPr>
          </w:p>
        </w:tc>
        <w:tc>
          <w:tcPr>
            <w:tcW w:w="3119" w:type="dxa"/>
          </w:tcPr>
          <w:p w14:paraId="7D994B0E" w14:textId="77777777" w:rsidR="001A330A" w:rsidRPr="00B06B7C" w:rsidRDefault="001A330A" w:rsidP="00B20164">
            <w:pPr>
              <w:widowControl w:val="0"/>
              <w:tabs>
                <w:tab w:val="num" w:pos="479"/>
              </w:tabs>
              <w:rPr>
                <w:rFonts w:cs="Open Sans"/>
                <w:iCs/>
              </w:rPr>
            </w:pPr>
            <w:r w:rsidRPr="00B06B7C">
              <w:rPr>
                <w:rFonts w:cs="Open Sans"/>
              </w:rPr>
              <w:t>PASS/FAIL</w:t>
            </w:r>
          </w:p>
        </w:tc>
      </w:tr>
      <w:tr w:rsidR="001A330A" w:rsidRPr="00B06B7C" w14:paraId="129E4462" w14:textId="77777777" w:rsidTr="00B20164">
        <w:trPr>
          <w:trHeight w:val="432"/>
        </w:trPr>
        <w:tc>
          <w:tcPr>
            <w:tcW w:w="4678" w:type="dxa"/>
          </w:tcPr>
          <w:p w14:paraId="6CFEF573" w14:textId="77777777" w:rsidR="001A330A" w:rsidRPr="00B06B7C" w:rsidRDefault="001A330A" w:rsidP="00B20164">
            <w:pPr>
              <w:rPr>
                <w:rFonts w:cs="Open Sans"/>
              </w:rPr>
            </w:pPr>
            <w:r w:rsidRPr="00B06B7C">
              <w:rPr>
                <w:rFonts w:cs="Open Sans"/>
              </w:rPr>
              <w:t>Critical Analysis</w:t>
            </w:r>
          </w:p>
        </w:tc>
        <w:tc>
          <w:tcPr>
            <w:tcW w:w="2693" w:type="dxa"/>
          </w:tcPr>
          <w:p w14:paraId="0C1B3D48" w14:textId="77777777" w:rsidR="001A330A" w:rsidRPr="00B06B7C" w:rsidRDefault="001A330A" w:rsidP="00B20164">
            <w:pPr>
              <w:widowControl w:val="0"/>
              <w:tabs>
                <w:tab w:val="num" w:pos="479"/>
              </w:tabs>
              <w:rPr>
                <w:rFonts w:cs="Open Sans"/>
              </w:rPr>
            </w:pPr>
            <w:r w:rsidRPr="00B06B7C">
              <w:rPr>
                <w:rFonts w:cs="Open Sans"/>
              </w:rPr>
              <w:t xml:space="preserve">1,500-word  </w:t>
            </w:r>
          </w:p>
        </w:tc>
        <w:tc>
          <w:tcPr>
            <w:tcW w:w="3119" w:type="dxa"/>
          </w:tcPr>
          <w:p w14:paraId="0C0ABA6B" w14:textId="77777777" w:rsidR="001A330A" w:rsidRPr="00B06B7C" w:rsidRDefault="001A330A" w:rsidP="00B20164">
            <w:pPr>
              <w:widowControl w:val="0"/>
              <w:tabs>
                <w:tab w:val="num" w:pos="479"/>
              </w:tabs>
              <w:rPr>
                <w:rFonts w:cs="Open Sans"/>
              </w:rPr>
            </w:pPr>
            <w:r w:rsidRPr="00B06B7C">
              <w:rPr>
                <w:rFonts w:cs="Open Sans"/>
              </w:rPr>
              <w:t>40%</w:t>
            </w:r>
          </w:p>
        </w:tc>
      </w:tr>
      <w:tr w:rsidR="001A330A" w:rsidRPr="00B06B7C" w14:paraId="63283048" w14:textId="77777777" w:rsidTr="00B20164">
        <w:trPr>
          <w:trHeight w:val="432"/>
        </w:trPr>
        <w:tc>
          <w:tcPr>
            <w:tcW w:w="4678" w:type="dxa"/>
          </w:tcPr>
          <w:p w14:paraId="5CB22F34" w14:textId="77777777" w:rsidR="001A330A" w:rsidRPr="00B06B7C" w:rsidRDefault="001A330A" w:rsidP="00B20164">
            <w:pPr>
              <w:tabs>
                <w:tab w:val="left" w:pos="801"/>
              </w:tabs>
              <w:rPr>
                <w:rFonts w:cs="Open Sans"/>
              </w:rPr>
            </w:pPr>
            <w:r w:rsidRPr="00B06B7C">
              <w:rPr>
                <w:rFonts w:cs="Open Sans"/>
              </w:rPr>
              <w:t>Teaching Practice in term 2 or term 3 practice</w:t>
            </w:r>
          </w:p>
        </w:tc>
        <w:tc>
          <w:tcPr>
            <w:tcW w:w="2693" w:type="dxa"/>
          </w:tcPr>
          <w:p w14:paraId="3AC9C24C" w14:textId="77777777" w:rsidR="001A330A" w:rsidRPr="00B06B7C" w:rsidRDefault="001A330A" w:rsidP="00B20164">
            <w:pPr>
              <w:widowControl w:val="0"/>
              <w:tabs>
                <w:tab w:val="num" w:pos="479"/>
              </w:tabs>
              <w:rPr>
                <w:rFonts w:cs="Open Sans"/>
              </w:rPr>
            </w:pPr>
            <w:r w:rsidRPr="00B06B7C">
              <w:rPr>
                <w:rFonts w:cs="Open Sans"/>
              </w:rPr>
              <w:t xml:space="preserve">30 minutes </w:t>
            </w:r>
          </w:p>
        </w:tc>
        <w:tc>
          <w:tcPr>
            <w:tcW w:w="3119" w:type="dxa"/>
          </w:tcPr>
          <w:p w14:paraId="692FA05E" w14:textId="77777777" w:rsidR="001A330A" w:rsidRPr="00B06B7C" w:rsidRDefault="001A330A" w:rsidP="00B20164">
            <w:pPr>
              <w:widowControl w:val="0"/>
              <w:tabs>
                <w:tab w:val="num" w:pos="479"/>
              </w:tabs>
              <w:rPr>
                <w:rFonts w:cs="Open Sans"/>
              </w:rPr>
            </w:pPr>
            <w:r w:rsidRPr="00B06B7C">
              <w:rPr>
                <w:rFonts w:cs="Open Sans"/>
              </w:rPr>
              <w:t>60%</w:t>
            </w:r>
          </w:p>
        </w:tc>
      </w:tr>
      <w:tr w:rsidR="001A330A" w:rsidRPr="00B06B7C" w14:paraId="4B662A65" w14:textId="77777777" w:rsidTr="00B20164">
        <w:trPr>
          <w:trHeight w:val="432"/>
        </w:trPr>
        <w:tc>
          <w:tcPr>
            <w:tcW w:w="10490" w:type="dxa"/>
            <w:gridSpan w:val="3"/>
          </w:tcPr>
          <w:p w14:paraId="17D116D8" w14:textId="77777777" w:rsidR="001A330A" w:rsidRPr="00B06B7C" w:rsidRDefault="001A330A" w:rsidP="00B20164">
            <w:pPr>
              <w:widowControl w:val="0"/>
              <w:tabs>
                <w:tab w:val="num" w:pos="479"/>
              </w:tabs>
              <w:rPr>
                <w:rFonts w:cs="Open Sans"/>
              </w:rPr>
            </w:pPr>
            <w:r w:rsidRPr="00B06B7C">
              <w:rPr>
                <w:rFonts w:cs="Open Sans"/>
              </w:rPr>
              <w:t>You must pass all elements of assessment to pass the unit</w:t>
            </w:r>
          </w:p>
        </w:tc>
      </w:tr>
      <w:tr w:rsidR="001A330A" w:rsidRPr="00B06B7C" w14:paraId="1162BF4A" w14:textId="77777777" w:rsidTr="00B20164">
        <w:trPr>
          <w:trHeight w:val="432"/>
        </w:trPr>
        <w:tc>
          <w:tcPr>
            <w:tcW w:w="10490" w:type="dxa"/>
            <w:gridSpan w:val="3"/>
            <w:shd w:val="clear" w:color="auto" w:fill="D9D9D9"/>
          </w:tcPr>
          <w:p w14:paraId="29753AF0" w14:textId="77777777" w:rsidR="001A330A" w:rsidRPr="00B06B7C" w:rsidRDefault="001A330A" w:rsidP="00B20164">
            <w:pPr>
              <w:jc w:val="center"/>
              <w:rPr>
                <w:rFonts w:cs="Open Sans"/>
                <w:b/>
              </w:rPr>
            </w:pPr>
            <w:r w:rsidRPr="00B06B7C">
              <w:rPr>
                <w:rFonts w:cs="Open Sans"/>
                <w:b/>
              </w:rPr>
              <w:t>Assessment Detail</w:t>
            </w:r>
          </w:p>
        </w:tc>
      </w:tr>
      <w:tr w:rsidR="001A330A" w:rsidRPr="00B06B7C" w14:paraId="6CC2771F" w14:textId="77777777" w:rsidTr="00B20164">
        <w:trPr>
          <w:trHeight w:val="432"/>
        </w:trPr>
        <w:tc>
          <w:tcPr>
            <w:tcW w:w="10490" w:type="dxa"/>
            <w:gridSpan w:val="3"/>
          </w:tcPr>
          <w:p w14:paraId="145132E8" w14:textId="77777777" w:rsidR="001A330A" w:rsidRPr="00B06B7C" w:rsidRDefault="001A330A" w:rsidP="00B20164">
            <w:pPr>
              <w:jc w:val="both"/>
              <w:rPr>
                <w:rFonts w:cs="Open Sans"/>
                <w:b/>
                <w:u w:val="single"/>
              </w:rPr>
            </w:pPr>
            <w:r w:rsidRPr="00B06B7C">
              <w:rPr>
                <w:rFonts w:cs="Open Sans"/>
                <w:b/>
                <w:u w:val="single"/>
              </w:rPr>
              <w:t>Movement Pedagogy phase one PASS/FAIL</w:t>
            </w:r>
          </w:p>
          <w:p w14:paraId="0A1AAA87" w14:textId="77777777" w:rsidR="001A330A" w:rsidRPr="00B06B7C" w:rsidRDefault="001A330A" w:rsidP="00B20164">
            <w:pPr>
              <w:rPr>
                <w:rFonts w:cs="Open Sans"/>
              </w:rPr>
            </w:pPr>
          </w:p>
          <w:p w14:paraId="3C0CB205" w14:textId="77777777" w:rsidR="001A330A" w:rsidRPr="00B06B7C" w:rsidRDefault="001A330A" w:rsidP="003A3FCD">
            <w:pPr>
              <w:numPr>
                <w:ilvl w:val="0"/>
                <w:numId w:val="22"/>
              </w:numPr>
              <w:rPr>
                <w:rFonts w:cs="Open Sans"/>
              </w:rPr>
            </w:pPr>
            <w:r w:rsidRPr="00B06B7C">
              <w:rPr>
                <w:rFonts w:cs="Open Sans"/>
              </w:rPr>
              <w:t>A Limber Class for Performers (an appropriate sequence of activities for a 20-minute limber) Assessment is through observation of your Limber Class for Performers with your peer group.</w:t>
            </w:r>
          </w:p>
          <w:p w14:paraId="4E162D67" w14:textId="77777777" w:rsidR="001A330A" w:rsidRPr="00B06B7C" w:rsidRDefault="001A330A" w:rsidP="003A3FCD">
            <w:pPr>
              <w:numPr>
                <w:ilvl w:val="0"/>
                <w:numId w:val="22"/>
              </w:numPr>
              <w:rPr>
                <w:rFonts w:cs="Open Sans"/>
              </w:rPr>
            </w:pPr>
            <w:r w:rsidRPr="00B06B7C">
              <w:rPr>
                <w:rFonts w:cs="Open Sans"/>
              </w:rPr>
              <w:t xml:space="preserve">A Limber Class for Performers </w:t>
            </w:r>
            <w:r>
              <w:rPr>
                <w:rFonts w:cs="Open Sans"/>
              </w:rPr>
              <w:t>P</w:t>
            </w:r>
            <w:r w:rsidRPr="00B06B7C">
              <w:rPr>
                <w:rFonts w:cs="Open Sans"/>
              </w:rPr>
              <w:t>lan. Submission of a class plan (c. 2 sides of A4) that will detail an appropriate sequence of activities for a 20-minute limber with student performers.</w:t>
            </w:r>
          </w:p>
          <w:p w14:paraId="43D89C1D" w14:textId="77777777" w:rsidR="001A330A" w:rsidRPr="00B06B7C" w:rsidRDefault="001A330A" w:rsidP="003A3FCD">
            <w:pPr>
              <w:numPr>
                <w:ilvl w:val="0"/>
                <w:numId w:val="22"/>
              </w:numPr>
              <w:rPr>
                <w:rFonts w:cs="Open Sans"/>
                <w:iCs/>
              </w:rPr>
            </w:pPr>
            <w:r w:rsidRPr="00B06B7C">
              <w:rPr>
                <w:rFonts w:cs="Open Sans"/>
              </w:rPr>
              <w:t>Self-Evaluation is documented in your Working Journal. During a VIVA you will evidence critical engagement with the planning, objective and outcome of the limber.</w:t>
            </w:r>
          </w:p>
          <w:p w14:paraId="67E9DA40" w14:textId="77777777" w:rsidR="001A330A" w:rsidRPr="00B06B7C" w:rsidRDefault="001A330A" w:rsidP="00B20164">
            <w:pPr>
              <w:jc w:val="both"/>
              <w:rPr>
                <w:rFonts w:cs="Open Sans"/>
                <w:b/>
                <w:iCs/>
                <w:u w:val="single"/>
              </w:rPr>
            </w:pPr>
          </w:p>
          <w:p w14:paraId="1166C1AA" w14:textId="77777777" w:rsidR="001A330A" w:rsidRPr="00B06B7C" w:rsidRDefault="001A330A" w:rsidP="00B20164">
            <w:pPr>
              <w:jc w:val="both"/>
              <w:rPr>
                <w:rFonts w:cs="Open Sans"/>
                <w:b/>
                <w:iCs/>
                <w:u w:val="single"/>
              </w:rPr>
            </w:pPr>
            <w:r w:rsidRPr="00B06B7C">
              <w:rPr>
                <w:rFonts w:cs="Open Sans"/>
                <w:b/>
                <w:iCs/>
                <w:u w:val="single"/>
              </w:rPr>
              <w:t xml:space="preserve">Movement Pedagogy phase two </w:t>
            </w:r>
          </w:p>
          <w:p w14:paraId="2E204644" w14:textId="77777777" w:rsidR="001A330A" w:rsidRPr="00B06B7C" w:rsidRDefault="001A330A" w:rsidP="00B20164">
            <w:pPr>
              <w:jc w:val="both"/>
              <w:rPr>
                <w:rFonts w:cs="Open Sans"/>
              </w:rPr>
            </w:pPr>
          </w:p>
          <w:p w14:paraId="27345853" w14:textId="77777777" w:rsidR="001A330A" w:rsidRPr="00B06B7C" w:rsidRDefault="001A330A" w:rsidP="003A3FCD">
            <w:pPr>
              <w:numPr>
                <w:ilvl w:val="0"/>
                <w:numId w:val="21"/>
              </w:numPr>
              <w:tabs>
                <w:tab w:val="clear" w:pos="360"/>
                <w:tab w:val="num" w:pos="785"/>
              </w:tabs>
              <w:overflowPunct w:val="0"/>
              <w:autoSpaceDE w:val="0"/>
              <w:autoSpaceDN w:val="0"/>
              <w:adjustRightInd w:val="0"/>
              <w:ind w:left="785"/>
              <w:jc w:val="both"/>
              <w:textAlignment w:val="baseline"/>
              <w:rPr>
                <w:rFonts w:cs="Open Sans"/>
              </w:rPr>
            </w:pPr>
            <w:r w:rsidRPr="00B06B7C">
              <w:rPr>
                <w:rFonts w:cs="Open Sans"/>
              </w:rPr>
              <w:t>Pedagogic Practice</w:t>
            </w:r>
            <w:r w:rsidRPr="00B06B7C">
              <w:rPr>
                <w:rFonts w:cs="Open Sans"/>
                <w:b/>
              </w:rPr>
              <w:t xml:space="preserve"> </w:t>
            </w:r>
            <w:r w:rsidRPr="00103638">
              <w:rPr>
                <w:rFonts w:cs="Open Sans"/>
                <w:bCs/>
              </w:rPr>
              <w:t>approx</w:t>
            </w:r>
            <w:r>
              <w:rPr>
                <w:rFonts w:cs="Open Sans"/>
                <w:bCs/>
              </w:rPr>
              <w:t xml:space="preserve">imately </w:t>
            </w:r>
            <w:r>
              <w:rPr>
                <w:rFonts w:cs="Open Sans"/>
                <w:b/>
              </w:rPr>
              <w:t>.</w:t>
            </w:r>
            <w:r w:rsidRPr="00B06B7C">
              <w:rPr>
                <w:rFonts w:cs="Open Sans"/>
              </w:rPr>
              <w:t>30-minute teaching/ facilitation session. This practical point of assessment focuses on the pedagogical practice you have developed throughout the unit. You may have worked towards leading this one session or have delivered a series of sessions and asked for this one to be assessed. The 30-minute</w:t>
            </w:r>
            <w:r>
              <w:rPr>
                <w:rFonts w:cs="Open Sans"/>
              </w:rPr>
              <w:t xml:space="preserve"> (approx.)</w:t>
            </w:r>
            <w:r w:rsidRPr="00B06B7C">
              <w:rPr>
                <w:rFonts w:cs="Open Sans"/>
              </w:rPr>
              <w:t xml:space="preserve"> session will be observed and assessed by a tutor and/ or a placement host. (</w:t>
            </w:r>
            <w:r w:rsidRPr="00B06B7C">
              <w:rPr>
                <w:rFonts w:cs="Open Sans"/>
                <w:iCs/>
              </w:rPr>
              <w:t>60% of the final mark for this unit).</w:t>
            </w:r>
          </w:p>
          <w:p w14:paraId="1E2D35C8" w14:textId="77777777" w:rsidR="001A330A" w:rsidRPr="00B06B7C" w:rsidRDefault="001A330A" w:rsidP="003A3FCD">
            <w:pPr>
              <w:numPr>
                <w:ilvl w:val="0"/>
                <w:numId w:val="21"/>
              </w:numPr>
              <w:tabs>
                <w:tab w:val="clear" w:pos="360"/>
                <w:tab w:val="num" w:pos="785"/>
              </w:tabs>
              <w:overflowPunct w:val="0"/>
              <w:autoSpaceDE w:val="0"/>
              <w:autoSpaceDN w:val="0"/>
              <w:adjustRightInd w:val="0"/>
              <w:ind w:left="785"/>
              <w:jc w:val="both"/>
              <w:textAlignment w:val="baseline"/>
              <w:rPr>
                <w:rFonts w:cs="Open Sans"/>
              </w:rPr>
            </w:pPr>
            <w:r w:rsidRPr="00B06B7C">
              <w:rPr>
                <w:rFonts w:cs="Open Sans"/>
              </w:rPr>
              <w:t>1,500-word Critical Analysis of Practice which addresses your own emerging/ developing pedagogic practice in relation to broader considerations, such as the context of your work, the needs of specific groups or the pedagogical or theatrical movements and theories that have influenced you.  (40% of the final mark for this unit)</w:t>
            </w:r>
          </w:p>
          <w:p w14:paraId="4774F406" w14:textId="77777777" w:rsidR="001A330A" w:rsidRPr="00B06B7C" w:rsidRDefault="001A330A" w:rsidP="00B20164">
            <w:pPr>
              <w:ind w:left="360"/>
              <w:jc w:val="both"/>
              <w:rPr>
                <w:rFonts w:cs="Open Sans"/>
                <w:i/>
                <w:iCs/>
              </w:rPr>
            </w:pPr>
          </w:p>
        </w:tc>
      </w:tr>
      <w:tr w:rsidR="001A330A" w:rsidRPr="00B06B7C" w14:paraId="4F2B3FFE" w14:textId="77777777" w:rsidTr="00B20164">
        <w:trPr>
          <w:trHeight w:val="432"/>
        </w:trPr>
        <w:tc>
          <w:tcPr>
            <w:tcW w:w="10490" w:type="dxa"/>
            <w:gridSpan w:val="3"/>
            <w:shd w:val="clear" w:color="auto" w:fill="D9D9D9"/>
          </w:tcPr>
          <w:p w14:paraId="7B60E482" w14:textId="77777777" w:rsidR="001A330A" w:rsidRPr="00B06B7C" w:rsidRDefault="001A330A" w:rsidP="00B20164">
            <w:pPr>
              <w:widowControl w:val="0"/>
              <w:jc w:val="center"/>
              <w:rPr>
                <w:rFonts w:cs="Open Sans"/>
                <w:b/>
                <w:iCs/>
              </w:rPr>
            </w:pPr>
            <w:r>
              <w:rPr>
                <w:rFonts w:cs="Open Sans"/>
                <w:b/>
                <w:iCs/>
              </w:rPr>
              <w:t>Assessment Notes</w:t>
            </w:r>
          </w:p>
        </w:tc>
      </w:tr>
      <w:tr w:rsidR="001A330A" w:rsidRPr="00B06B7C" w14:paraId="4170CD14" w14:textId="77777777" w:rsidTr="00B20164">
        <w:trPr>
          <w:trHeight w:val="432"/>
        </w:trPr>
        <w:tc>
          <w:tcPr>
            <w:tcW w:w="10490" w:type="dxa"/>
            <w:gridSpan w:val="3"/>
            <w:shd w:val="clear" w:color="auto" w:fill="auto"/>
          </w:tcPr>
          <w:p w14:paraId="4942DB59" w14:textId="77777777" w:rsidR="001A330A" w:rsidRPr="00383AEE" w:rsidRDefault="001A330A" w:rsidP="00B20164">
            <w:pPr>
              <w:spacing w:beforeLines="1" w:before="2" w:afterLines="1" w:after="2"/>
              <w:rPr>
                <w:rFonts w:cs="Open Sans"/>
                <w:iCs/>
              </w:rPr>
            </w:pPr>
          </w:p>
          <w:p w14:paraId="24E5CAA3" w14:textId="77777777" w:rsidR="001A330A" w:rsidRPr="0047160B" w:rsidRDefault="001A330A" w:rsidP="003A3FCD">
            <w:pPr>
              <w:numPr>
                <w:ilvl w:val="0"/>
                <w:numId w:val="49"/>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1E9B98DF" w14:textId="77777777" w:rsidR="001A330A" w:rsidRPr="0047160B" w:rsidRDefault="001A330A" w:rsidP="003A3FCD">
            <w:pPr>
              <w:numPr>
                <w:ilvl w:val="0"/>
                <w:numId w:val="49"/>
              </w:numPr>
              <w:spacing w:beforeLines="1" w:before="2" w:afterLines="1" w:after="2" w:line="259" w:lineRule="auto"/>
              <w:rPr>
                <w:rFonts w:cs="Open Sans"/>
              </w:rPr>
            </w:pPr>
            <w:r w:rsidRPr="0047160B">
              <w:rPr>
                <w:rFonts w:cs="Open Sans"/>
              </w:rPr>
              <w:t xml:space="preserve">This unit contributes </w:t>
            </w:r>
            <w:r>
              <w:rPr>
                <w:rFonts w:cs="Open Sans"/>
              </w:rPr>
              <w:t>c</w:t>
            </w:r>
            <w:r w:rsidRPr="0047160B">
              <w:rPr>
                <w:rFonts w:cs="Open Sans"/>
              </w:rPr>
              <w:t xml:space="preserve">. 11% to the mark for the MA degree and </w:t>
            </w:r>
            <w:r>
              <w:rPr>
                <w:rFonts w:cs="Open Sans"/>
              </w:rPr>
              <w:t>c</w:t>
            </w:r>
            <w:r w:rsidRPr="0047160B">
              <w:rPr>
                <w:rFonts w:cs="Open Sans"/>
              </w:rPr>
              <w:t>. 8% for the MFA degree.</w:t>
            </w:r>
          </w:p>
          <w:p w14:paraId="52446BB1" w14:textId="77777777" w:rsidR="001A330A" w:rsidRDefault="001A330A" w:rsidP="00B20164">
            <w:pPr>
              <w:widowControl w:val="0"/>
              <w:rPr>
                <w:rFonts w:cs="Open Sans"/>
                <w:b/>
                <w:iCs/>
              </w:rPr>
            </w:pPr>
          </w:p>
          <w:p w14:paraId="25E4467C" w14:textId="77777777" w:rsidR="001A330A" w:rsidRPr="00B06B7C" w:rsidRDefault="001A330A" w:rsidP="00B20164">
            <w:pPr>
              <w:widowControl w:val="0"/>
              <w:rPr>
                <w:rFonts w:cs="Open Sans"/>
                <w:b/>
                <w:iCs/>
              </w:rPr>
            </w:pPr>
          </w:p>
        </w:tc>
      </w:tr>
      <w:tr w:rsidR="001A330A" w:rsidRPr="00B06B7C" w14:paraId="62D94B2C" w14:textId="77777777" w:rsidTr="00B20164">
        <w:trPr>
          <w:trHeight w:val="432"/>
        </w:trPr>
        <w:tc>
          <w:tcPr>
            <w:tcW w:w="10490" w:type="dxa"/>
            <w:gridSpan w:val="3"/>
            <w:shd w:val="clear" w:color="auto" w:fill="D9D9D9"/>
          </w:tcPr>
          <w:p w14:paraId="1F783D6D" w14:textId="77777777" w:rsidR="001A330A" w:rsidRPr="00B06B7C" w:rsidRDefault="001A330A" w:rsidP="00B20164">
            <w:pPr>
              <w:widowControl w:val="0"/>
              <w:jc w:val="center"/>
              <w:rPr>
                <w:rFonts w:cs="Open Sans"/>
                <w:b/>
                <w:iCs/>
              </w:rPr>
            </w:pPr>
            <w:r w:rsidRPr="00B06B7C">
              <w:rPr>
                <w:rFonts w:cs="Open Sans"/>
                <w:b/>
                <w:iCs/>
              </w:rPr>
              <w:t>Assessment Criteria</w:t>
            </w:r>
          </w:p>
        </w:tc>
      </w:tr>
      <w:tr w:rsidR="001A330A" w:rsidRPr="00B06B7C" w14:paraId="7AF0D266" w14:textId="77777777" w:rsidTr="00B20164">
        <w:trPr>
          <w:trHeight w:val="432"/>
        </w:trPr>
        <w:tc>
          <w:tcPr>
            <w:tcW w:w="10490" w:type="dxa"/>
            <w:gridSpan w:val="3"/>
          </w:tcPr>
          <w:p w14:paraId="4525C940" w14:textId="77777777" w:rsidR="001A330A" w:rsidRPr="00B06B7C" w:rsidRDefault="001A330A" w:rsidP="003A3FCD">
            <w:pPr>
              <w:widowControl w:val="0"/>
              <w:numPr>
                <w:ilvl w:val="0"/>
                <w:numId w:val="27"/>
              </w:numPr>
              <w:rPr>
                <w:rFonts w:cs="Open Sans"/>
                <w:b/>
                <w:bCs/>
                <w:lang w:eastAsia="en-GB"/>
              </w:rPr>
            </w:pPr>
            <w:r w:rsidRPr="00B06B7C">
              <w:rPr>
                <w:rFonts w:cs="Open Sans"/>
                <w:iCs/>
              </w:rPr>
              <w:t xml:space="preserve">Progress in relevant practice-based techniques; for example, </w:t>
            </w:r>
            <w:r w:rsidRPr="00B06B7C">
              <w:rPr>
                <w:rFonts w:cs="Open Sans"/>
              </w:rPr>
              <w:t xml:space="preserve">planning, preparation, </w:t>
            </w:r>
            <w:r w:rsidRPr="00B06B7C">
              <w:rPr>
                <w:rFonts w:cs="Open Sans"/>
              </w:rPr>
              <w:lastRenderedPageBreak/>
              <w:t>structuring of material, organisation of time and space, proposing movement material suited to the student actor/performer, leading a Limber, effective teaching skills</w:t>
            </w:r>
            <w:r w:rsidRPr="00B06B7C">
              <w:rPr>
                <w:rFonts w:cs="Open Sans"/>
                <w:bCs/>
              </w:rPr>
              <w:t>, ability to present practical pedagogical exercises of imagination and depth</w:t>
            </w:r>
            <w:r w:rsidRPr="00B06B7C">
              <w:rPr>
                <w:rFonts w:cs="Open Sans"/>
                <w:iCs/>
              </w:rPr>
              <w:t>.</w:t>
            </w:r>
          </w:p>
          <w:p w14:paraId="55A6762A" w14:textId="77777777" w:rsidR="001A330A" w:rsidRPr="00B06B7C" w:rsidRDefault="001A330A" w:rsidP="003A3FCD">
            <w:pPr>
              <w:widowControl w:val="0"/>
              <w:numPr>
                <w:ilvl w:val="0"/>
                <w:numId w:val="27"/>
              </w:numPr>
              <w:rPr>
                <w:rFonts w:cs="Open Sans"/>
                <w:b/>
                <w:bCs/>
                <w:lang w:eastAsia="en-GB"/>
              </w:rPr>
            </w:pPr>
            <w:r w:rsidRPr="00B06B7C">
              <w:rPr>
                <w:rFonts w:cs="Open Sans"/>
                <w:iCs/>
              </w:rPr>
              <w:t>Analytical and critical awareness of relevant movement ideas</w:t>
            </w:r>
            <w:r w:rsidRPr="00B06B7C">
              <w:rPr>
                <w:rFonts w:cs="Open Sans"/>
              </w:rPr>
              <w:t xml:space="preserve"> e.g., </w:t>
            </w:r>
            <w:r w:rsidRPr="00B06B7C">
              <w:rPr>
                <w:rFonts w:cs="Open Sans"/>
                <w:iCs/>
              </w:rPr>
              <w:t xml:space="preserve">the </w:t>
            </w:r>
            <w:r w:rsidRPr="00B06B7C">
              <w:rPr>
                <w:rFonts w:cs="Open Sans"/>
              </w:rPr>
              <w:t>ability to communicate safe and holistic movement strategies to learners.</w:t>
            </w:r>
          </w:p>
          <w:p w14:paraId="6E1001E5" w14:textId="77777777" w:rsidR="001A330A" w:rsidRPr="00B06B7C" w:rsidRDefault="001A330A" w:rsidP="003A3FCD">
            <w:pPr>
              <w:widowControl w:val="0"/>
              <w:numPr>
                <w:ilvl w:val="0"/>
                <w:numId w:val="27"/>
              </w:numPr>
              <w:rPr>
                <w:rFonts w:cs="Open Sans"/>
                <w:b/>
                <w:bCs/>
                <w:iCs/>
                <w:lang w:eastAsia="en-GB"/>
              </w:rPr>
            </w:pPr>
            <w:r w:rsidRPr="00B06B7C">
              <w:rPr>
                <w:rFonts w:cs="Open Sans"/>
                <w:iCs/>
              </w:rPr>
              <w:t>Intellectual engagement;</w:t>
            </w:r>
            <w:r w:rsidRPr="00B06B7C">
              <w:rPr>
                <w:rFonts w:cs="Open Sans"/>
              </w:rPr>
              <w:t xml:space="preserve"> through analytical and interrogative skills in relation to your practice and the capacity to locate them in a wider frame of reference (i.e. movement/teaching/performance theories) a critical awareness of current pedagogic issues in movement teaching.</w:t>
            </w:r>
          </w:p>
          <w:p w14:paraId="7725A9D2" w14:textId="77777777" w:rsidR="001A330A" w:rsidRPr="00B06B7C" w:rsidRDefault="001A330A" w:rsidP="003A3FCD">
            <w:pPr>
              <w:widowControl w:val="0"/>
              <w:numPr>
                <w:ilvl w:val="0"/>
                <w:numId w:val="27"/>
              </w:numPr>
              <w:rPr>
                <w:rFonts w:cs="Open Sans"/>
                <w:b/>
                <w:bCs/>
                <w:iCs/>
                <w:lang w:eastAsia="en-GB"/>
              </w:rPr>
            </w:pPr>
            <w:r w:rsidRPr="00B06B7C">
              <w:rPr>
                <w:rFonts w:cs="Open Sans"/>
                <w:iCs/>
              </w:rPr>
              <w:t>Tackling and solving problems and dealing with complex situations in professionally related environments.</w:t>
            </w:r>
            <w:r w:rsidRPr="00B06B7C">
              <w:rPr>
                <w:rFonts w:cs="Open Sans"/>
              </w:rPr>
              <w:t xml:space="preserve"> </w:t>
            </w:r>
          </w:p>
        </w:tc>
      </w:tr>
    </w:tbl>
    <w:p w14:paraId="03C48FAA" w14:textId="77777777" w:rsidR="001A330A" w:rsidRDefault="001A330A" w:rsidP="001A330A">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A330A" w:rsidRPr="00BB5CAD" w14:paraId="66F0EAD0" w14:textId="77777777" w:rsidTr="00B20164">
        <w:trPr>
          <w:trHeight w:val="432"/>
        </w:trPr>
        <w:tc>
          <w:tcPr>
            <w:tcW w:w="10320" w:type="dxa"/>
            <w:gridSpan w:val="7"/>
          </w:tcPr>
          <w:p w14:paraId="26C822EF" w14:textId="77777777" w:rsidR="001A330A" w:rsidRPr="004779D1" w:rsidRDefault="001A330A" w:rsidP="00B20164">
            <w:pPr>
              <w:pStyle w:val="Heading2"/>
              <w:rPr>
                <w:rFonts w:ascii="FogertyHairline" w:hAnsi="FogertyHairline"/>
                <w:iCs/>
                <w:color w:val="auto"/>
              </w:rPr>
            </w:pPr>
            <w:bookmarkStart w:id="15" w:name="_Toc114834794"/>
            <w:bookmarkStart w:id="16" w:name="_Toc143088343"/>
            <w:r w:rsidRPr="00D21760">
              <w:rPr>
                <w:rFonts w:ascii="FogertyHairline" w:hAnsi="FogertyHairline"/>
                <w:color w:val="auto"/>
              </w:rPr>
              <w:lastRenderedPageBreak/>
              <w:t>PERFORMING RESEARCH</w:t>
            </w:r>
            <w:bookmarkEnd w:id="15"/>
            <w:bookmarkEnd w:id="16"/>
          </w:p>
        </w:tc>
      </w:tr>
      <w:tr w:rsidR="001A330A" w:rsidRPr="00BB5CAD" w14:paraId="16787341" w14:textId="77777777" w:rsidTr="00B20164">
        <w:trPr>
          <w:trHeight w:val="432"/>
        </w:trPr>
        <w:tc>
          <w:tcPr>
            <w:tcW w:w="3703" w:type="dxa"/>
            <w:shd w:val="clear" w:color="auto" w:fill="BFBFBF" w:themeFill="background1" w:themeFillShade="BF"/>
          </w:tcPr>
          <w:p w14:paraId="436D0C0C" w14:textId="77777777" w:rsidR="001A330A" w:rsidRPr="00524570" w:rsidRDefault="001A330A" w:rsidP="00B20164">
            <w:pPr>
              <w:jc w:val="both"/>
              <w:rPr>
                <w:rFonts w:cs="Open Sans"/>
                <w:b/>
              </w:rPr>
            </w:pPr>
            <w:r w:rsidRPr="00524570">
              <w:rPr>
                <w:rFonts w:cs="Open Sans"/>
                <w:b/>
              </w:rPr>
              <w:t>Level</w:t>
            </w:r>
          </w:p>
        </w:tc>
        <w:tc>
          <w:tcPr>
            <w:tcW w:w="1109" w:type="dxa"/>
          </w:tcPr>
          <w:p w14:paraId="49740412" w14:textId="77777777" w:rsidR="001A330A" w:rsidRPr="00524570" w:rsidRDefault="001A330A" w:rsidP="00B20164">
            <w:pPr>
              <w:jc w:val="both"/>
              <w:rPr>
                <w:rFonts w:cs="Open Sans"/>
              </w:rPr>
            </w:pPr>
            <w:r>
              <w:rPr>
                <w:rFonts w:cs="Open Sans"/>
              </w:rPr>
              <w:t>7</w:t>
            </w:r>
          </w:p>
        </w:tc>
        <w:tc>
          <w:tcPr>
            <w:tcW w:w="1526" w:type="dxa"/>
            <w:shd w:val="clear" w:color="auto" w:fill="BFBFBF" w:themeFill="background1" w:themeFillShade="BF"/>
          </w:tcPr>
          <w:p w14:paraId="02CD0CF8"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F774530" w14:textId="77777777" w:rsidR="001A330A" w:rsidRPr="00524570" w:rsidRDefault="001A330A" w:rsidP="00B20164">
            <w:pPr>
              <w:jc w:val="both"/>
              <w:rPr>
                <w:rFonts w:cs="Open Sans"/>
              </w:rPr>
            </w:pPr>
            <w:r>
              <w:rPr>
                <w:rFonts w:cs="Open Sans"/>
              </w:rPr>
              <w:t>20</w:t>
            </w:r>
          </w:p>
        </w:tc>
        <w:tc>
          <w:tcPr>
            <w:tcW w:w="1270" w:type="dxa"/>
            <w:gridSpan w:val="2"/>
            <w:shd w:val="clear" w:color="auto" w:fill="BFBFBF" w:themeFill="background1" w:themeFillShade="BF"/>
          </w:tcPr>
          <w:p w14:paraId="6DA5F3AA"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281BE91" w14:textId="77777777" w:rsidR="001A330A" w:rsidRPr="00524570" w:rsidRDefault="001A330A" w:rsidP="00B20164">
            <w:pPr>
              <w:jc w:val="both"/>
              <w:rPr>
                <w:rFonts w:cs="Open Sans"/>
              </w:rPr>
            </w:pPr>
            <w:r>
              <w:rPr>
                <w:rFonts w:cs="Open Sans"/>
              </w:rPr>
              <w:t>10</w:t>
            </w:r>
          </w:p>
        </w:tc>
      </w:tr>
      <w:tr w:rsidR="001A330A" w:rsidRPr="00BB5CAD" w14:paraId="49D735EE" w14:textId="77777777" w:rsidTr="00B20164">
        <w:trPr>
          <w:trHeight w:val="432"/>
        </w:trPr>
        <w:tc>
          <w:tcPr>
            <w:tcW w:w="3703" w:type="dxa"/>
            <w:shd w:val="clear" w:color="auto" w:fill="BFBFBF" w:themeFill="background1" w:themeFillShade="BF"/>
          </w:tcPr>
          <w:p w14:paraId="25EA4F65"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8F493CF" w14:textId="77777777" w:rsidR="001A330A" w:rsidRPr="006C4213" w:rsidRDefault="001A330A" w:rsidP="00B20164">
            <w:pPr>
              <w:ind w:left="176" w:right="176"/>
              <w:rPr>
                <w:rFonts w:eastAsia="Trebuchet MS" w:cs="Open Sans"/>
              </w:rPr>
            </w:pPr>
            <w:r w:rsidRPr="006C4213">
              <w:rPr>
                <w:rFonts w:eastAsia="Trebuchet MS" w:cs="Open Sans"/>
              </w:rPr>
              <w:t>2</w:t>
            </w:r>
            <w:r w:rsidRPr="006C4213">
              <w:rPr>
                <w:rFonts w:eastAsia="Trebuchet MS" w:cs="Open Sans"/>
                <w:spacing w:val="-1"/>
              </w:rPr>
              <w:t>0</w:t>
            </w:r>
            <w:r w:rsidRPr="006C4213">
              <w:rPr>
                <w:rFonts w:eastAsia="Trebuchet MS" w:cs="Open Sans"/>
              </w:rPr>
              <w:t>0 h</w:t>
            </w:r>
            <w:r w:rsidRPr="006C4213">
              <w:rPr>
                <w:rFonts w:eastAsia="Trebuchet MS" w:cs="Open Sans"/>
                <w:spacing w:val="-1"/>
              </w:rPr>
              <w:t>o</w:t>
            </w:r>
            <w:r w:rsidRPr="006C4213">
              <w:rPr>
                <w:rFonts w:eastAsia="Trebuchet MS" w:cs="Open Sans"/>
              </w:rPr>
              <w:t>urs (30</w:t>
            </w:r>
            <w:r w:rsidRPr="006C4213">
              <w:rPr>
                <w:rFonts w:eastAsia="Trebuchet MS" w:cs="Open Sans"/>
                <w:spacing w:val="1"/>
              </w:rPr>
              <w:t>-</w:t>
            </w:r>
            <w:r w:rsidRPr="006C4213">
              <w:rPr>
                <w:rFonts w:eastAsia="Trebuchet MS" w:cs="Open Sans"/>
              </w:rPr>
              <w:t xml:space="preserve">40 </w:t>
            </w:r>
            <w:r w:rsidRPr="006C4213">
              <w:rPr>
                <w:rFonts w:eastAsia="Trebuchet MS" w:cs="Open Sans"/>
                <w:spacing w:val="-1"/>
              </w:rPr>
              <w:t>ta</w:t>
            </w:r>
            <w:r w:rsidRPr="006C4213">
              <w:rPr>
                <w:rFonts w:eastAsia="Trebuchet MS" w:cs="Open Sans"/>
              </w:rPr>
              <w:t>u</w:t>
            </w:r>
            <w:r w:rsidRPr="006C4213">
              <w:rPr>
                <w:rFonts w:eastAsia="Trebuchet MS" w:cs="Open Sans"/>
                <w:spacing w:val="-1"/>
              </w:rPr>
              <w:t>g</w:t>
            </w:r>
            <w:r w:rsidRPr="006C4213">
              <w:rPr>
                <w:rFonts w:eastAsia="Trebuchet MS" w:cs="Open Sans"/>
              </w:rPr>
              <w:t>ht</w:t>
            </w:r>
            <w:r w:rsidRPr="006C4213">
              <w:rPr>
                <w:rFonts w:eastAsia="Trebuchet MS" w:cs="Open Sans"/>
                <w:spacing w:val="-3"/>
              </w:rPr>
              <w:t xml:space="preserve"> </w:t>
            </w:r>
            <w:r w:rsidRPr="006C4213">
              <w:rPr>
                <w:rFonts w:eastAsia="Trebuchet MS" w:cs="Open Sans"/>
              </w:rPr>
              <w:t>h</w:t>
            </w:r>
            <w:r w:rsidRPr="006C4213">
              <w:rPr>
                <w:rFonts w:eastAsia="Trebuchet MS" w:cs="Open Sans"/>
                <w:spacing w:val="-2"/>
              </w:rPr>
              <w:t>o</w:t>
            </w:r>
            <w:r w:rsidRPr="006C4213">
              <w:rPr>
                <w:rFonts w:eastAsia="Trebuchet MS" w:cs="Open Sans"/>
              </w:rPr>
              <w:t>ur</w:t>
            </w:r>
            <w:r w:rsidRPr="006C4213">
              <w:rPr>
                <w:rFonts w:eastAsia="Trebuchet MS" w:cs="Open Sans"/>
                <w:spacing w:val="-1"/>
              </w:rPr>
              <w:t>s</w:t>
            </w:r>
            <w:r w:rsidRPr="006C4213">
              <w:rPr>
                <w:rFonts w:eastAsia="Trebuchet MS" w:cs="Open Sans"/>
              </w:rPr>
              <w:t>;</w:t>
            </w:r>
            <w:r w:rsidRPr="006C4213">
              <w:rPr>
                <w:rFonts w:eastAsia="Trebuchet MS" w:cs="Open Sans"/>
                <w:spacing w:val="1"/>
              </w:rPr>
              <w:t xml:space="preserve"> </w:t>
            </w:r>
            <w:r w:rsidRPr="006C4213">
              <w:rPr>
                <w:rFonts w:eastAsia="Trebuchet MS" w:cs="Open Sans"/>
              </w:rPr>
              <w:t>1</w:t>
            </w:r>
            <w:r w:rsidRPr="006C4213">
              <w:rPr>
                <w:rFonts w:eastAsia="Trebuchet MS" w:cs="Open Sans"/>
                <w:spacing w:val="-1"/>
              </w:rPr>
              <w:t>6</w:t>
            </w:r>
            <w:r w:rsidRPr="006C4213">
              <w:rPr>
                <w:rFonts w:eastAsia="Trebuchet MS" w:cs="Open Sans"/>
                <w:spacing w:val="1"/>
              </w:rPr>
              <w:t>0-</w:t>
            </w:r>
            <w:r w:rsidRPr="006C4213">
              <w:rPr>
                <w:rFonts w:eastAsia="Trebuchet MS" w:cs="Open Sans"/>
              </w:rPr>
              <w:t>1</w:t>
            </w:r>
            <w:r w:rsidRPr="006C4213">
              <w:rPr>
                <w:rFonts w:eastAsia="Trebuchet MS" w:cs="Open Sans"/>
                <w:spacing w:val="-1"/>
              </w:rPr>
              <w:t>7</w:t>
            </w:r>
            <w:r w:rsidRPr="006C4213">
              <w:rPr>
                <w:rFonts w:eastAsia="Trebuchet MS" w:cs="Open Sans"/>
              </w:rPr>
              <w:t>0 s</w:t>
            </w:r>
            <w:r w:rsidRPr="006C4213">
              <w:rPr>
                <w:rFonts w:eastAsia="Trebuchet MS" w:cs="Open Sans"/>
                <w:spacing w:val="-1"/>
              </w:rPr>
              <w:t>t</w:t>
            </w:r>
            <w:r w:rsidRPr="006C4213">
              <w:rPr>
                <w:rFonts w:eastAsia="Trebuchet MS" w:cs="Open Sans"/>
              </w:rPr>
              <w:t>u</w:t>
            </w:r>
            <w:r w:rsidRPr="006C4213">
              <w:rPr>
                <w:rFonts w:eastAsia="Trebuchet MS" w:cs="Open Sans"/>
                <w:spacing w:val="-1"/>
              </w:rPr>
              <w:t>d</w:t>
            </w:r>
            <w:r w:rsidRPr="006C4213">
              <w:rPr>
                <w:rFonts w:eastAsia="Trebuchet MS" w:cs="Open Sans"/>
              </w:rPr>
              <w:t>e</w:t>
            </w:r>
            <w:r w:rsidRPr="006C4213">
              <w:rPr>
                <w:rFonts w:eastAsia="Trebuchet MS" w:cs="Open Sans"/>
                <w:spacing w:val="-1"/>
              </w:rPr>
              <w:t>n</w:t>
            </w:r>
            <w:r w:rsidRPr="006C4213">
              <w:rPr>
                <w:rFonts w:eastAsia="Trebuchet MS" w:cs="Open Sans"/>
              </w:rPr>
              <w:t xml:space="preserve">t </w:t>
            </w:r>
            <w:r w:rsidRPr="006C4213">
              <w:rPr>
                <w:rFonts w:eastAsia="Trebuchet MS" w:cs="Open Sans"/>
                <w:spacing w:val="-1"/>
              </w:rPr>
              <w:t>ma</w:t>
            </w:r>
            <w:r w:rsidRPr="006C4213">
              <w:rPr>
                <w:rFonts w:eastAsia="Trebuchet MS" w:cs="Open Sans"/>
              </w:rPr>
              <w:t>n</w:t>
            </w:r>
            <w:r w:rsidRPr="006C4213">
              <w:rPr>
                <w:rFonts w:eastAsia="Trebuchet MS" w:cs="Open Sans"/>
                <w:spacing w:val="-1"/>
              </w:rPr>
              <w:t>a</w:t>
            </w:r>
            <w:r w:rsidRPr="006C4213">
              <w:rPr>
                <w:rFonts w:eastAsia="Trebuchet MS" w:cs="Open Sans"/>
              </w:rPr>
              <w:t>g</w:t>
            </w:r>
            <w:r w:rsidRPr="006C4213">
              <w:rPr>
                <w:rFonts w:eastAsia="Trebuchet MS" w:cs="Open Sans"/>
                <w:spacing w:val="-1"/>
              </w:rPr>
              <w:t>e</w:t>
            </w:r>
            <w:r w:rsidRPr="006C4213">
              <w:rPr>
                <w:rFonts w:eastAsia="Trebuchet MS" w:cs="Open Sans"/>
              </w:rPr>
              <w:t>d)</w:t>
            </w:r>
          </w:p>
        </w:tc>
      </w:tr>
      <w:tr w:rsidR="001A330A" w:rsidRPr="00BB5CAD" w14:paraId="63400E33" w14:textId="77777777" w:rsidTr="00B20164">
        <w:trPr>
          <w:trHeight w:val="432"/>
        </w:trPr>
        <w:tc>
          <w:tcPr>
            <w:tcW w:w="3703" w:type="dxa"/>
            <w:shd w:val="clear" w:color="auto" w:fill="BFBFBF" w:themeFill="background1" w:themeFillShade="BF"/>
          </w:tcPr>
          <w:p w14:paraId="603CBB1C"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4E2FE3C" w14:textId="77777777" w:rsidR="001A330A" w:rsidRPr="006C4213" w:rsidRDefault="001A330A" w:rsidP="00B20164">
            <w:pPr>
              <w:ind w:left="176" w:right="176"/>
              <w:rPr>
                <w:rFonts w:eastAsia="Trebuchet MS" w:cs="Open Sans"/>
              </w:rPr>
            </w:pPr>
            <w:r w:rsidRPr="006C4213">
              <w:rPr>
                <w:rFonts w:eastAsia="Trebuchet MS" w:cs="Open Sans"/>
                <w:spacing w:val="-1"/>
              </w:rPr>
              <w:t>Nominated unit leader/s and Course Leaders</w:t>
            </w:r>
          </w:p>
        </w:tc>
      </w:tr>
      <w:tr w:rsidR="001A330A" w:rsidRPr="00BB5CAD" w14:paraId="1AFB422F" w14:textId="77777777" w:rsidTr="00B20164">
        <w:trPr>
          <w:cantSplit/>
          <w:trHeight w:val="820"/>
        </w:trPr>
        <w:tc>
          <w:tcPr>
            <w:tcW w:w="3703" w:type="dxa"/>
            <w:shd w:val="clear" w:color="auto" w:fill="BFBFBF" w:themeFill="background1" w:themeFillShade="BF"/>
          </w:tcPr>
          <w:p w14:paraId="2B6DA288"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800F361" w14:textId="77777777" w:rsidR="001A330A" w:rsidRPr="006C4213" w:rsidRDefault="001A330A" w:rsidP="00B20164">
            <w:pPr>
              <w:ind w:left="176" w:right="176"/>
              <w:rPr>
                <w:rFonts w:eastAsia="Trebuchet MS" w:cs="Open Sans"/>
              </w:rPr>
            </w:pPr>
            <w:r w:rsidRPr="006C4213">
              <w:rPr>
                <w:rFonts w:eastAsia="Trebuchet MS" w:cs="Open Sans"/>
              </w:rPr>
              <w:t>All MA/MFA</w:t>
            </w:r>
            <w:r w:rsidRPr="006C4213">
              <w:rPr>
                <w:rFonts w:eastAsia="Trebuchet MS" w:cs="Open Sans"/>
                <w:spacing w:val="-1"/>
              </w:rPr>
              <w:t xml:space="preserve"> </w:t>
            </w:r>
            <w:r w:rsidRPr="006C4213">
              <w:rPr>
                <w:rFonts w:eastAsia="Trebuchet MS" w:cs="Open Sans"/>
                <w:spacing w:val="1"/>
              </w:rPr>
              <w:t>course</w:t>
            </w:r>
            <w:r w:rsidRPr="006C4213">
              <w:rPr>
                <w:rFonts w:eastAsia="Trebuchet MS" w:cs="Open Sans"/>
              </w:rPr>
              <w:t>s (except MAs Acting, Music Theatre and Acting for Screen)</w:t>
            </w:r>
          </w:p>
        </w:tc>
        <w:tc>
          <w:tcPr>
            <w:tcW w:w="2099" w:type="dxa"/>
            <w:gridSpan w:val="2"/>
          </w:tcPr>
          <w:p w14:paraId="47859E04" w14:textId="77777777" w:rsidR="001A330A" w:rsidRDefault="001A330A" w:rsidP="00B20164">
            <w:pPr>
              <w:ind w:left="176" w:right="176"/>
              <w:rPr>
                <w:rFonts w:eastAsia="Trebuchet MS" w:cs="Open Sans"/>
                <w:i/>
              </w:rPr>
            </w:pPr>
            <w:r>
              <w:rPr>
                <w:rFonts w:eastAsia="Trebuchet MS" w:cs="Open Sans"/>
                <w:i/>
              </w:rPr>
              <w:t>Compulsory</w:t>
            </w:r>
          </w:p>
          <w:p w14:paraId="6C0BC7C2" w14:textId="77777777" w:rsidR="001A330A" w:rsidRPr="006C4213" w:rsidRDefault="001A330A" w:rsidP="00B20164">
            <w:pPr>
              <w:ind w:left="176" w:right="176"/>
              <w:rPr>
                <w:rFonts w:eastAsia="Trebuchet MS" w:cs="Open Sans"/>
                <w:i/>
              </w:rPr>
            </w:pPr>
            <w:r>
              <w:rPr>
                <w:rFonts w:cs="Open Sans"/>
                <w:i/>
              </w:rPr>
              <w:t>Please note: year 2 of the part-time MA</w:t>
            </w:r>
          </w:p>
        </w:tc>
      </w:tr>
      <w:tr w:rsidR="001A330A" w:rsidRPr="00BB5CAD" w14:paraId="62490595" w14:textId="77777777" w:rsidTr="00B20164">
        <w:trPr>
          <w:trHeight w:val="432"/>
        </w:trPr>
        <w:tc>
          <w:tcPr>
            <w:tcW w:w="3703" w:type="dxa"/>
            <w:shd w:val="clear" w:color="auto" w:fill="BFBFBF" w:themeFill="background1" w:themeFillShade="BF"/>
          </w:tcPr>
          <w:p w14:paraId="3426BD59" w14:textId="77777777" w:rsidR="001A330A" w:rsidRPr="00524570" w:rsidRDefault="001A330A" w:rsidP="00B20164">
            <w:pPr>
              <w:jc w:val="both"/>
              <w:rPr>
                <w:rFonts w:cs="Open Sans"/>
                <w:b/>
                <w:bCs/>
              </w:rPr>
            </w:pPr>
            <w:r w:rsidRPr="00524570">
              <w:rPr>
                <w:rFonts w:cs="Open Sans"/>
                <w:b/>
                <w:bCs/>
              </w:rPr>
              <w:t>Prerequisite Learning</w:t>
            </w:r>
          </w:p>
        </w:tc>
        <w:tc>
          <w:tcPr>
            <w:tcW w:w="6617" w:type="dxa"/>
            <w:gridSpan w:val="6"/>
          </w:tcPr>
          <w:p w14:paraId="4D3AC29E" w14:textId="77777777" w:rsidR="001A330A" w:rsidRPr="006C4213" w:rsidRDefault="001A330A" w:rsidP="00B20164">
            <w:pPr>
              <w:spacing w:before="75"/>
              <w:ind w:left="176" w:right="176"/>
              <w:rPr>
                <w:rFonts w:eastAsia="Trebuchet MS" w:cs="Open Sans"/>
              </w:rPr>
            </w:pPr>
            <w:r w:rsidRPr="006C4213">
              <w:rPr>
                <w:rFonts w:eastAsia="Trebuchet MS" w:cs="Open Sans"/>
              </w:rPr>
              <w:t>N</w:t>
            </w:r>
            <w:r w:rsidRPr="006C4213">
              <w:rPr>
                <w:rFonts w:eastAsia="Trebuchet MS" w:cs="Open Sans"/>
                <w:spacing w:val="-1"/>
              </w:rPr>
              <w:t>o</w:t>
            </w:r>
            <w:r w:rsidRPr="006C4213">
              <w:rPr>
                <w:rFonts w:eastAsia="Trebuchet MS" w:cs="Open Sans"/>
              </w:rPr>
              <w:t>ne</w:t>
            </w:r>
          </w:p>
        </w:tc>
      </w:tr>
    </w:tbl>
    <w:p w14:paraId="26680B55" w14:textId="77777777" w:rsidR="001A330A" w:rsidRDefault="001A330A" w:rsidP="001A330A">
      <w:pPr>
        <w:rPr>
          <w:rFonts w:cs="Open Sans"/>
          <w:b/>
        </w:rPr>
      </w:pPr>
    </w:p>
    <w:p w14:paraId="00878C6E" w14:textId="77777777" w:rsidR="001A330A" w:rsidRPr="00B06B7C" w:rsidRDefault="001A330A" w:rsidP="001A330A">
      <w:pPr>
        <w:shd w:val="clear" w:color="auto" w:fill="D9D9D9"/>
        <w:jc w:val="both"/>
        <w:rPr>
          <w:rFonts w:cs="Open Sans"/>
          <w:b/>
        </w:rPr>
      </w:pPr>
      <w:r w:rsidRPr="00B06B7C">
        <w:rPr>
          <w:rFonts w:cs="Open Sans"/>
          <w:b/>
        </w:rPr>
        <w:t xml:space="preserve">Aims </w:t>
      </w:r>
    </w:p>
    <w:p w14:paraId="6B23158D" w14:textId="77777777" w:rsidR="001A330A" w:rsidRDefault="001A330A" w:rsidP="001A330A"/>
    <w:p w14:paraId="3BFEA7E7" w14:textId="77777777" w:rsidR="001A330A" w:rsidRPr="006C4213" w:rsidRDefault="001A330A" w:rsidP="001A330A">
      <w:r w:rsidRPr="006C4213">
        <w:t>This unit aims to enable you to:</w:t>
      </w:r>
    </w:p>
    <w:p w14:paraId="337C1AAA" w14:textId="77777777" w:rsidR="001A330A" w:rsidRPr="006C4213" w:rsidRDefault="001A330A" w:rsidP="001A330A"/>
    <w:p w14:paraId="3B17CC1E" w14:textId="77777777" w:rsidR="001A330A" w:rsidRPr="006C4213" w:rsidRDefault="001A330A" w:rsidP="003A3FCD">
      <w:pPr>
        <w:numPr>
          <w:ilvl w:val="0"/>
          <w:numId w:val="45"/>
        </w:numPr>
        <w:spacing w:line="259" w:lineRule="auto"/>
      </w:pPr>
      <w:r w:rsidRPr="006C4213">
        <w:t>acquire an understanding of current theoretical and practical debates concerning research within the broad discipline of drama</w:t>
      </w:r>
    </w:p>
    <w:p w14:paraId="1AFE6501" w14:textId="77777777" w:rsidR="001A330A" w:rsidRPr="006C4213" w:rsidRDefault="001A330A" w:rsidP="003A3FCD">
      <w:pPr>
        <w:numPr>
          <w:ilvl w:val="0"/>
          <w:numId w:val="45"/>
        </w:numPr>
        <w:spacing w:line="259" w:lineRule="auto"/>
      </w:pPr>
      <w:r w:rsidRPr="006C4213">
        <w:t>investigate relevant research methods</w:t>
      </w:r>
    </w:p>
    <w:p w14:paraId="2C75A37E" w14:textId="77777777" w:rsidR="001A330A" w:rsidRPr="006C4213" w:rsidRDefault="001A330A" w:rsidP="003A3FCD">
      <w:pPr>
        <w:numPr>
          <w:ilvl w:val="0"/>
          <w:numId w:val="45"/>
        </w:numPr>
        <w:spacing w:line="259" w:lineRule="auto"/>
      </w:pPr>
      <w:r w:rsidRPr="006C4213">
        <w:t xml:space="preserve">experience the challenges of presenting at a research conference. </w:t>
      </w:r>
    </w:p>
    <w:p w14:paraId="380DE13B" w14:textId="77777777" w:rsidR="001A330A" w:rsidRPr="006C4213" w:rsidRDefault="001A330A" w:rsidP="003A3FCD">
      <w:pPr>
        <w:numPr>
          <w:ilvl w:val="0"/>
          <w:numId w:val="45"/>
        </w:numPr>
        <w:spacing w:line="259" w:lineRule="auto"/>
      </w:pPr>
      <w:r w:rsidRPr="006C4213">
        <w:t>contribute to a research task, collaborating in an appropriate context.</w:t>
      </w:r>
    </w:p>
    <w:p w14:paraId="078660B7" w14:textId="77777777" w:rsidR="001A330A" w:rsidRDefault="001A330A" w:rsidP="001A330A"/>
    <w:p w14:paraId="4938FC82" w14:textId="77777777" w:rsidR="001A330A" w:rsidRPr="00B06B7C" w:rsidRDefault="001A330A" w:rsidP="001A330A">
      <w:pPr>
        <w:shd w:val="clear" w:color="auto" w:fill="D9D9D9"/>
        <w:jc w:val="both"/>
        <w:rPr>
          <w:rFonts w:cs="Open Sans"/>
          <w:b/>
        </w:rPr>
      </w:pPr>
      <w:r w:rsidRPr="00B06B7C">
        <w:rPr>
          <w:rFonts w:cs="Open Sans"/>
          <w:b/>
        </w:rPr>
        <w:t xml:space="preserve">Learning Outcomes </w:t>
      </w:r>
    </w:p>
    <w:p w14:paraId="2A3BF1A0" w14:textId="77777777" w:rsidR="001A330A" w:rsidRDefault="001A330A" w:rsidP="001A330A"/>
    <w:p w14:paraId="58B15E44" w14:textId="77777777" w:rsidR="001A330A" w:rsidRPr="006C4213" w:rsidRDefault="001A330A" w:rsidP="001A330A">
      <w:r w:rsidRPr="006C4213">
        <w:t>On successful completion of this unit, you should be able to:</w:t>
      </w:r>
    </w:p>
    <w:p w14:paraId="277A3A0F" w14:textId="77777777" w:rsidR="001A330A" w:rsidRPr="006C4213" w:rsidRDefault="001A330A" w:rsidP="001A330A"/>
    <w:p w14:paraId="171225BF" w14:textId="77777777" w:rsidR="001A330A" w:rsidRPr="006C4213" w:rsidRDefault="001A330A" w:rsidP="003A3FCD">
      <w:pPr>
        <w:numPr>
          <w:ilvl w:val="0"/>
          <w:numId w:val="46"/>
        </w:numPr>
        <w:spacing w:line="259" w:lineRule="auto"/>
      </w:pPr>
      <w:r w:rsidRPr="006C4213">
        <w:t>(A1, B2) demonstrate your engagement with critical debates, concepts, and discourses relevant to researching in the broad field of drama, theatre and performance</w:t>
      </w:r>
    </w:p>
    <w:p w14:paraId="2E3ED120" w14:textId="77777777" w:rsidR="001A330A" w:rsidRPr="006C4213" w:rsidRDefault="001A330A" w:rsidP="003A3FCD">
      <w:pPr>
        <w:numPr>
          <w:ilvl w:val="0"/>
          <w:numId w:val="46"/>
        </w:numPr>
        <w:spacing w:line="259" w:lineRule="auto"/>
      </w:pPr>
      <w:r w:rsidRPr="006C4213">
        <w:t>(A2) identify and apply appropriate research methodologies</w:t>
      </w:r>
    </w:p>
    <w:p w14:paraId="3AE99011" w14:textId="77777777" w:rsidR="001A330A" w:rsidRPr="006C4213" w:rsidRDefault="001A330A" w:rsidP="003A3FCD">
      <w:pPr>
        <w:numPr>
          <w:ilvl w:val="0"/>
          <w:numId w:val="46"/>
        </w:numPr>
        <w:spacing w:line="259" w:lineRule="auto"/>
      </w:pPr>
      <w:r w:rsidRPr="006C4213">
        <w:t>(B2) critically evaluate and contextualise your understanding of research methodologies and specific methods</w:t>
      </w:r>
    </w:p>
    <w:p w14:paraId="2D48B50B" w14:textId="77777777" w:rsidR="001A330A" w:rsidRDefault="001A330A" w:rsidP="001A330A"/>
    <w:p w14:paraId="59562ACE" w14:textId="77777777" w:rsidR="001A330A" w:rsidRPr="00B06B7C" w:rsidRDefault="001A330A" w:rsidP="001A330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9B5096F" w14:textId="77777777" w:rsidR="001A330A" w:rsidRDefault="001A330A" w:rsidP="001A330A"/>
    <w:p w14:paraId="1137D70C" w14:textId="77777777" w:rsidR="001A330A" w:rsidRPr="006C4213" w:rsidRDefault="001A330A" w:rsidP="001A330A">
      <w:r w:rsidRPr="006C4213">
        <w:t>Study, research, analytical and critical thinking, collaborative practice and presentation.</w:t>
      </w:r>
    </w:p>
    <w:p w14:paraId="2641942B" w14:textId="77777777" w:rsidR="001A330A" w:rsidRDefault="001A330A" w:rsidP="001A330A"/>
    <w:p w14:paraId="3CDE00ED" w14:textId="77777777" w:rsidR="001A330A" w:rsidRPr="00B06B7C" w:rsidRDefault="001A330A" w:rsidP="001A330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BD64CA1" w14:textId="77777777" w:rsidR="001A330A" w:rsidRDefault="001A330A" w:rsidP="001A330A"/>
    <w:p w14:paraId="57468FBC" w14:textId="77777777" w:rsidR="001A330A" w:rsidRPr="006C4213" w:rsidRDefault="001A330A" w:rsidP="001A330A">
      <w:r w:rsidRPr="006C4213">
        <w:t xml:space="preserve">The unit takes place over three terms, commencing with introductory </w:t>
      </w:r>
      <w:r>
        <w:t>sessions</w:t>
      </w:r>
      <w:r w:rsidRPr="006C4213">
        <w:t xml:space="preserve"> and culminating with the Postgraduate Conference. You</w:t>
      </w:r>
      <w:r>
        <w:t xml:space="preserve"> will be given the opportunity to meet other MA students at Central to discuss your research. </w:t>
      </w:r>
    </w:p>
    <w:p w14:paraId="4904F191" w14:textId="77777777" w:rsidR="001A330A" w:rsidRPr="006C4213" w:rsidRDefault="001A330A" w:rsidP="001A330A"/>
    <w:p w14:paraId="5DB43272" w14:textId="77777777" w:rsidR="001A330A" w:rsidRPr="006C4213" w:rsidRDefault="001A330A" w:rsidP="001A330A">
      <w:r>
        <w:t>Y</w:t>
      </w:r>
      <w:r w:rsidRPr="006C4213">
        <w:t>ou will be introduced to a range of issues and processes, problems and opportunities, theories and methodologies involved in undertaking research at postgraduate level, and tools and resources appropriate to such work, through a one-and-a-half to two-day intensive introduction</w:t>
      </w:r>
      <w:r>
        <w:t xml:space="preserve"> in the Spring term</w:t>
      </w:r>
      <w:r w:rsidRPr="006C4213">
        <w:t xml:space="preserve"> shared with other MA/MFA students during the first week.</w:t>
      </w:r>
    </w:p>
    <w:p w14:paraId="65003965" w14:textId="77777777" w:rsidR="001A330A" w:rsidRPr="006C4213" w:rsidRDefault="001A330A" w:rsidP="001A330A"/>
    <w:p w14:paraId="54A6CCCE" w14:textId="77777777" w:rsidR="001A330A" w:rsidRPr="006C4213" w:rsidRDefault="001A330A" w:rsidP="001A330A">
      <w:r w:rsidRPr="006C4213">
        <w:t xml:space="preserve">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w:t>
      </w:r>
      <w:r w:rsidRPr="006C4213">
        <w:lastRenderedPageBreak/>
        <w:t>interests. You will develop an appropriate body of knowledge and relevant skills of analysis as part of this research project. You will work towards a group presentation which explains, summarises and analyses your research project.</w:t>
      </w:r>
    </w:p>
    <w:p w14:paraId="1E0BD102" w14:textId="77777777" w:rsidR="001A330A" w:rsidRPr="006C4213" w:rsidRDefault="001A330A" w:rsidP="001A330A"/>
    <w:p w14:paraId="465DE8DB" w14:textId="77777777" w:rsidR="001A330A" w:rsidRPr="006C4213" w:rsidRDefault="001A330A" w:rsidP="001A330A">
      <w:r w:rsidRPr="006C4213">
        <w:t>The unit concludes with the Postgraduate Conference, which takes place during the first week of the summer term. It is here that you will deliver your group presentation.</w:t>
      </w:r>
    </w:p>
    <w:p w14:paraId="1BBAFD11" w14:textId="77777777" w:rsidR="001A330A" w:rsidRDefault="001A330A" w:rsidP="001A330A"/>
    <w:p w14:paraId="6F8B310A" w14:textId="77777777" w:rsidR="001A330A" w:rsidRPr="00B06B7C" w:rsidRDefault="001A330A" w:rsidP="001A330A">
      <w:pPr>
        <w:shd w:val="clear" w:color="auto" w:fill="D9D9D9"/>
        <w:jc w:val="both"/>
        <w:rPr>
          <w:rFonts w:cs="Open Sans"/>
          <w:b/>
        </w:rPr>
      </w:pPr>
      <w:r w:rsidRPr="00B06B7C">
        <w:rPr>
          <w:rFonts w:cs="Open Sans"/>
          <w:b/>
        </w:rPr>
        <w:t>How You Learn</w:t>
      </w:r>
      <w:r w:rsidRPr="00B06B7C">
        <w:rPr>
          <w:rFonts w:cs="Open Sans"/>
          <w:b/>
        </w:rPr>
        <w:tab/>
      </w:r>
    </w:p>
    <w:p w14:paraId="49E551DB" w14:textId="77777777" w:rsidR="001A330A" w:rsidRDefault="001A330A" w:rsidP="001A330A"/>
    <w:p w14:paraId="7D8216E5" w14:textId="77777777" w:rsidR="001A330A" w:rsidRPr="006C4213" w:rsidRDefault="001A330A" w:rsidP="001A330A">
      <w:r w:rsidRPr="006C4213">
        <w:t>You will learn through engaging with the material offered in keynotes, practitioner-researcher seminar sessions, lectures, and course-specific guidance sessions. You will learn, also, through undertaking a research project with  a  group  of  peers  in  your  field  and presenting  this  at a research conference.</w:t>
      </w:r>
    </w:p>
    <w:p w14:paraId="02B55551" w14:textId="77777777" w:rsidR="001A330A" w:rsidRDefault="001A330A" w:rsidP="001A330A"/>
    <w:tbl>
      <w:tblPr>
        <w:tblW w:w="5000" w:type="pct"/>
        <w:tblCellMar>
          <w:top w:w="15" w:type="dxa"/>
          <w:left w:w="15" w:type="dxa"/>
          <w:bottom w:w="15" w:type="dxa"/>
          <w:right w:w="15" w:type="dxa"/>
        </w:tblCellMar>
        <w:tblLook w:val="0000" w:firstRow="0" w:lastRow="0" w:firstColumn="0" w:lastColumn="0" w:noHBand="0" w:noVBand="0"/>
      </w:tblPr>
      <w:tblGrid>
        <w:gridCol w:w="4448"/>
        <w:gridCol w:w="3706"/>
        <w:gridCol w:w="2302"/>
      </w:tblGrid>
      <w:tr w:rsidR="001A330A" w:rsidRPr="00B06B7C" w14:paraId="0EE8E149" w14:textId="77777777" w:rsidTr="00B20164">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96BD4D" w14:textId="77777777" w:rsidR="001A330A" w:rsidRPr="00B06B7C" w:rsidRDefault="001A330A" w:rsidP="00B20164">
            <w:pPr>
              <w:spacing w:beforeLines="1" w:before="2" w:afterLines="1" w:after="2"/>
              <w:jc w:val="center"/>
              <w:rPr>
                <w:rFonts w:cs="Open Sans"/>
                <w:b/>
              </w:rPr>
            </w:pPr>
            <w:r w:rsidRPr="00B06B7C">
              <w:rPr>
                <w:rFonts w:cs="Open Sans"/>
                <w:b/>
              </w:rPr>
              <w:t>Assessment Summary</w:t>
            </w:r>
          </w:p>
        </w:tc>
      </w:tr>
      <w:tr w:rsidR="001A330A" w:rsidRPr="00B06B7C" w14:paraId="4BE2F599" w14:textId="77777777" w:rsidTr="00B20164">
        <w:tc>
          <w:tcPr>
            <w:tcW w:w="21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75B5F" w14:textId="77777777" w:rsidR="001A330A" w:rsidRPr="00B06B7C" w:rsidRDefault="001A330A" w:rsidP="00B20164">
            <w:pPr>
              <w:spacing w:beforeLines="1" w:before="2" w:afterLines="1" w:after="2"/>
              <w:rPr>
                <w:rFonts w:cs="Open Sans"/>
              </w:rPr>
            </w:pPr>
            <w:r w:rsidRPr="00B06B7C">
              <w:rPr>
                <w:rFonts w:cs="Open Sans"/>
              </w:rPr>
              <w:t xml:space="preserve">Type of task </w:t>
            </w:r>
          </w:p>
          <w:p w14:paraId="76191884" w14:textId="77777777" w:rsidR="001A330A" w:rsidRPr="00B06B7C" w:rsidRDefault="001A330A" w:rsidP="00B20164">
            <w:pPr>
              <w:spacing w:beforeLines="1" w:before="2" w:afterLines="1" w:after="2"/>
              <w:rPr>
                <w:rFonts w:cs="Open Sans"/>
              </w:rPr>
            </w:pPr>
            <w:r w:rsidRPr="00B06B7C">
              <w:rPr>
                <w:rFonts w:cs="Open Sans"/>
                <w:i/>
                <w:iCs/>
              </w:rPr>
              <w:t xml:space="preserve">(e.g. essay, report, group performance) </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E7D84" w14:textId="77777777" w:rsidR="001A330A" w:rsidRPr="00B06B7C" w:rsidRDefault="001A330A" w:rsidP="00B20164">
            <w:pPr>
              <w:spacing w:beforeLines="1" w:before="2" w:afterLines="1" w:after="2"/>
              <w:rPr>
                <w:rFonts w:cs="Open Sans"/>
              </w:rPr>
            </w:pPr>
            <w:r w:rsidRPr="00B06B7C">
              <w:rPr>
                <w:rFonts w:cs="Open Sans"/>
              </w:rPr>
              <w:t xml:space="preserve">Magnitude </w:t>
            </w:r>
          </w:p>
          <w:p w14:paraId="7BB1FCDA" w14:textId="77777777" w:rsidR="001A330A" w:rsidRPr="00B06B7C" w:rsidRDefault="001A330A" w:rsidP="00B20164">
            <w:pPr>
              <w:spacing w:beforeLines="1" w:before="2" w:afterLines="1" w:after="2"/>
              <w:rPr>
                <w:rFonts w:cs="Open Sans"/>
              </w:rPr>
            </w:pPr>
            <w:r w:rsidRPr="00B06B7C">
              <w:rPr>
                <w:rFonts w:cs="Open Sans"/>
                <w:i/>
                <w:iCs/>
              </w:rPr>
              <w:t xml:space="preserve">(e.g. No of words, time, etc.) </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E3778" w14:textId="77777777" w:rsidR="001A330A" w:rsidRPr="00B06B7C" w:rsidRDefault="001A330A" w:rsidP="00B20164">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A330A" w:rsidRPr="00B06B7C" w14:paraId="79D15186" w14:textId="77777777" w:rsidTr="00B20164">
        <w:tc>
          <w:tcPr>
            <w:tcW w:w="2127" w:type="pct"/>
            <w:tcBorders>
              <w:top w:val="single" w:sz="4" w:space="0" w:color="000000"/>
              <w:left w:val="single" w:sz="4" w:space="0" w:color="000000"/>
              <w:bottom w:val="single" w:sz="4" w:space="0" w:color="000000"/>
              <w:right w:val="single" w:sz="4" w:space="0" w:color="000000"/>
            </w:tcBorders>
            <w:shd w:val="clear" w:color="auto" w:fill="auto"/>
          </w:tcPr>
          <w:p w14:paraId="5CF4C3ED" w14:textId="77777777" w:rsidR="001A330A" w:rsidRPr="00002857" w:rsidRDefault="001A330A" w:rsidP="00B20164">
            <w:pPr>
              <w:spacing w:line="242" w:lineRule="exact"/>
              <w:ind w:left="176" w:right="176"/>
              <w:rPr>
                <w:rFonts w:eastAsia="Trebuchet MS" w:cs="Open Sans"/>
              </w:rPr>
            </w:pPr>
            <w:r w:rsidRPr="00002857">
              <w:rPr>
                <w:rFonts w:eastAsia="Trebuchet MS" w:cs="Open Sans"/>
              </w:rPr>
              <w:t>Gr</w:t>
            </w:r>
            <w:r w:rsidRPr="00002857">
              <w:rPr>
                <w:rFonts w:eastAsia="Trebuchet MS" w:cs="Open Sans"/>
                <w:spacing w:val="-1"/>
              </w:rPr>
              <w:t>o</w:t>
            </w:r>
            <w:r w:rsidRPr="00002857">
              <w:rPr>
                <w:rFonts w:eastAsia="Trebuchet MS" w:cs="Open Sans"/>
              </w:rPr>
              <w:t xml:space="preserve">up </w:t>
            </w:r>
            <w:r w:rsidRPr="00002857">
              <w:rPr>
                <w:rFonts w:eastAsia="Trebuchet MS" w:cs="Open Sans"/>
                <w:spacing w:val="1"/>
              </w:rPr>
              <w:t>c</w:t>
            </w:r>
            <w:r w:rsidRPr="00002857">
              <w:rPr>
                <w:rFonts w:eastAsia="Trebuchet MS" w:cs="Open Sans"/>
                <w:spacing w:val="-1"/>
              </w:rPr>
              <w:t>o</w:t>
            </w:r>
            <w:r w:rsidRPr="00002857">
              <w:rPr>
                <w:rFonts w:eastAsia="Trebuchet MS" w:cs="Open Sans"/>
              </w:rPr>
              <w:t>nf</w:t>
            </w:r>
            <w:r w:rsidRPr="00002857">
              <w:rPr>
                <w:rFonts w:eastAsia="Trebuchet MS" w:cs="Open Sans"/>
                <w:spacing w:val="-1"/>
              </w:rPr>
              <w:t>e</w:t>
            </w:r>
            <w:r w:rsidRPr="00002857">
              <w:rPr>
                <w:rFonts w:eastAsia="Trebuchet MS" w:cs="Open Sans"/>
              </w:rPr>
              <w:t>re</w:t>
            </w:r>
            <w:r w:rsidRPr="00002857">
              <w:rPr>
                <w:rFonts w:eastAsia="Trebuchet MS" w:cs="Open Sans"/>
                <w:spacing w:val="-3"/>
              </w:rPr>
              <w:t>n</w:t>
            </w:r>
            <w:r w:rsidRPr="00002857">
              <w:rPr>
                <w:rFonts w:eastAsia="Trebuchet MS" w:cs="Open Sans"/>
                <w:spacing w:val="1"/>
              </w:rPr>
              <w:t>c</w:t>
            </w:r>
            <w:r w:rsidRPr="00002857">
              <w:rPr>
                <w:rFonts w:eastAsia="Trebuchet MS" w:cs="Open Sans"/>
              </w:rPr>
              <w:t>e</w:t>
            </w:r>
          </w:p>
          <w:p w14:paraId="350D30AB" w14:textId="77777777" w:rsidR="001A330A" w:rsidRPr="00002857" w:rsidRDefault="001A330A" w:rsidP="00B20164">
            <w:pPr>
              <w:spacing w:line="254" w:lineRule="exact"/>
              <w:ind w:left="176" w:right="176"/>
              <w:rPr>
                <w:rFonts w:eastAsia="Trebuchet MS" w:cs="Open Sans"/>
              </w:rPr>
            </w:pPr>
            <w:r w:rsidRPr="00002857">
              <w:rPr>
                <w:rFonts w:eastAsia="Trebuchet MS" w:cs="Open Sans"/>
              </w:rPr>
              <w:t>pre</w:t>
            </w:r>
            <w:r w:rsidRPr="00002857">
              <w:rPr>
                <w:rFonts w:eastAsia="Trebuchet MS" w:cs="Open Sans"/>
                <w:spacing w:val="-1"/>
              </w:rPr>
              <w:t>s</w:t>
            </w:r>
            <w:r w:rsidRPr="00002857">
              <w:rPr>
                <w:rFonts w:eastAsia="Trebuchet MS" w:cs="Open Sans"/>
              </w:rPr>
              <w:t>e</w:t>
            </w:r>
            <w:r w:rsidRPr="00002857">
              <w:rPr>
                <w:rFonts w:eastAsia="Trebuchet MS" w:cs="Open Sans"/>
                <w:spacing w:val="-1"/>
              </w:rPr>
              <w:t>ntat</w:t>
            </w:r>
            <w:r w:rsidRPr="00002857">
              <w:rPr>
                <w:rFonts w:eastAsia="Trebuchet MS" w:cs="Open Sans"/>
              </w:rPr>
              <w:t>i</w:t>
            </w:r>
            <w:r w:rsidRPr="00002857">
              <w:rPr>
                <w:rFonts w:eastAsia="Trebuchet MS" w:cs="Open Sans"/>
                <w:spacing w:val="-1"/>
              </w:rPr>
              <w:t>o</w:t>
            </w:r>
            <w:r w:rsidRPr="00002857">
              <w:rPr>
                <w:rFonts w:eastAsia="Trebuchet MS" w:cs="Open Sans"/>
              </w:rPr>
              <w:t xml:space="preserve">n </w:t>
            </w:r>
          </w:p>
        </w:tc>
        <w:tc>
          <w:tcPr>
            <w:tcW w:w="1772" w:type="pct"/>
            <w:tcBorders>
              <w:top w:val="single" w:sz="4" w:space="0" w:color="000000"/>
              <w:left w:val="single" w:sz="4" w:space="0" w:color="000000"/>
              <w:bottom w:val="single" w:sz="4" w:space="0" w:color="000000"/>
              <w:right w:val="single" w:sz="4" w:space="0" w:color="000000"/>
            </w:tcBorders>
            <w:shd w:val="clear" w:color="auto" w:fill="auto"/>
          </w:tcPr>
          <w:p w14:paraId="5610D43B" w14:textId="77777777" w:rsidR="001A330A" w:rsidRPr="00002857" w:rsidRDefault="001A330A" w:rsidP="00B20164">
            <w:pPr>
              <w:spacing w:line="254" w:lineRule="exact"/>
              <w:ind w:left="176" w:right="176"/>
              <w:rPr>
                <w:rFonts w:eastAsia="Trebuchet MS" w:cs="Open Sans"/>
                <w:spacing w:val="1"/>
              </w:rPr>
            </w:pPr>
            <w:r w:rsidRPr="00002857">
              <w:rPr>
                <w:rFonts w:eastAsia="Trebuchet MS" w:cs="Open Sans"/>
              </w:rPr>
              <w:t>Normally 5 m</w:t>
            </w:r>
            <w:r w:rsidRPr="00002857">
              <w:rPr>
                <w:rFonts w:eastAsia="Trebuchet MS" w:cs="Open Sans"/>
                <w:spacing w:val="-1"/>
              </w:rPr>
              <w:t>i</w:t>
            </w:r>
            <w:r w:rsidRPr="00002857">
              <w:rPr>
                <w:rFonts w:eastAsia="Trebuchet MS" w:cs="Open Sans"/>
              </w:rPr>
              <w:t>n</w:t>
            </w:r>
            <w:r w:rsidRPr="00002857">
              <w:rPr>
                <w:rFonts w:eastAsia="Trebuchet MS" w:cs="Open Sans"/>
                <w:spacing w:val="-1"/>
              </w:rPr>
              <w:t>ut</w:t>
            </w:r>
            <w:r w:rsidRPr="00002857">
              <w:rPr>
                <w:rFonts w:eastAsia="Trebuchet MS" w:cs="Open Sans"/>
              </w:rPr>
              <w:t>es e</w:t>
            </w:r>
            <w:r w:rsidRPr="00002857">
              <w:rPr>
                <w:rFonts w:eastAsia="Trebuchet MS" w:cs="Open Sans"/>
                <w:spacing w:val="-1"/>
              </w:rPr>
              <w:t>a</w:t>
            </w:r>
            <w:r w:rsidRPr="00002857">
              <w:rPr>
                <w:rFonts w:eastAsia="Trebuchet MS" w:cs="Open Sans"/>
                <w:spacing w:val="1"/>
              </w:rPr>
              <w:t>c</w:t>
            </w:r>
            <w:r w:rsidRPr="00002857">
              <w:rPr>
                <w:rFonts w:eastAsia="Trebuchet MS" w:cs="Open Sans"/>
              </w:rPr>
              <w:t xml:space="preserve">h </w:t>
            </w:r>
            <w:r w:rsidRPr="00002857">
              <w:rPr>
                <w:rFonts w:eastAsia="Trebuchet MS" w:cs="Open Sans"/>
                <w:spacing w:val="-1"/>
              </w:rPr>
              <w:t>m</w:t>
            </w:r>
            <w:r w:rsidRPr="00002857">
              <w:rPr>
                <w:rFonts w:eastAsia="Trebuchet MS" w:cs="Open Sans"/>
              </w:rPr>
              <w:t>e</w:t>
            </w:r>
            <w:r w:rsidRPr="00002857">
              <w:rPr>
                <w:rFonts w:eastAsia="Trebuchet MS" w:cs="Open Sans"/>
                <w:spacing w:val="-1"/>
              </w:rPr>
              <w:t>m</w:t>
            </w:r>
            <w:r w:rsidRPr="00002857">
              <w:rPr>
                <w:rFonts w:eastAsia="Trebuchet MS" w:cs="Open Sans"/>
              </w:rPr>
              <w:t>b</w:t>
            </w:r>
            <w:r w:rsidRPr="00002857">
              <w:rPr>
                <w:rFonts w:eastAsia="Trebuchet MS" w:cs="Open Sans"/>
                <w:spacing w:val="-1"/>
              </w:rPr>
              <w:t>e</w:t>
            </w:r>
            <w:r w:rsidRPr="00002857">
              <w:rPr>
                <w:rFonts w:eastAsia="Trebuchet MS" w:cs="Open Sans"/>
              </w:rPr>
              <w:t>r</w:t>
            </w:r>
            <w:r w:rsidRPr="00002857">
              <w:rPr>
                <w:rFonts w:eastAsia="Trebuchet MS" w:cs="Open Sans"/>
                <w:spacing w:val="1"/>
              </w:rPr>
              <w:t xml:space="preserve"> </w:t>
            </w:r>
          </w:p>
          <w:p w14:paraId="5EAAB98B" w14:textId="77777777" w:rsidR="001A330A" w:rsidRPr="00002857" w:rsidRDefault="001A330A" w:rsidP="00B20164">
            <w:pPr>
              <w:spacing w:line="254" w:lineRule="exact"/>
              <w:ind w:left="176" w:right="176"/>
              <w:rPr>
                <w:rFonts w:eastAsia="Trebuchet MS" w:cs="Open Sans"/>
                <w:spacing w:val="1"/>
              </w:rPr>
            </w:pPr>
          </w:p>
          <w:p w14:paraId="569CE8BB" w14:textId="77777777" w:rsidR="001A330A" w:rsidRPr="00002857" w:rsidRDefault="001A330A" w:rsidP="00B20164">
            <w:pPr>
              <w:spacing w:line="254" w:lineRule="exact"/>
              <w:ind w:left="176" w:right="176"/>
              <w:rPr>
                <w:rFonts w:eastAsia="Trebuchet MS" w:cs="Open Sans"/>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tcPr>
          <w:p w14:paraId="5C99229A" w14:textId="77777777" w:rsidR="001A330A" w:rsidRPr="00002857" w:rsidRDefault="001A330A" w:rsidP="00B20164">
            <w:pPr>
              <w:ind w:left="176" w:right="176"/>
              <w:rPr>
                <w:rFonts w:eastAsia="Trebuchet MS" w:cs="Open Sans"/>
              </w:rPr>
            </w:pPr>
            <w:r w:rsidRPr="00002857">
              <w:rPr>
                <w:rFonts w:eastAsia="Trebuchet MS" w:cs="Open Sans"/>
                <w:spacing w:val="-1"/>
              </w:rPr>
              <w:t>100%</w:t>
            </w:r>
          </w:p>
        </w:tc>
      </w:tr>
      <w:tr w:rsidR="001A330A" w:rsidRPr="00B06B7C" w14:paraId="78DE1479" w14:textId="77777777" w:rsidTr="00B20164">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316AE0" w14:textId="77777777" w:rsidR="001A330A" w:rsidRPr="00B06B7C" w:rsidRDefault="001A330A" w:rsidP="00B20164">
            <w:pPr>
              <w:spacing w:beforeLines="1" w:before="2" w:afterLines="1" w:after="2"/>
              <w:jc w:val="center"/>
              <w:rPr>
                <w:rFonts w:cs="Open Sans"/>
                <w:b/>
              </w:rPr>
            </w:pPr>
            <w:r w:rsidRPr="00B06B7C">
              <w:rPr>
                <w:rFonts w:cs="Open Sans"/>
                <w:b/>
              </w:rPr>
              <w:t>Assessment Detail</w:t>
            </w:r>
          </w:p>
        </w:tc>
      </w:tr>
      <w:tr w:rsidR="001A330A" w:rsidRPr="00B06B7C" w14:paraId="3F936A10" w14:textId="77777777" w:rsidTr="00B20164">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C464F5" w14:textId="77777777" w:rsidR="001A330A" w:rsidRPr="006C4213" w:rsidRDefault="001A330A" w:rsidP="00B20164">
            <w:pPr>
              <w:spacing w:beforeLines="1" w:before="2" w:afterLines="1" w:after="2"/>
              <w:jc w:val="both"/>
              <w:rPr>
                <w:rFonts w:cs="Open Sans"/>
              </w:rPr>
            </w:pPr>
            <w:r w:rsidRPr="006C4213">
              <w:rPr>
                <w:rFonts w:cs="Open Sans"/>
              </w:rPr>
              <w:t>The unit is assessed through one component:</w:t>
            </w:r>
          </w:p>
          <w:p w14:paraId="5B6206B6" w14:textId="77777777" w:rsidR="001A330A" w:rsidRPr="006C4213" w:rsidRDefault="001A330A" w:rsidP="00B20164">
            <w:pPr>
              <w:spacing w:beforeLines="1" w:before="2" w:afterLines="1" w:after="2"/>
              <w:jc w:val="both"/>
              <w:rPr>
                <w:rFonts w:cs="Open Sans"/>
              </w:rPr>
            </w:pPr>
          </w:p>
          <w:p w14:paraId="5AA849C2" w14:textId="77777777" w:rsidR="001A330A" w:rsidRPr="006C4213" w:rsidRDefault="001A330A" w:rsidP="003A3FCD">
            <w:pPr>
              <w:numPr>
                <w:ilvl w:val="0"/>
                <w:numId w:val="47"/>
              </w:numPr>
              <w:spacing w:beforeLines="1" w:before="2" w:afterLines="1" w:after="2" w:line="259" w:lineRule="auto"/>
              <w:jc w:val="both"/>
              <w:rPr>
                <w:rFonts w:cs="Open Sans"/>
              </w:rPr>
            </w:pPr>
            <w:r w:rsidRPr="006C4213">
              <w:rPr>
                <w:rFonts w:cs="Open Sans"/>
              </w:rPr>
              <w:t xml:space="preserve">A group conference presentation on a negotiated topic. 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052288EC" w14:textId="77777777" w:rsidR="001A330A" w:rsidRDefault="001A330A" w:rsidP="003A3FCD">
            <w:pPr>
              <w:numPr>
                <w:ilvl w:val="0"/>
                <w:numId w:val="47"/>
              </w:numPr>
              <w:spacing w:beforeLines="1" w:before="2" w:afterLines="1" w:after="2" w:line="259" w:lineRule="auto"/>
              <w:jc w:val="both"/>
              <w:rPr>
                <w:rFonts w:cs="Open Sans"/>
              </w:rPr>
            </w:pPr>
            <w:r w:rsidRPr="006C4213">
              <w:rPr>
                <w:rFonts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18EB795D" w14:textId="77777777" w:rsidR="001A330A" w:rsidRPr="006C4213" w:rsidRDefault="001A330A" w:rsidP="00B20164">
            <w:pPr>
              <w:spacing w:beforeLines="1" w:before="2" w:afterLines="1" w:after="2"/>
              <w:ind w:left="176"/>
              <w:jc w:val="both"/>
              <w:rPr>
                <w:rFonts w:cs="Open Sans"/>
              </w:rPr>
            </w:pPr>
          </w:p>
          <w:p w14:paraId="1C9B9E08" w14:textId="77777777" w:rsidR="001A330A" w:rsidRDefault="001A330A" w:rsidP="00B20164">
            <w:pPr>
              <w:spacing w:beforeLines="1" w:before="2" w:afterLines="1" w:after="2"/>
              <w:jc w:val="both"/>
              <w:rPr>
                <w:rFonts w:cs="Open Sans"/>
              </w:rPr>
            </w:pPr>
            <w:r w:rsidRPr="006C4213">
              <w:rPr>
                <w:rFonts w:cs="Open Sans"/>
              </w:rPr>
              <w:t>You must participate in the conference presentation to pass the unit.</w:t>
            </w:r>
          </w:p>
          <w:p w14:paraId="190A6A0E" w14:textId="77777777" w:rsidR="001A330A" w:rsidRPr="00B06B7C" w:rsidRDefault="001A330A" w:rsidP="00B20164">
            <w:pPr>
              <w:spacing w:beforeLines="1" w:before="2" w:afterLines="1" w:after="2"/>
              <w:jc w:val="both"/>
              <w:rPr>
                <w:rFonts w:cs="Open Sans"/>
                <w:b/>
              </w:rPr>
            </w:pPr>
          </w:p>
        </w:tc>
      </w:tr>
      <w:tr w:rsidR="001A330A" w:rsidRPr="00B06B7C" w14:paraId="05DF59D0" w14:textId="77777777" w:rsidTr="00B20164">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558AC86" w14:textId="77777777" w:rsidR="001A330A" w:rsidRPr="00B06B7C" w:rsidRDefault="001A330A" w:rsidP="00B20164">
            <w:pPr>
              <w:spacing w:beforeLines="1" w:before="2" w:afterLines="1" w:after="2"/>
              <w:jc w:val="center"/>
              <w:rPr>
                <w:rFonts w:cs="Open Sans"/>
                <w:b/>
              </w:rPr>
            </w:pPr>
            <w:r>
              <w:rPr>
                <w:rFonts w:cs="Open Sans"/>
                <w:b/>
              </w:rPr>
              <w:t>Assessment Notes</w:t>
            </w:r>
          </w:p>
        </w:tc>
      </w:tr>
      <w:tr w:rsidR="001A330A" w:rsidRPr="00B06B7C" w14:paraId="61361CCA" w14:textId="77777777" w:rsidTr="00B20164">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853ED3" w14:textId="77777777" w:rsidR="001A330A" w:rsidRPr="00383AEE" w:rsidRDefault="001A330A" w:rsidP="00B20164">
            <w:pPr>
              <w:spacing w:beforeLines="1" w:before="2" w:afterLines="1" w:after="2"/>
              <w:rPr>
                <w:rFonts w:cs="Open Sans"/>
                <w:iCs/>
              </w:rPr>
            </w:pPr>
          </w:p>
          <w:p w14:paraId="66C822AE" w14:textId="77777777" w:rsidR="001A330A" w:rsidRPr="0047160B" w:rsidRDefault="001A330A" w:rsidP="003A3FCD">
            <w:pPr>
              <w:numPr>
                <w:ilvl w:val="0"/>
                <w:numId w:val="49"/>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26E75AFC" w14:textId="77777777" w:rsidR="001A330A" w:rsidRPr="0047160B" w:rsidRDefault="001A330A" w:rsidP="003A3FCD">
            <w:pPr>
              <w:numPr>
                <w:ilvl w:val="0"/>
                <w:numId w:val="49"/>
              </w:numPr>
              <w:spacing w:beforeLines="1" w:before="2" w:afterLines="1" w:after="2" w:line="259" w:lineRule="auto"/>
              <w:rPr>
                <w:rFonts w:cs="Open Sans"/>
              </w:rPr>
            </w:pPr>
            <w:r w:rsidRPr="0047160B">
              <w:rPr>
                <w:rFonts w:cs="Open Sans"/>
              </w:rPr>
              <w:t xml:space="preserve">This unit contributes </w:t>
            </w:r>
            <w:r>
              <w:rPr>
                <w:rFonts w:cs="Open Sans"/>
              </w:rPr>
              <w:t>c</w:t>
            </w:r>
            <w:r w:rsidRPr="0047160B">
              <w:rPr>
                <w:rFonts w:cs="Open Sans"/>
              </w:rPr>
              <w:t xml:space="preserve">. 11% to the mark for the MA degree and </w:t>
            </w:r>
            <w:r>
              <w:rPr>
                <w:rFonts w:cs="Open Sans"/>
              </w:rPr>
              <w:t>c</w:t>
            </w:r>
            <w:r w:rsidRPr="0047160B">
              <w:rPr>
                <w:rFonts w:cs="Open Sans"/>
              </w:rPr>
              <w:t>. 8% for the MFA degree.</w:t>
            </w:r>
          </w:p>
          <w:p w14:paraId="149A2CFF" w14:textId="77777777" w:rsidR="001A330A" w:rsidRDefault="001A330A" w:rsidP="00B20164">
            <w:pPr>
              <w:spacing w:beforeLines="1" w:before="2" w:afterLines="1" w:after="2"/>
              <w:rPr>
                <w:rFonts w:cs="Open Sans"/>
                <w:b/>
              </w:rPr>
            </w:pPr>
          </w:p>
          <w:p w14:paraId="79BCF5FE" w14:textId="77777777" w:rsidR="001A330A" w:rsidRPr="00B06B7C" w:rsidRDefault="001A330A" w:rsidP="00B20164">
            <w:pPr>
              <w:spacing w:beforeLines="1" w:before="2" w:afterLines="1" w:after="2"/>
              <w:rPr>
                <w:rFonts w:cs="Open Sans"/>
                <w:b/>
              </w:rPr>
            </w:pPr>
          </w:p>
        </w:tc>
      </w:tr>
      <w:tr w:rsidR="001A330A" w:rsidRPr="00B06B7C" w14:paraId="0BC38CE6" w14:textId="77777777" w:rsidTr="00B20164">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3FB539C" w14:textId="77777777" w:rsidR="001A330A" w:rsidRPr="00B06B7C" w:rsidRDefault="001A330A" w:rsidP="00B20164">
            <w:pPr>
              <w:spacing w:beforeLines="1" w:before="2" w:afterLines="1" w:after="2"/>
              <w:jc w:val="center"/>
              <w:rPr>
                <w:rFonts w:cs="Open Sans"/>
                <w:b/>
              </w:rPr>
            </w:pPr>
            <w:r w:rsidRPr="00B06B7C">
              <w:rPr>
                <w:rFonts w:cs="Open Sans"/>
                <w:b/>
              </w:rPr>
              <w:t>Assessment Criteria</w:t>
            </w:r>
          </w:p>
        </w:tc>
      </w:tr>
      <w:tr w:rsidR="001A330A" w:rsidRPr="00B06B7C" w14:paraId="5378D0FE" w14:textId="77777777" w:rsidTr="00B20164">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010588" w14:textId="77777777" w:rsidR="001A330A" w:rsidRPr="00B06B7C" w:rsidRDefault="001A330A" w:rsidP="00B20164">
            <w:pPr>
              <w:spacing w:beforeLines="1" w:before="2" w:afterLines="1" w:after="2"/>
              <w:rPr>
                <w:rFonts w:cs="Open Sans"/>
              </w:rPr>
            </w:pPr>
          </w:p>
          <w:p w14:paraId="0A3E122B" w14:textId="77777777" w:rsidR="001A330A" w:rsidRPr="006C4213" w:rsidRDefault="001A330A" w:rsidP="003A3FCD">
            <w:pPr>
              <w:numPr>
                <w:ilvl w:val="0"/>
                <w:numId w:val="48"/>
              </w:numPr>
              <w:spacing w:beforeLines="1" w:before="2" w:afterLines="1" w:after="2" w:line="259" w:lineRule="auto"/>
              <w:rPr>
                <w:rFonts w:cs="Open Sans"/>
              </w:rPr>
            </w:pPr>
            <w:r w:rsidRPr="006C4213">
              <w:rPr>
                <w:rFonts w:cs="Open Sans"/>
              </w:rPr>
              <w:t>Taking creative risks, selecting and implementing from these appropriately.</w:t>
            </w:r>
          </w:p>
          <w:p w14:paraId="0A4BB458" w14:textId="77777777" w:rsidR="001A330A" w:rsidRPr="006C4213" w:rsidRDefault="001A330A" w:rsidP="003A3FCD">
            <w:pPr>
              <w:numPr>
                <w:ilvl w:val="0"/>
                <w:numId w:val="48"/>
              </w:numPr>
              <w:spacing w:beforeLines="1" w:before="2" w:afterLines="1" w:after="2" w:line="259" w:lineRule="auto"/>
              <w:rPr>
                <w:rFonts w:cs="Open Sans"/>
              </w:rPr>
            </w:pPr>
            <w:r w:rsidRPr="006C4213">
              <w:rPr>
                <w:rFonts w:cs="Open Sans"/>
              </w:rPr>
              <w:t xml:space="preserve">Originality in the application of knowledge in relation to the matter of the unit </w:t>
            </w:r>
            <w:r w:rsidRPr="006C4213">
              <w:rPr>
                <w:rFonts w:cs="Open Sans"/>
                <w:iCs/>
              </w:rPr>
              <w:t>(including, for example, using the presentation as an interesting medium for demonstrating your research focus)</w:t>
            </w:r>
            <w:r w:rsidRPr="006C4213">
              <w:rPr>
                <w:rFonts w:cs="Open Sans"/>
              </w:rPr>
              <w:t>.</w:t>
            </w:r>
          </w:p>
          <w:p w14:paraId="15525AB4" w14:textId="77777777" w:rsidR="001A330A" w:rsidRPr="006C4213" w:rsidRDefault="001A330A" w:rsidP="003A3FCD">
            <w:pPr>
              <w:numPr>
                <w:ilvl w:val="0"/>
                <w:numId w:val="48"/>
              </w:numPr>
              <w:spacing w:beforeLines="1" w:before="2" w:afterLines="1" w:after="2" w:line="259" w:lineRule="auto"/>
              <w:rPr>
                <w:rFonts w:cs="Open Sans"/>
              </w:rPr>
            </w:pPr>
            <w:r w:rsidRPr="006C4213">
              <w:rPr>
                <w:rFonts w:cs="Open Sans"/>
              </w:rPr>
              <w:lastRenderedPageBreak/>
              <w:t xml:space="preserve">Analytical and critical awareness of relevant contemporary issues </w:t>
            </w:r>
            <w:r w:rsidRPr="006C4213">
              <w:rPr>
                <w:rFonts w:cs="Open Sans"/>
                <w:iCs/>
              </w:rPr>
              <w:t>(e.g. collecting, considering and using relevant documentation and material within the research into a contemporary issue)</w:t>
            </w:r>
            <w:r w:rsidRPr="006C4213">
              <w:rPr>
                <w:rFonts w:cs="Open Sans"/>
              </w:rPr>
              <w:t>.</w:t>
            </w:r>
          </w:p>
          <w:p w14:paraId="136E70DA" w14:textId="77777777" w:rsidR="001A330A" w:rsidRPr="006C4213" w:rsidRDefault="001A330A" w:rsidP="003A3FCD">
            <w:pPr>
              <w:numPr>
                <w:ilvl w:val="0"/>
                <w:numId w:val="48"/>
              </w:numPr>
              <w:spacing w:beforeLines="1" w:before="2" w:afterLines="1" w:after="2" w:line="259" w:lineRule="auto"/>
              <w:rPr>
                <w:rFonts w:cs="Open Sans"/>
              </w:rPr>
            </w:pPr>
            <w:r w:rsidRPr="006C4213">
              <w:rPr>
                <w:rFonts w:cs="Open Sans"/>
              </w:rPr>
              <w:t xml:space="preserve">Intellectual engagement </w:t>
            </w:r>
            <w:r w:rsidRPr="006C4213">
              <w:rPr>
                <w:rFonts w:cs="Open Sans"/>
                <w:iCs/>
              </w:rPr>
              <w:t>(e.g. articulate the relationship between the concepts investigated and the practical research methods)</w:t>
            </w:r>
            <w:r w:rsidRPr="006C4213">
              <w:rPr>
                <w:rFonts w:cs="Open Sans"/>
              </w:rPr>
              <w:t>.</w:t>
            </w:r>
          </w:p>
          <w:p w14:paraId="0EEC1D49" w14:textId="77777777" w:rsidR="001A330A" w:rsidRPr="006C4213" w:rsidRDefault="001A330A" w:rsidP="003A3FCD">
            <w:pPr>
              <w:numPr>
                <w:ilvl w:val="0"/>
                <w:numId w:val="48"/>
              </w:numPr>
              <w:spacing w:beforeLines="1" w:before="2" w:afterLines="1" w:after="2" w:line="259" w:lineRule="auto"/>
              <w:rPr>
                <w:rFonts w:cs="Open Sans"/>
              </w:rPr>
            </w:pPr>
            <w:r w:rsidRPr="006C4213">
              <w:rPr>
                <w:rFonts w:cs="Open Sans"/>
              </w:rPr>
              <w:t xml:space="preserve">Understanding and effective use of research and advanced scholarship; </w:t>
            </w:r>
          </w:p>
          <w:p w14:paraId="132C34F1" w14:textId="77777777" w:rsidR="001A330A" w:rsidRPr="006C4213" w:rsidRDefault="001A330A" w:rsidP="003A3FCD">
            <w:pPr>
              <w:numPr>
                <w:ilvl w:val="0"/>
                <w:numId w:val="48"/>
              </w:numPr>
              <w:spacing w:beforeLines="1" w:before="2" w:afterLines="1" w:after="2" w:line="259" w:lineRule="auto"/>
              <w:rPr>
                <w:rFonts w:cs="Open Sans"/>
              </w:rPr>
            </w:pPr>
            <w:r w:rsidRPr="006C4213">
              <w:rPr>
                <w:rFonts w:cs="Open Sans"/>
              </w:rPr>
              <w:t xml:space="preserve">recognising practice that is at the boundaries of the specialism; </w:t>
            </w:r>
          </w:p>
          <w:p w14:paraId="21F7B69A" w14:textId="77777777" w:rsidR="001A330A" w:rsidRPr="006C4213" w:rsidRDefault="001A330A" w:rsidP="003A3FCD">
            <w:pPr>
              <w:numPr>
                <w:ilvl w:val="0"/>
                <w:numId w:val="48"/>
              </w:numPr>
              <w:spacing w:beforeLines="1" w:before="2" w:afterLines="1" w:after="2" w:line="259" w:lineRule="auto"/>
              <w:rPr>
                <w:rFonts w:cs="Open Sans"/>
              </w:rPr>
            </w:pPr>
            <w:r w:rsidRPr="006C4213">
              <w:rPr>
                <w:rFonts w:cs="Open Sans"/>
              </w:rPr>
              <w:t>successful collaborative processes.</w:t>
            </w:r>
          </w:p>
          <w:p w14:paraId="3724FC80" w14:textId="77777777" w:rsidR="001A330A" w:rsidRPr="006C4213" w:rsidRDefault="001A330A" w:rsidP="00B20164">
            <w:pPr>
              <w:spacing w:beforeLines="1" w:before="2" w:afterLines="1" w:after="2"/>
              <w:rPr>
                <w:rFonts w:cs="Open Sans"/>
              </w:rPr>
            </w:pPr>
          </w:p>
          <w:p w14:paraId="20F78A13" w14:textId="77777777" w:rsidR="001A330A" w:rsidRPr="00B06B7C" w:rsidRDefault="001A330A" w:rsidP="00B20164">
            <w:pPr>
              <w:spacing w:beforeLines="1" w:before="2" w:afterLines="1" w:after="2"/>
              <w:rPr>
                <w:rFonts w:cs="Open Sans"/>
              </w:rPr>
            </w:pPr>
            <w:r w:rsidRPr="006C4213">
              <w:rPr>
                <w:rFonts w:cs="Open Sans"/>
              </w:rPr>
              <w:t>(Other assessment criteria from the M Framework may be referred to in your feedback.)</w:t>
            </w:r>
          </w:p>
        </w:tc>
      </w:tr>
    </w:tbl>
    <w:p w14:paraId="5CF69529" w14:textId="77777777" w:rsidR="001A330A" w:rsidRDefault="001A330A" w:rsidP="001A330A"/>
    <w:p w14:paraId="7AC52D84" w14:textId="77777777" w:rsidR="001A330A" w:rsidRDefault="001A330A" w:rsidP="001A330A">
      <w:r>
        <w:br w:type="page"/>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43"/>
        <w:gridCol w:w="356"/>
        <w:gridCol w:w="1802"/>
        <w:gridCol w:w="813"/>
        <w:gridCol w:w="734"/>
        <w:gridCol w:w="2295"/>
      </w:tblGrid>
      <w:tr w:rsidR="001A330A" w:rsidRPr="00BB5CAD" w14:paraId="5EE85F83" w14:textId="77777777" w:rsidTr="00B20164">
        <w:trPr>
          <w:trHeight w:val="432"/>
        </w:trPr>
        <w:tc>
          <w:tcPr>
            <w:tcW w:w="10443" w:type="dxa"/>
            <w:gridSpan w:val="6"/>
          </w:tcPr>
          <w:p w14:paraId="7970292B" w14:textId="77777777" w:rsidR="001A330A" w:rsidRPr="004779D1" w:rsidRDefault="001A330A" w:rsidP="00B20164">
            <w:pPr>
              <w:pStyle w:val="Heading2"/>
              <w:rPr>
                <w:rFonts w:ascii="FogertyHairline" w:hAnsi="FogertyHairline"/>
                <w:iCs/>
                <w:color w:val="auto"/>
              </w:rPr>
            </w:pPr>
            <w:bookmarkStart w:id="17" w:name="_Toc114834795"/>
            <w:bookmarkStart w:id="18" w:name="_Toc143088344"/>
            <w:r>
              <w:rPr>
                <w:rFonts w:ascii="FogertyHairline" w:hAnsi="FogertyHairline"/>
                <w:color w:val="auto"/>
              </w:rPr>
              <w:lastRenderedPageBreak/>
              <w:t>MOVEMENT DIRECTION</w:t>
            </w:r>
            <w:bookmarkEnd w:id="17"/>
            <w:bookmarkEnd w:id="18"/>
          </w:p>
        </w:tc>
      </w:tr>
      <w:tr w:rsidR="001A330A" w:rsidRPr="00BB5CAD" w14:paraId="087984F4" w14:textId="77777777" w:rsidTr="00B20164">
        <w:trPr>
          <w:trHeight w:val="432"/>
        </w:trPr>
        <w:tc>
          <w:tcPr>
            <w:tcW w:w="4443" w:type="dxa"/>
            <w:shd w:val="clear" w:color="auto" w:fill="BFBFBF" w:themeFill="background1" w:themeFillShade="BF"/>
          </w:tcPr>
          <w:p w14:paraId="13A51F66" w14:textId="77777777" w:rsidR="001A330A" w:rsidRPr="00524570" w:rsidRDefault="001A330A" w:rsidP="00B20164">
            <w:pPr>
              <w:jc w:val="both"/>
              <w:rPr>
                <w:rFonts w:cs="Open Sans"/>
                <w:b/>
              </w:rPr>
            </w:pPr>
            <w:r w:rsidRPr="00524570">
              <w:rPr>
                <w:rFonts w:cs="Open Sans"/>
                <w:b/>
              </w:rPr>
              <w:t>Level</w:t>
            </w:r>
          </w:p>
        </w:tc>
        <w:tc>
          <w:tcPr>
            <w:tcW w:w="356" w:type="dxa"/>
          </w:tcPr>
          <w:p w14:paraId="40B25ABB" w14:textId="77777777" w:rsidR="001A330A" w:rsidRPr="00DC55D1" w:rsidRDefault="001A330A" w:rsidP="00B20164">
            <w:r w:rsidRPr="00DC55D1">
              <w:t>7</w:t>
            </w:r>
          </w:p>
        </w:tc>
        <w:tc>
          <w:tcPr>
            <w:tcW w:w="1802" w:type="dxa"/>
            <w:shd w:val="clear" w:color="auto" w:fill="BFBFBF" w:themeFill="background1" w:themeFillShade="BF"/>
          </w:tcPr>
          <w:p w14:paraId="154F8723" w14:textId="77777777" w:rsidR="001A330A" w:rsidRPr="00DC55D1" w:rsidRDefault="001A330A" w:rsidP="00B20164">
            <w:r w:rsidRPr="00DC55D1">
              <w:t>Credit Value</w:t>
            </w:r>
          </w:p>
        </w:tc>
        <w:tc>
          <w:tcPr>
            <w:tcW w:w="813" w:type="dxa"/>
          </w:tcPr>
          <w:p w14:paraId="26FFFCF8" w14:textId="77777777" w:rsidR="001A330A" w:rsidRPr="00DC55D1" w:rsidRDefault="001A330A" w:rsidP="00B20164">
            <w:r w:rsidRPr="00DC55D1">
              <w:t>20</w:t>
            </w:r>
          </w:p>
        </w:tc>
        <w:tc>
          <w:tcPr>
            <w:tcW w:w="734" w:type="dxa"/>
            <w:shd w:val="clear" w:color="auto" w:fill="BFBFBF" w:themeFill="background1" w:themeFillShade="BF"/>
          </w:tcPr>
          <w:p w14:paraId="459872DC" w14:textId="77777777" w:rsidR="001A330A" w:rsidRPr="00DC55D1" w:rsidRDefault="001A330A" w:rsidP="00B20164">
            <w:r w:rsidRPr="00DC55D1">
              <w:t>ECTS</w:t>
            </w:r>
          </w:p>
        </w:tc>
        <w:tc>
          <w:tcPr>
            <w:tcW w:w="2295" w:type="dxa"/>
          </w:tcPr>
          <w:p w14:paraId="047B47AE" w14:textId="77777777" w:rsidR="001A330A" w:rsidRDefault="001A330A" w:rsidP="00B20164">
            <w:r w:rsidRPr="00DC55D1">
              <w:t>10</w:t>
            </w:r>
          </w:p>
        </w:tc>
      </w:tr>
      <w:tr w:rsidR="001A330A" w:rsidRPr="00BB5CAD" w14:paraId="3F759BEB" w14:textId="77777777" w:rsidTr="00B20164">
        <w:trPr>
          <w:trHeight w:val="432"/>
        </w:trPr>
        <w:tc>
          <w:tcPr>
            <w:tcW w:w="4443" w:type="dxa"/>
            <w:shd w:val="clear" w:color="auto" w:fill="BFBFBF" w:themeFill="background1" w:themeFillShade="BF"/>
          </w:tcPr>
          <w:p w14:paraId="38EE3498"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000" w:type="dxa"/>
            <w:gridSpan w:val="5"/>
          </w:tcPr>
          <w:p w14:paraId="25648EA7" w14:textId="77777777" w:rsidR="001A330A" w:rsidRPr="00002857" w:rsidRDefault="001A330A" w:rsidP="00B20164">
            <w:pPr>
              <w:widowControl w:val="0"/>
              <w:rPr>
                <w:rFonts w:cs="Open Sans"/>
                <w:iCs/>
              </w:rPr>
            </w:pPr>
            <w:r w:rsidRPr="00002857">
              <w:rPr>
                <w:rFonts w:cs="Open Sans"/>
                <w:iCs/>
              </w:rPr>
              <w:t xml:space="preserve">200 </w:t>
            </w:r>
          </w:p>
          <w:p w14:paraId="1DC15192" w14:textId="77777777" w:rsidR="001A330A" w:rsidRPr="00110157" w:rsidRDefault="001A330A" w:rsidP="00B20164">
            <w:pPr>
              <w:widowControl w:val="0"/>
              <w:rPr>
                <w:rFonts w:cs="Open Sans"/>
                <w:iCs/>
              </w:rPr>
            </w:pPr>
            <w:r w:rsidRPr="00110157">
              <w:rPr>
                <w:rFonts w:cs="Open Sans"/>
                <w:iCs/>
              </w:rPr>
              <w:t>c.64 tutor led (32 taught and 32 mentoring)</w:t>
            </w:r>
          </w:p>
          <w:p w14:paraId="1C630AA9" w14:textId="77777777" w:rsidR="001A330A" w:rsidRPr="00110157" w:rsidRDefault="001A330A" w:rsidP="00B20164">
            <w:pPr>
              <w:widowControl w:val="0"/>
              <w:rPr>
                <w:rFonts w:cs="Open Sans"/>
                <w:iCs/>
              </w:rPr>
            </w:pPr>
            <w:r w:rsidRPr="00110157">
              <w:rPr>
                <w:rFonts w:cs="Open Sans"/>
                <w:iCs/>
              </w:rPr>
              <w:t>32 independent rehearsal room practice</w:t>
            </w:r>
          </w:p>
          <w:p w14:paraId="1E9CA6D9" w14:textId="77777777" w:rsidR="001A330A" w:rsidRPr="00110157" w:rsidRDefault="001A330A" w:rsidP="00B20164">
            <w:pPr>
              <w:widowControl w:val="0"/>
              <w:rPr>
                <w:rFonts w:cs="Open Sans"/>
                <w:iCs/>
              </w:rPr>
            </w:pPr>
            <w:r w:rsidRPr="00110157">
              <w:rPr>
                <w:rFonts w:cs="Open Sans"/>
                <w:iCs/>
              </w:rPr>
              <w:t>104 preparation, research and written work</w:t>
            </w:r>
          </w:p>
          <w:p w14:paraId="7AB9A82C" w14:textId="77777777" w:rsidR="001A330A" w:rsidRPr="00110157" w:rsidRDefault="001A330A" w:rsidP="00B20164">
            <w:pPr>
              <w:widowControl w:val="0"/>
              <w:rPr>
                <w:rFonts w:cs="Open Sans"/>
                <w:iCs/>
              </w:rPr>
            </w:pPr>
          </w:p>
        </w:tc>
      </w:tr>
      <w:tr w:rsidR="001A330A" w:rsidRPr="00BB5CAD" w14:paraId="6D981241" w14:textId="77777777" w:rsidTr="00B20164">
        <w:trPr>
          <w:trHeight w:val="432"/>
        </w:trPr>
        <w:tc>
          <w:tcPr>
            <w:tcW w:w="4443" w:type="dxa"/>
            <w:shd w:val="clear" w:color="auto" w:fill="BFBFBF" w:themeFill="background1" w:themeFillShade="BF"/>
          </w:tcPr>
          <w:p w14:paraId="1DEB4AA2"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000" w:type="dxa"/>
            <w:gridSpan w:val="5"/>
          </w:tcPr>
          <w:p w14:paraId="669AEE88" w14:textId="77777777" w:rsidR="001A330A" w:rsidRPr="00110157" w:rsidRDefault="001A330A" w:rsidP="00B20164">
            <w:pPr>
              <w:widowControl w:val="0"/>
              <w:rPr>
                <w:rFonts w:cs="Open Sans"/>
                <w:iCs/>
              </w:rPr>
            </w:pPr>
            <w:r w:rsidRPr="00110157">
              <w:rPr>
                <w:rFonts w:cs="Open Sans"/>
                <w:iCs/>
              </w:rPr>
              <w:fldChar w:fldCharType="begin"/>
            </w:r>
            <w:r w:rsidRPr="00110157">
              <w:rPr>
                <w:rFonts w:cs="Open Sans"/>
                <w:iCs/>
              </w:rPr>
              <w:instrText xml:space="preserve"> CONTACT _Con-3CF6B39F1 \c \s \l </w:instrText>
            </w:r>
            <w:r w:rsidRPr="00110157">
              <w:rPr>
                <w:rFonts w:cs="Open Sans"/>
                <w:iCs/>
              </w:rPr>
              <w:fldChar w:fldCharType="separate"/>
            </w:r>
            <w:r w:rsidRPr="00110157">
              <w:rPr>
                <w:rFonts w:cs="Open Sans"/>
                <w:iCs/>
                <w:noProof/>
                <w:lang w:val="en-US"/>
              </w:rPr>
              <w:t>Ayse Tashkiran</w:t>
            </w:r>
            <w:r w:rsidRPr="00110157">
              <w:rPr>
                <w:rFonts w:cs="Open Sans"/>
                <w:iCs/>
              </w:rPr>
              <w:fldChar w:fldCharType="end"/>
            </w:r>
          </w:p>
          <w:p w14:paraId="60BDD4C2" w14:textId="77777777" w:rsidR="001A330A" w:rsidRPr="00110157" w:rsidRDefault="001A330A" w:rsidP="00B20164">
            <w:pPr>
              <w:widowControl w:val="0"/>
              <w:rPr>
                <w:rFonts w:cs="Open Sans"/>
                <w:iCs/>
              </w:rPr>
            </w:pPr>
          </w:p>
        </w:tc>
      </w:tr>
      <w:tr w:rsidR="001A330A" w:rsidRPr="00BB5CAD" w14:paraId="5E160AB4" w14:textId="77777777" w:rsidTr="00B20164">
        <w:trPr>
          <w:cantSplit/>
          <w:trHeight w:val="820"/>
        </w:trPr>
        <w:tc>
          <w:tcPr>
            <w:tcW w:w="4443" w:type="dxa"/>
            <w:shd w:val="clear" w:color="auto" w:fill="BFBFBF" w:themeFill="background1" w:themeFillShade="BF"/>
          </w:tcPr>
          <w:p w14:paraId="7E014A82"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3705" w:type="dxa"/>
            <w:gridSpan w:val="4"/>
          </w:tcPr>
          <w:p w14:paraId="12946A05" w14:textId="77777777" w:rsidR="001A330A" w:rsidRPr="00110157" w:rsidRDefault="001A330A" w:rsidP="00B20164">
            <w:pPr>
              <w:widowControl w:val="0"/>
              <w:rPr>
                <w:rFonts w:cs="Open Sans"/>
              </w:rPr>
            </w:pPr>
            <w:r w:rsidRPr="00110157">
              <w:rPr>
                <w:rFonts w:cs="Open Sans"/>
              </w:rPr>
              <w:t>MA/MFA Movement: Directing and Teaching</w:t>
            </w:r>
          </w:p>
          <w:p w14:paraId="62B400FB" w14:textId="77777777" w:rsidR="001A330A" w:rsidRPr="00110157" w:rsidRDefault="001A330A" w:rsidP="00B20164">
            <w:pPr>
              <w:widowControl w:val="0"/>
              <w:rPr>
                <w:rFonts w:cs="Open Sans"/>
              </w:rPr>
            </w:pPr>
          </w:p>
        </w:tc>
        <w:tc>
          <w:tcPr>
            <w:tcW w:w="2295" w:type="dxa"/>
          </w:tcPr>
          <w:p w14:paraId="2E967BBF" w14:textId="77777777" w:rsidR="001A330A" w:rsidRPr="00002857" w:rsidDel="008D31DF" w:rsidRDefault="001A330A" w:rsidP="00B20164">
            <w:pPr>
              <w:rPr>
                <w:rFonts w:cs="Open Sans"/>
                <w:i/>
              </w:rPr>
            </w:pPr>
            <w:r>
              <w:rPr>
                <w:rFonts w:cs="Open Sans"/>
                <w:i/>
              </w:rPr>
              <w:t>Please note: year 1 of the part-time MA</w:t>
            </w:r>
          </w:p>
        </w:tc>
      </w:tr>
      <w:tr w:rsidR="001A330A" w:rsidRPr="00BB5CAD" w14:paraId="4863E4D8" w14:textId="77777777" w:rsidTr="00B20164">
        <w:trPr>
          <w:trHeight w:val="432"/>
        </w:trPr>
        <w:tc>
          <w:tcPr>
            <w:tcW w:w="4443" w:type="dxa"/>
            <w:shd w:val="clear" w:color="auto" w:fill="BFBFBF" w:themeFill="background1" w:themeFillShade="BF"/>
          </w:tcPr>
          <w:p w14:paraId="0EA57DB3" w14:textId="77777777" w:rsidR="001A330A" w:rsidRPr="00524570" w:rsidRDefault="001A330A" w:rsidP="00B20164">
            <w:pPr>
              <w:jc w:val="both"/>
              <w:rPr>
                <w:rFonts w:cs="Open Sans"/>
                <w:b/>
                <w:bCs/>
              </w:rPr>
            </w:pPr>
            <w:r w:rsidRPr="00524570">
              <w:rPr>
                <w:rFonts w:cs="Open Sans"/>
                <w:b/>
                <w:bCs/>
              </w:rPr>
              <w:t>Prerequisite Learning</w:t>
            </w:r>
          </w:p>
        </w:tc>
        <w:tc>
          <w:tcPr>
            <w:tcW w:w="6000" w:type="dxa"/>
            <w:gridSpan w:val="5"/>
          </w:tcPr>
          <w:p w14:paraId="7DD3FB7D" w14:textId="77777777" w:rsidR="001A330A" w:rsidRPr="00110157" w:rsidRDefault="001A330A" w:rsidP="00B20164">
            <w:pPr>
              <w:widowControl w:val="0"/>
              <w:rPr>
                <w:rFonts w:cs="Open Sans"/>
              </w:rPr>
            </w:pPr>
            <w:r w:rsidRPr="00110157">
              <w:rPr>
                <w:rFonts w:cs="Open Sans"/>
              </w:rPr>
              <w:t>Successful completion of the Pedagogies: Movement Unit</w:t>
            </w:r>
            <w:r>
              <w:rPr>
                <w:rFonts w:cs="Open Sans"/>
              </w:rPr>
              <w:t xml:space="preserve"> Phase One</w:t>
            </w:r>
          </w:p>
        </w:tc>
      </w:tr>
    </w:tbl>
    <w:p w14:paraId="3B4F04D1" w14:textId="77777777" w:rsidR="001A330A" w:rsidRDefault="001A330A" w:rsidP="001A330A">
      <w:pPr>
        <w:rPr>
          <w:rFonts w:cs="Open Sans"/>
          <w:b/>
        </w:rPr>
      </w:pPr>
    </w:p>
    <w:p w14:paraId="6178914D" w14:textId="77777777" w:rsidR="001A330A" w:rsidRPr="00B06B7C" w:rsidRDefault="001A330A" w:rsidP="001A330A">
      <w:pPr>
        <w:widowControl w:val="0"/>
        <w:shd w:val="clear" w:color="auto" w:fill="D9D9D9"/>
        <w:rPr>
          <w:rFonts w:cs="Open Sans"/>
          <w:i/>
        </w:rPr>
      </w:pPr>
      <w:r w:rsidRPr="00110157">
        <w:rPr>
          <w:rFonts w:cs="Open Sans"/>
          <w:b/>
          <w:bCs/>
        </w:rPr>
        <w:t>Aims</w:t>
      </w:r>
    </w:p>
    <w:p w14:paraId="696B2CD5" w14:textId="77777777" w:rsidR="001A330A" w:rsidRPr="00B06B7C" w:rsidRDefault="001A330A" w:rsidP="001A330A">
      <w:pPr>
        <w:widowControl w:val="0"/>
        <w:jc w:val="both"/>
        <w:rPr>
          <w:rFonts w:cs="Open Sans"/>
        </w:rPr>
      </w:pPr>
    </w:p>
    <w:p w14:paraId="4FA3DCDE" w14:textId="77777777" w:rsidR="001A330A" w:rsidRPr="00B06B7C" w:rsidRDefault="001A330A" w:rsidP="001A330A">
      <w:pPr>
        <w:widowControl w:val="0"/>
        <w:jc w:val="both"/>
        <w:rPr>
          <w:rFonts w:cs="Open Sans"/>
        </w:rPr>
      </w:pPr>
      <w:r w:rsidRPr="00B06B7C">
        <w:rPr>
          <w:rFonts w:cs="Open Sans"/>
        </w:rPr>
        <w:t>This unit aims to enable you to:</w:t>
      </w:r>
    </w:p>
    <w:p w14:paraId="5C5D034B" w14:textId="77777777" w:rsidR="001A330A" w:rsidRPr="00B06B7C" w:rsidRDefault="001A330A" w:rsidP="003A3FCD">
      <w:pPr>
        <w:widowControl w:val="0"/>
        <w:numPr>
          <w:ilvl w:val="0"/>
          <w:numId w:val="31"/>
        </w:numPr>
        <w:jc w:val="both"/>
        <w:rPr>
          <w:rFonts w:cs="Open Sans"/>
        </w:rPr>
      </w:pPr>
      <w:r w:rsidRPr="00B06B7C">
        <w:rPr>
          <w:rFonts w:cs="Open Sans"/>
        </w:rPr>
        <w:t>develop and communicate appropriate, creative and safe movement strategies in the movement direction of others within given circumstances</w:t>
      </w:r>
    </w:p>
    <w:p w14:paraId="77543B7F" w14:textId="77777777" w:rsidR="001A330A" w:rsidRPr="00B06B7C" w:rsidRDefault="001A330A" w:rsidP="003A3FCD">
      <w:pPr>
        <w:widowControl w:val="0"/>
        <w:numPr>
          <w:ilvl w:val="0"/>
          <w:numId w:val="31"/>
        </w:numPr>
        <w:jc w:val="both"/>
        <w:rPr>
          <w:rFonts w:cs="Open Sans"/>
        </w:rPr>
      </w:pPr>
      <w:r w:rsidRPr="00B06B7C">
        <w:rPr>
          <w:rFonts w:cs="Open Sans"/>
        </w:rPr>
        <w:t>understand and translate cultural, social and historical influences on production genres and be able communicate them to performers and collaborators through movement processes</w:t>
      </w:r>
    </w:p>
    <w:p w14:paraId="757B5C83" w14:textId="77777777" w:rsidR="001A330A" w:rsidRPr="00B06B7C" w:rsidRDefault="001A330A" w:rsidP="003A3FCD">
      <w:pPr>
        <w:widowControl w:val="0"/>
        <w:numPr>
          <w:ilvl w:val="0"/>
          <w:numId w:val="31"/>
        </w:numPr>
        <w:jc w:val="both"/>
        <w:rPr>
          <w:rFonts w:cs="Open Sans"/>
        </w:rPr>
      </w:pPr>
      <w:r w:rsidRPr="00B06B7C">
        <w:rPr>
          <w:rFonts w:cs="Open Sans"/>
        </w:rPr>
        <w:t>develop your knowledge of approaches to movement for performance and investigate them within rehearsal/ production scenarios</w:t>
      </w:r>
    </w:p>
    <w:p w14:paraId="189904A7" w14:textId="77777777" w:rsidR="001A330A" w:rsidRPr="00B06B7C" w:rsidRDefault="001A330A" w:rsidP="003A3FCD">
      <w:pPr>
        <w:widowControl w:val="0"/>
        <w:numPr>
          <w:ilvl w:val="0"/>
          <w:numId w:val="31"/>
        </w:numPr>
        <w:jc w:val="both"/>
        <w:rPr>
          <w:rFonts w:cs="Open Sans"/>
        </w:rPr>
      </w:pPr>
      <w:r w:rsidRPr="00B06B7C">
        <w:rPr>
          <w:rFonts w:cs="Open Sans"/>
        </w:rPr>
        <w:t xml:space="preserve">analyse, interrogate and </w:t>
      </w:r>
      <w:r>
        <w:rPr>
          <w:rFonts w:cs="Open Sans"/>
        </w:rPr>
        <w:t xml:space="preserve">apply </w:t>
      </w:r>
      <w:r w:rsidRPr="00B06B7C">
        <w:rPr>
          <w:rFonts w:cs="Open Sans"/>
        </w:rPr>
        <w:t>your own skills base</w:t>
      </w:r>
    </w:p>
    <w:p w14:paraId="41544645" w14:textId="77777777" w:rsidR="001A330A" w:rsidRPr="00B06B7C" w:rsidRDefault="001A330A" w:rsidP="003A3FCD">
      <w:pPr>
        <w:widowControl w:val="0"/>
        <w:numPr>
          <w:ilvl w:val="0"/>
          <w:numId w:val="31"/>
        </w:numPr>
        <w:jc w:val="both"/>
        <w:rPr>
          <w:rFonts w:cs="Open Sans"/>
        </w:rPr>
      </w:pPr>
      <w:r w:rsidRPr="00B06B7C">
        <w:rPr>
          <w:rFonts w:cs="Open Sans"/>
        </w:rPr>
        <w:t>implement appropriate research strategies through the development of a working journal, research plans and visual sources.</w:t>
      </w:r>
    </w:p>
    <w:p w14:paraId="5918A978" w14:textId="77777777" w:rsidR="001A330A" w:rsidRPr="00B06B7C" w:rsidRDefault="001A330A" w:rsidP="001A330A">
      <w:pPr>
        <w:widowControl w:val="0"/>
        <w:ind w:left="360"/>
        <w:jc w:val="both"/>
        <w:rPr>
          <w:rFonts w:cs="Open Sans"/>
          <w:iCs/>
        </w:rPr>
      </w:pPr>
    </w:p>
    <w:p w14:paraId="222A49B8" w14:textId="77777777" w:rsidR="001A330A" w:rsidRPr="00B06B7C" w:rsidRDefault="001A330A" w:rsidP="001A330A">
      <w:pPr>
        <w:widowControl w:val="0"/>
        <w:shd w:val="clear" w:color="auto" w:fill="D9D9D9"/>
        <w:rPr>
          <w:rFonts w:cs="Open Sans"/>
          <w:b/>
          <w:bCs/>
        </w:rPr>
      </w:pPr>
      <w:r w:rsidRPr="00B06B7C">
        <w:rPr>
          <w:rFonts w:cs="Open Sans"/>
          <w:b/>
          <w:bCs/>
        </w:rPr>
        <w:t>Learning Outcomes</w:t>
      </w:r>
    </w:p>
    <w:p w14:paraId="4B5AEB9D" w14:textId="77777777" w:rsidR="001A330A" w:rsidRPr="00B06B7C" w:rsidRDefault="001A330A" w:rsidP="001A330A">
      <w:pPr>
        <w:widowControl w:val="0"/>
        <w:jc w:val="both"/>
        <w:rPr>
          <w:rFonts w:cs="Open Sans"/>
          <w:b/>
        </w:rPr>
      </w:pPr>
    </w:p>
    <w:p w14:paraId="7A0DC2B8" w14:textId="77777777" w:rsidR="001A330A" w:rsidRPr="00B06B7C" w:rsidRDefault="001A330A" w:rsidP="001A330A">
      <w:pPr>
        <w:widowControl w:val="0"/>
        <w:jc w:val="both"/>
        <w:rPr>
          <w:rFonts w:cs="Open Sans"/>
        </w:rPr>
      </w:pPr>
      <w:r w:rsidRPr="00B06B7C">
        <w:rPr>
          <w:rFonts w:cs="Open Sans"/>
        </w:rPr>
        <w:t xml:space="preserve">On successful completion of this unit, you will have: </w:t>
      </w:r>
    </w:p>
    <w:p w14:paraId="7CF40121" w14:textId="77777777" w:rsidR="001A330A" w:rsidRPr="00B06B7C" w:rsidRDefault="001A330A" w:rsidP="003A3FCD">
      <w:pPr>
        <w:numPr>
          <w:ilvl w:val="0"/>
          <w:numId w:val="28"/>
        </w:numPr>
        <w:rPr>
          <w:rFonts w:cs="Open Sans"/>
        </w:rPr>
      </w:pPr>
      <w:r w:rsidRPr="00B06B7C">
        <w:rPr>
          <w:rFonts w:cs="Open Sans"/>
        </w:rPr>
        <w:t>(C2, C3) developed relevant practical movement strategies appropriate to professional theatre as a movement director</w:t>
      </w:r>
    </w:p>
    <w:p w14:paraId="37DC4B98" w14:textId="77777777" w:rsidR="001A330A" w:rsidRPr="00B06B7C" w:rsidRDefault="001A330A" w:rsidP="003A3FCD">
      <w:pPr>
        <w:numPr>
          <w:ilvl w:val="0"/>
          <w:numId w:val="28"/>
        </w:numPr>
        <w:rPr>
          <w:rFonts w:cs="Open Sans"/>
        </w:rPr>
      </w:pPr>
      <w:r w:rsidRPr="00B06B7C">
        <w:rPr>
          <w:rFonts w:cs="Open Sans"/>
        </w:rPr>
        <w:t>(B3)</w:t>
      </w:r>
      <w:r w:rsidRPr="00B06B7C" w:rsidDel="0070297D">
        <w:rPr>
          <w:rFonts w:cs="Open Sans"/>
        </w:rPr>
        <w:t xml:space="preserve"> </w:t>
      </w:r>
      <w:r w:rsidRPr="00B06B7C">
        <w:rPr>
          <w:rFonts w:cs="Open Sans"/>
        </w:rPr>
        <w:t xml:space="preserve">applied new knowledge and skills to develop your practice as a movement director in a variety of settings </w:t>
      </w:r>
    </w:p>
    <w:p w14:paraId="194CE2C2" w14:textId="77777777" w:rsidR="001A330A" w:rsidRPr="00B06B7C" w:rsidRDefault="001A330A" w:rsidP="003A3FCD">
      <w:pPr>
        <w:widowControl w:val="0"/>
        <w:numPr>
          <w:ilvl w:val="0"/>
          <w:numId w:val="28"/>
        </w:numPr>
        <w:autoSpaceDE w:val="0"/>
        <w:autoSpaceDN w:val="0"/>
        <w:rPr>
          <w:rFonts w:cs="Open Sans"/>
        </w:rPr>
      </w:pPr>
      <w:r w:rsidRPr="00B06B7C">
        <w:rPr>
          <w:rFonts w:cs="Open Sans"/>
        </w:rPr>
        <w:t>(D1) negotiated the challenges of working in complex and unpredictable situations e.g., taking creative risks; making decisions independently or in dialogue with peers and/or external practitioners.</w:t>
      </w:r>
    </w:p>
    <w:p w14:paraId="35A3EC77" w14:textId="77777777" w:rsidR="001A330A" w:rsidRPr="00B06B7C" w:rsidRDefault="001A330A" w:rsidP="003A3FCD">
      <w:pPr>
        <w:widowControl w:val="0"/>
        <w:numPr>
          <w:ilvl w:val="0"/>
          <w:numId w:val="28"/>
        </w:numPr>
        <w:autoSpaceDE w:val="0"/>
        <w:autoSpaceDN w:val="0"/>
        <w:ind w:right="576"/>
        <w:rPr>
          <w:rFonts w:cs="Open Sans"/>
        </w:rPr>
      </w:pPr>
      <w:r w:rsidRPr="00B06B7C">
        <w:rPr>
          <w:rFonts w:cs="Open Sans"/>
        </w:rPr>
        <w:t xml:space="preserve">(A2) engaged with relevant theories and research methodologies including those most appropriate for the field of movement in production </w:t>
      </w:r>
    </w:p>
    <w:p w14:paraId="6CB36FB6" w14:textId="77777777" w:rsidR="001A330A" w:rsidRPr="00B06B7C" w:rsidRDefault="001A330A" w:rsidP="003A3FCD">
      <w:pPr>
        <w:widowControl w:val="0"/>
        <w:numPr>
          <w:ilvl w:val="0"/>
          <w:numId w:val="28"/>
        </w:numPr>
        <w:jc w:val="both"/>
        <w:rPr>
          <w:rFonts w:cs="Open Sans"/>
        </w:rPr>
      </w:pPr>
      <w:r w:rsidRPr="00B06B7C">
        <w:rPr>
          <w:rFonts w:cs="Open Sans"/>
        </w:rPr>
        <w:t>(C4) developed informed and creative approaches in movement teaching and movement direction.</w:t>
      </w:r>
    </w:p>
    <w:p w14:paraId="3AD19B31" w14:textId="77777777" w:rsidR="001A330A" w:rsidRDefault="001A330A" w:rsidP="001A330A">
      <w:pPr>
        <w:widowControl w:val="0"/>
        <w:rPr>
          <w:rFonts w:cs="Open Sans"/>
          <w:b/>
          <w:bCs/>
        </w:rPr>
      </w:pPr>
    </w:p>
    <w:p w14:paraId="163B8D3B" w14:textId="77777777" w:rsidR="001A330A" w:rsidRDefault="001A330A" w:rsidP="001A330A">
      <w:pPr>
        <w:widowControl w:val="0"/>
        <w:rPr>
          <w:rFonts w:cs="Open Sans"/>
          <w:b/>
          <w:bCs/>
        </w:rPr>
      </w:pPr>
    </w:p>
    <w:p w14:paraId="05A5CF87" w14:textId="77777777" w:rsidR="001A330A" w:rsidRDefault="001A330A" w:rsidP="001A330A">
      <w:pPr>
        <w:widowControl w:val="0"/>
        <w:rPr>
          <w:rFonts w:cs="Open Sans"/>
          <w:b/>
          <w:bCs/>
        </w:rPr>
      </w:pPr>
    </w:p>
    <w:p w14:paraId="45171F45" w14:textId="77777777" w:rsidR="001A330A" w:rsidRPr="00B06B7C" w:rsidRDefault="001A330A" w:rsidP="001A330A">
      <w:pPr>
        <w:widowControl w:val="0"/>
        <w:rPr>
          <w:rFonts w:cs="Open Sans"/>
          <w:b/>
          <w:bCs/>
        </w:rPr>
      </w:pPr>
    </w:p>
    <w:p w14:paraId="231780DF" w14:textId="77777777" w:rsidR="001A330A" w:rsidRPr="00B06B7C" w:rsidRDefault="001A330A" w:rsidP="001A330A">
      <w:pPr>
        <w:widowControl w:val="0"/>
        <w:shd w:val="clear" w:color="auto" w:fill="D9D9D9"/>
        <w:rPr>
          <w:rFonts w:cs="Open Sans"/>
          <w:b/>
          <w:bCs/>
        </w:rPr>
      </w:pPr>
      <w:r w:rsidRPr="00B06B7C">
        <w:rPr>
          <w:rFonts w:cs="Open Sans"/>
          <w:b/>
          <w:bCs/>
        </w:rPr>
        <w:t>Indicative Unit Content</w:t>
      </w:r>
    </w:p>
    <w:p w14:paraId="57B7A694" w14:textId="77777777" w:rsidR="001A330A" w:rsidRPr="00B06B7C" w:rsidRDefault="001A330A" w:rsidP="001A330A">
      <w:pPr>
        <w:widowControl w:val="0"/>
        <w:jc w:val="both"/>
        <w:rPr>
          <w:rFonts w:cs="Open Sans"/>
        </w:rPr>
      </w:pPr>
    </w:p>
    <w:p w14:paraId="3B7E651E" w14:textId="77777777" w:rsidR="001A330A" w:rsidRPr="00B06B7C" w:rsidRDefault="001A330A" w:rsidP="001A330A">
      <w:pPr>
        <w:widowControl w:val="0"/>
        <w:jc w:val="both"/>
        <w:rPr>
          <w:rFonts w:cs="Open Sans"/>
        </w:rPr>
      </w:pPr>
      <w:r w:rsidRPr="00B06B7C">
        <w:rPr>
          <w:rFonts w:cs="Open Sans"/>
        </w:rPr>
        <w:t xml:space="preserve">This unit is designed to enable you to develop skills in relation to the demands of the role of the movement director, coach and specialist working on a creative production. Work on the unit explores </w:t>
      </w:r>
      <w:r w:rsidRPr="00B06B7C">
        <w:rPr>
          <w:rFonts w:cs="Open Sans"/>
        </w:rPr>
        <w:lastRenderedPageBreak/>
        <w:t xml:space="preserve">the triangular relationship between the movement director, the actor and a director, with particular focus given to facilitation skills in </w:t>
      </w:r>
      <w:r>
        <w:rPr>
          <w:rFonts w:cs="Open Sans"/>
        </w:rPr>
        <w:t xml:space="preserve">theatre </w:t>
      </w:r>
      <w:r w:rsidRPr="00B06B7C">
        <w:rPr>
          <w:rFonts w:cs="Open Sans"/>
        </w:rPr>
        <w:t xml:space="preserve">production. Workshops and seminars with </w:t>
      </w:r>
      <w:r>
        <w:rPr>
          <w:rFonts w:cs="Open Sans"/>
        </w:rPr>
        <w:t xml:space="preserve">internal </w:t>
      </w:r>
      <w:r w:rsidRPr="00B06B7C">
        <w:rPr>
          <w:rFonts w:cs="Open Sans"/>
        </w:rPr>
        <w:t>and visiting p</w:t>
      </w:r>
      <w:r>
        <w:rPr>
          <w:rFonts w:cs="Open Sans"/>
        </w:rPr>
        <w:t xml:space="preserve">ractitioners </w:t>
      </w:r>
      <w:r w:rsidRPr="00B06B7C">
        <w:rPr>
          <w:rFonts w:cs="Open Sans"/>
        </w:rPr>
        <w:t>working in this field will bring a professional focus to this unit.</w:t>
      </w:r>
    </w:p>
    <w:p w14:paraId="7AF9F235" w14:textId="77777777" w:rsidR="001A330A" w:rsidRPr="00B06B7C" w:rsidRDefault="001A330A" w:rsidP="001A330A">
      <w:pPr>
        <w:widowControl w:val="0"/>
        <w:jc w:val="both"/>
        <w:rPr>
          <w:rFonts w:cs="Open Sans"/>
        </w:rPr>
      </w:pPr>
    </w:p>
    <w:p w14:paraId="61CDD1F0" w14:textId="77777777" w:rsidR="001A330A" w:rsidRPr="00B06B7C" w:rsidRDefault="001A330A" w:rsidP="001A330A">
      <w:pPr>
        <w:widowControl w:val="0"/>
        <w:jc w:val="both"/>
        <w:rPr>
          <w:rFonts w:cs="Open Sans"/>
        </w:rPr>
      </w:pPr>
      <w:r w:rsidRPr="00B06B7C">
        <w:rPr>
          <w:rFonts w:cs="Open Sans"/>
        </w:rPr>
        <w:t xml:space="preserve">This unit aims to develop your work through negotiated assignments and practical workshops that investigate key aspects of movement work in diverse professional contexts. The focus will be upon processes of facilitation (extending to performers and other members of a creative production team); and research (involving the planning and completion of relevant research tasks). Aspects of the movement director’s work to be addressed may include: </w:t>
      </w:r>
    </w:p>
    <w:p w14:paraId="2FFBD99A" w14:textId="77777777" w:rsidR="001A330A" w:rsidRPr="00B06B7C" w:rsidRDefault="001A330A" w:rsidP="001A330A">
      <w:pPr>
        <w:widowControl w:val="0"/>
        <w:jc w:val="both"/>
        <w:rPr>
          <w:rFonts w:cs="Open Sans"/>
        </w:rPr>
      </w:pPr>
    </w:p>
    <w:p w14:paraId="6BD7B49F" w14:textId="77777777" w:rsidR="001A330A" w:rsidRPr="00B06B7C" w:rsidRDefault="001A330A" w:rsidP="003A3FCD">
      <w:pPr>
        <w:widowControl w:val="0"/>
        <w:numPr>
          <w:ilvl w:val="0"/>
          <w:numId w:val="32"/>
        </w:numPr>
        <w:jc w:val="both"/>
        <w:rPr>
          <w:rFonts w:cs="Open Sans"/>
        </w:rPr>
      </w:pPr>
      <w:r w:rsidRPr="00B06B7C">
        <w:rPr>
          <w:rFonts w:cs="Open Sans"/>
        </w:rPr>
        <w:t xml:space="preserve">preparation, identifying research, working to a brief </w:t>
      </w:r>
    </w:p>
    <w:p w14:paraId="4D392322" w14:textId="77777777" w:rsidR="001A330A" w:rsidRPr="00B06B7C" w:rsidRDefault="001A330A" w:rsidP="003A3FCD">
      <w:pPr>
        <w:widowControl w:val="0"/>
        <w:numPr>
          <w:ilvl w:val="0"/>
          <w:numId w:val="32"/>
        </w:numPr>
        <w:jc w:val="both"/>
        <w:rPr>
          <w:rFonts w:cs="Open Sans"/>
        </w:rPr>
      </w:pPr>
      <w:r w:rsidRPr="00B06B7C">
        <w:rPr>
          <w:rFonts w:cs="Open Sans"/>
        </w:rPr>
        <w:t>textual analysis.</w:t>
      </w:r>
    </w:p>
    <w:p w14:paraId="2405B46F" w14:textId="77777777" w:rsidR="001A330A" w:rsidRPr="00B06B7C" w:rsidRDefault="001A330A" w:rsidP="003A3FCD">
      <w:pPr>
        <w:widowControl w:val="0"/>
        <w:numPr>
          <w:ilvl w:val="0"/>
          <w:numId w:val="32"/>
        </w:numPr>
        <w:jc w:val="both"/>
        <w:rPr>
          <w:rFonts w:cs="Open Sans"/>
        </w:rPr>
      </w:pPr>
      <w:r w:rsidRPr="00B06B7C">
        <w:rPr>
          <w:rFonts w:cs="Open Sans"/>
        </w:rPr>
        <w:t>understanding other professional roles (in conventional and unconventional settings)</w:t>
      </w:r>
    </w:p>
    <w:p w14:paraId="09E7BB14" w14:textId="77777777" w:rsidR="001A330A" w:rsidRPr="00B06B7C" w:rsidRDefault="001A330A" w:rsidP="003A3FCD">
      <w:pPr>
        <w:widowControl w:val="0"/>
        <w:numPr>
          <w:ilvl w:val="0"/>
          <w:numId w:val="32"/>
        </w:numPr>
        <w:jc w:val="both"/>
        <w:rPr>
          <w:rFonts w:cs="Open Sans"/>
        </w:rPr>
      </w:pPr>
      <w:r w:rsidRPr="00B06B7C">
        <w:rPr>
          <w:rFonts w:cs="Open Sans"/>
        </w:rPr>
        <w:t xml:space="preserve">movement in relation to the </w:t>
      </w:r>
      <w:r w:rsidRPr="00B06B7C">
        <w:rPr>
          <w:rFonts w:cs="Open Sans"/>
          <w:i/>
        </w:rPr>
        <w:t>mis en scene</w:t>
      </w:r>
    </w:p>
    <w:p w14:paraId="1A009CF3" w14:textId="77777777" w:rsidR="001A330A" w:rsidRPr="00B06B7C" w:rsidRDefault="001A330A" w:rsidP="003A3FCD">
      <w:pPr>
        <w:widowControl w:val="0"/>
        <w:numPr>
          <w:ilvl w:val="0"/>
          <w:numId w:val="32"/>
        </w:numPr>
        <w:jc w:val="both"/>
        <w:rPr>
          <w:rFonts w:cs="Open Sans"/>
        </w:rPr>
      </w:pPr>
      <w:r w:rsidRPr="00B06B7C">
        <w:rPr>
          <w:rFonts w:cs="Open Sans"/>
        </w:rPr>
        <w:t xml:space="preserve">historical </w:t>
      </w:r>
      <w:r>
        <w:rPr>
          <w:rFonts w:cs="Open Sans"/>
        </w:rPr>
        <w:t xml:space="preserve">research into </w:t>
      </w:r>
      <w:r w:rsidRPr="00B06B7C">
        <w:rPr>
          <w:rFonts w:cs="Open Sans"/>
        </w:rPr>
        <w:t xml:space="preserve">movement  </w:t>
      </w:r>
    </w:p>
    <w:p w14:paraId="2491CFF9" w14:textId="77777777" w:rsidR="001A330A" w:rsidRPr="00B06B7C" w:rsidRDefault="001A330A" w:rsidP="003A3FCD">
      <w:pPr>
        <w:widowControl w:val="0"/>
        <w:numPr>
          <w:ilvl w:val="0"/>
          <w:numId w:val="32"/>
        </w:numPr>
        <w:jc w:val="both"/>
        <w:rPr>
          <w:rFonts w:cs="Open Sans"/>
        </w:rPr>
      </w:pPr>
      <w:r w:rsidRPr="00B06B7C">
        <w:rPr>
          <w:rFonts w:cs="Open Sans"/>
        </w:rPr>
        <w:t xml:space="preserve">the demands of specific media </w:t>
      </w:r>
    </w:p>
    <w:p w14:paraId="08E4580E" w14:textId="77777777" w:rsidR="001A330A" w:rsidRPr="00B06B7C" w:rsidRDefault="001A330A" w:rsidP="003A3FCD">
      <w:pPr>
        <w:widowControl w:val="0"/>
        <w:numPr>
          <w:ilvl w:val="0"/>
          <w:numId w:val="32"/>
        </w:numPr>
        <w:jc w:val="both"/>
        <w:rPr>
          <w:rFonts w:cs="Open Sans"/>
        </w:rPr>
      </w:pPr>
      <w:r w:rsidRPr="00B06B7C">
        <w:rPr>
          <w:rFonts w:cs="Open Sans"/>
        </w:rPr>
        <w:t xml:space="preserve">compositional skills </w:t>
      </w:r>
    </w:p>
    <w:p w14:paraId="3B12C756" w14:textId="77777777" w:rsidR="001A330A" w:rsidRPr="00B06B7C" w:rsidRDefault="001A330A" w:rsidP="003A3FCD">
      <w:pPr>
        <w:widowControl w:val="0"/>
        <w:numPr>
          <w:ilvl w:val="0"/>
          <w:numId w:val="32"/>
        </w:numPr>
        <w:jc w:val="both"/>
        <w:rPr>
          <w:rFonts w:cs="Open Sans"/>
        </w:rPr>
      </w:pPr>
      <w:r w:rsidRPr="00B06B7C">
        <w:rPr>
          <w:rFonts w:cs="Open Sans"/>
        </w:rPr>
        <w:t>choreography for the actor or performer</w:t>
      </w:r>
    </w:p>
    <w:p w14:paraId="5A75F533" w14:textId="77777777" w:rsidR="001A330A" w:rsidRPr="00B06B7C" w:rsidRDefault="001A330A" w:rsidP="001A330A">
      <w:pPr>
        <w:widowControl w:val="0"/>
        <w:jc w:val="both"/>
        <w:rPr>
          <w:rFonts w:cs="Open Sans"/>
        </w:rPr>
      </w:pPr>
    </w:p>
    <w:p w14:paraId="7A4C7FE3" w14:textId="77777777" w:rsidR="001A330A" w:rsidRPr="00B06B7C" w:rsidRDefault="001A330A" w:rsidP="001A330A">
      <w:pPr>
        <w:widowControl w:val="0"/>
        <w:jc w:val="both"/>
        <w:rPr>
          <w:rFonts w:cs="Open Sans"/>
        </w:rPr>
      </w:pPr>
      <w:r w:rsidRPr="00B06B7C">
        <w:rPr>
          <w:rFonts w:cs="Open Sans"/>
        </w:rPr>
        <w:t>Rehearsal laboratories will support your practice as a movement director</w:t>
      </w:r>
      <w:r>
        <w:rPr>
          <w:rFonts w:cs="Open Sans"/>
        </w:rPr>
        <w:t xml:space="preserve"> in a speculative production scenario – usually  framed a movement rich play</w:t>
      </w:r>
      <w:r w:rsidRPr="00B06B7C">
        <w:rPr>
          <w:rFonts w:cs="Open Sans"/>
        </w:rPr>
        <w:t>. In tutor-led workshops, you will have the opportunity to work</w:t>
      </w:r>
      <w:r>
        <w:rPr>
          <w:rFonts w:cs="Open Sans"/>
        </w:rPr>
        <w:t xml:space="preserve"> on </w:t>
      </w:r>
      <w:r w:rsidRPr="00B06B7C">
        <w:rPr>
          <w:rFonts w:cs="Open Sans"/>
        </w:rPr>
        <w:t>micro project</w:t>
      </w:r>
      <w:r>
        <w:rPr>
          <w:rFonts w:cs="Open Sans"/>
        </w:rPr>
        <w:t>s</w:t>
      </w:r>
      <w:r w:rsidRPr="00B06B7C">
        <w:rPr>
          <w:rFonts w:cs="Open Sans"/>
        </w:rPr>
        <w:t xml:space="preserve"> in a group or on an individual basis with combination of specialist collaborators, for e.g. one director and two actors. </w:t>
      </w:r>
    </w:p>
    <w:p w14:paraId="63D329EA" w14:textId="77777777" w:rsidR="001A330A" w:rsidRPr="00B06B7C" w:rsidRDefault="001A330A" w:rsidP="001A330A">
      <w:pPr>
        <w:rPr>
          <w:rFonts w:cs="Open Sans"/>
        </w:rPr>
      </w:pPr>
    </w:p>
    <w:p w14:paraId="36FBD8FD" w14:textId="77777777" w:rsidR="001A330A" w:rsidRPr="00110157" w:rsidRDefault="001A330A" w:rsidP="001A330A">
      <w:pPr>
        <w:widowControl w:val="0"/>
        <w:shd w:val="clear" w:color="auto" w:fill="D9D9D9"/>
        <w:rPr>
          <w:rFonts w:cs="Open Sans"/>
          <w:b/>
          <w:bCs/>
        </w:rPr>
      </w:pPr>
      <w:r w:rsidRPr="00110157">
        <w:rPr>
          <w:rFonts w:cs="Open Sans"/>
          <w:b/>
          <w:bCs/>
        </w:rPr>
        <w:t>How You Learn</w:t>
      </w:r>
    </w:p>
    <w:p w14:paraId="76C039B9" w14:textId="77777777" w:rsidR="001A330A" w:rsidRPr="00B06B7C" w:rsidRDefault="001A330A" w:rsidP="001A330A">
      <w:pPr>
        <w:widowControl w:val="0"/>
        <w:ind w:left="720"/>
        <w:jc w:val="both"/>
        <w:rPr>
          <w:rFonts w:cs="Open Sans"/>
        </w:rPr>
      </w:pPr>
    </w:p>
    <w:p w14:paraId="477369EA" w14:textId="77777777" w:rsidR="001A330A" w:rsidRPr="00B06B7C" w:rsidRDefault="001A330A" w:rsidP="003A3FCD">
      <w:pPr>
        <w:widowControl w:val="0"/>
        <w:numPr>
          <w:ilvl w:val="0"/>
          <w:numId w:val="33"/>
        </w:numPr>
        <w:jc w:val="both"/>
        <w:rPr>
          <w:rFonts w:cs="Open Sans"/>
        </w:rPr>
      </w:pPr>
      <w:r w:rsidRPr="00B06B7C">
        <w:rPr>
          <w:rFonts w:cs="Open Sans"/>
        </w:rPr>
        <w:t>Staff-led studio work.</w:t>
      </w:r>
    </w:p>
    <w:p w14:paraId="31B30BA7" w14:textId="77777777" w:rsidR="001A330A" w:rsidRPr="00B06B7C" w:rsidRDefault="001A330A" w:rsidP="003A3FCD">
      <w:pPr>
        <w:widowControl w:val="0"/>
        <w:numPr>
          <w:ilvl w:val="0"/>
          <w:numId w:val="33"/>
        </w:numPr>
        <w:jc w:val="both"/>
        <w:rPr>
          <w:rFonts w:cs="Open Sans"/>
        </w:rPr>
      </w:pPr>
      <w:r w:rsidRPr="00B06B7C">
        <w:rPr>
          <w:rFonts w:cs="Open Sans"/>
        </w:rPr>
        <w:t>Student-led studio work.</w:t>
      </w:r>
    </w:p>
    <w:p w14:paraId="3CD2D0BF" w14:textId="77777777" w:rsidR="001A330A" w:rsidRPr="00B06B7C" w:rsidRDefault="001A330A" w:rsidP="003A3FCD">
      <w:pPr>
        <w:widowControl w:val="0"/>
        <w:numPr>
          <w:ilvl w:val="0"/>
          <w:numId w:val="33"/>
        </w:numPr>
        <w:jc w:val="both"/>
        <w:rPr>
          <w:rFonts w:cs="Open Sans"/>
        </w:rPr>
      </w:pPr>
      <w:r w:rsidRPr="00B06B7C">
        <w:rPr>
          <w:rFonts w:cs="Open Sans"/>
        </w:rPr>
        <w:t>Research and field-trip research.</w:t>
      </w:r>
    </w:p>
    <w:p w14:paraId="7E9F095F" w14:textId="77777777" w:rsidR="001A330A" w:rsidRPr="00B06B7C" w:rsidRDefault="001A330A" w:rsidP="003A3FCD">
      <w:pPr>
        <w:widowControl w:val="0"/>
        <w:numPr>
          <w:ilvl w:val="0"/>
          <w:numId w:val="33"/>
        </w:numPr>
        <w:jc w:val="both"/>
        <w:rPr>
          <w:rFonts w:cs="Open Sans"/>
        </w:rPr>
      </w:pPr>
      <w:r w:rsidRPr="00B06B7C">
        <w:rPr>
          <w:rFonts w:cs="Open Sans"/>
        </w:rPr>
        <w:t>Staff mentoring.</w:t>
      </w:r>
    </w:p>
    <w:p w14:paraId="3637877C" w14:textId="77777777" w:rsidR="001A330A" w:rsidRPr="00B06B7C" w:rsidRDefault="001A330A" w:rsidP="003A3FCD">
      <w:pPr>
        <w:widowControl w:val="0"/>
        <w:numPr>
          <w:ilvl w:val="0"/>
          <w:numId w:val="33"/>
        </w:numPr>
        <w:jc w:val="both"/>
        <w:rPr>
          <w:rFonts w:cs="Open Sans"/>
        </w:rPr>
      </w:pPr>
      <w:r w:rsidRPr="00B06B7C">
        <w:rPr>
          <w:rFonts w:cs="Open Sans"/>
        </w:rPr>
        <w:t>Seminars.</w:t>
      </w:r>
    </w:p>
    <w:p w14:paraId="0B557133" w14:textId="77777777" w:rsidR="001A330A" w:rsidRDefault="001A330A" w:rsidP="003A3FCD">
      <w:pPr>
        <w:widowControl w:val="0"/>
        <w:numPr>
          <w:ilvl w:val="0"/>
          <w:numId w:val="33"/>
        </w:numPr>
        <w:jc w:val="both"/>
        <w:rPr>
          <w:rFonts w:cs="Open Sans"/>
        </w:rPr>
      </w:pPr>
      <w:r w:rsidRPr="00B06B7C">
        <w:rPr>
          <w:rFonts w:cs="Open Sans"/>
        </w:rPr>
        <w:t>Learning Group.</w:t>
      </w:r>
    </w:p>
    <w:p w14:paraId="67E45A23" w14:textId="77777777" w:rsidR="001A330A" w:rsidRPr="00B06B7C" w:rsidRDefault="001A330A" w:rsidP="003A3FCD">
      <w:pPr>
        <w:widowControl w:val="0"/>
        <w:numPr>
          <w:ilvl w:val="0"/>
          <w:numId w:val="33"/>
        </w:numPr>
        <w:jc w:val="both"/>
        <w:rPr>
          <w:rFonts w:cs="Open Sans"/>
        </w:rPr>
      </w:pPr>
      <w:r>
        <w:rPr>
          <w:rFonts w:cs="Open Sans"/>
        </w:rPr>
        <w:t>Preparatory tasks</w:t>
      </w:r>
    </w:p>
    <w:p w14:paraId="3E62DBCA" w14:textId="77777777" w:rsidR="001A330A" w:rsidRDefault="001A330A" w:rsidP="001A330A">
      <w:pPr>
        <w:rPr>
          <w:rFonts w:cs="Open Sans"/>
          <w:i/>
        </w:rPr>
      </w:pPr>
    </w:p>
    <w:tbl>
      <w:tblPr>
        <w:tblW w:w="1003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4"/>
        <w:gridCol w:w="3119"/>
        <w:gridCol w:w="2520"/>
      </w:tblGrid>
      <w:tr w:rsidR="001A330A" w:rsidRPr="00B06B7C" w14:paraId="3A258F38" w14:textId="77777777" w:rsidTr="00B20164">
        <w:trPr>
          <w:trHeight w:val="432"/>
        </w:trPr>
        <w:tc>
          <w:tcPr>
            <w:tcW w:w="10033" w:type="dxa"/>
            <w:gridSpan w:val="3"/>
            <w:shd w:val="clear" w:color="auto" w:fill="D9D9D9"/>
          </w:tcPr>
          <w:p w14:paraId="71969D83" w14:textId="77777777" w:rsidR="001A330A" w:rsidRPr="00B06B7C" w:rsidRDefault="001A330A" w:rsidP="00B20164">
            <w:pPr>
              <w:widowControl w:val="0"/>
              <w:tabs>
                <w:tab w:val="num" w:pos="479"/>
              </w:tabs>
              <w:jc w:val="center"/>
              <w:rPr>
                <w:rFonts w:cs="Open Sans"/>
                <w:b/>
                <w:iCs/>
              </w:rPr>
            </w:pPr>
            <w:r w:rsidRPr="00B06B7C">
              <w:rPr>
                <w:rFonts w:cs="Open Sans"/>
                <w:b/>
                <w:iCs/>
              </w:rPr>
              <w:t>Assessment Summary</w:t>
            </w:r>
          </w:p>
        </w:tc>
      </w:tr>
      <w:tr w:rsidR="001A330A" w:rsidRPr="00B06B7C" w14:paraId="3BC801A9" w14:textId="77777777" w:rsidTr="00B20164">
        <w:trPr>
          <w:trHeight w:val="432"/>
        </w:trPr>
        <w:tc>
          <w:tcPr>
            <w:tcW w:w="4394" w:type="dxa"/>
            <w:shd w:val="clear" w:color="auto" w:fill="D9D9D9"/>
          </w:tcPr>
          <w:p w14:paraId="4DF42F16" w14:textId="77777777" w:rsidR="001A330A" w:rsidRPr="00B06B7C" w:rsidRDefault="001A330A" w:rsidP="00B20164">
            <w:pPr>
              <w:widowControl w:val="0"/>
              <w:rPr>
                <w:rFonts w:cs="Open Sans"/>
                <w:iCs/>
              </w:rPr>
            </w:pPr>
            <w:r w:rsidRPr="00B06B7C">
              <w:rPr>
                <w:rFonts w:cs="Open Sans"/>
                <w:iCs/>
              </w:rPr>
              <w:t>Type of task</w:t>
            </w:r>
          </w:p>
          <w:p w14:paraId="2BBF2D5E" w14:textId="77777777" w:rsidR="001A330A" w:rsidRPr="00B06B7C" w:rsidRDefault="001A330A" w:rsidP="00B20164">
            <w:pPr>
              <w:pStyle w:val="BalloonText"/>
              <w:widowControl w:val="0"/>
              <w:rPr>
                <w:rFonts w:ascii="Open Sans" w:hAnsi="Open Sans" w:cs="Open Sans"/>
                <w:i/>
                <w:sz w:val="22"/>
                <w:szCs w:val="22"/>
              </w:rPr>
            </w:pPr>
            <w:r w:rsidRPr="00B06B7C">
              <w:rPr>
                <w:rFonts w:ascii="Open Sans" w:hAnsi="Open Sans" w:cs="Open Sans"/>
                <w:i/>
                <w:sz w:val="22"/>
                <w:szCs w:val="22"/>
              </w:rPr>
              <w:t>(e.g. essay, report, group performance)</w:t>
            </w:r>
          </w:p>
        </w:tc>
        <w:tc>
          <w:tcPr>
            <w:tcW w:w="3119" w:type="dxa"/>
            <w:shd w:val="clear" w:color="auto" w:fill="D9D9D9"/>
          </w:tcPr>
          <w:p w14:paraId="603C48D6" w14:textId="77777777" w:rsidR="001A330A" w:rsidRPr="00B06B7C" w:rsidRDefault="001A330A" w:rsidP="00B20164">
            <w:pPr>
              <w:widowControl w:val="0"/>
              <w:tabs>
                <w:tab w:val="num" w:pos="479"/>
              </w:tabs>
              <w:rPr>
                <w:rFonts w:cs="Open Sans"/>
                <w:iCs/>
              </w:rPr>
            </w:pPr>
            <w:r w:rsidRPr="00B06B7C">
              <w:rPr>
                <w:rFonts w:cs="Open Sans"/>
                <w:iCs/>
              </w:rPr>
              <w:t>Magnitude</w:t>
            </w:r>
          </w:p>
          <w:p w14:paraId="03C323D8" w14:textId="77777777" w:rsidR="001A330A" w:rsidRPr="00B06B7C" w:rsidRDefault="001A330A" w:rsidP="00B20164">
            <w:pPr>
              <w:pStyle w:val="BalloonText"/>
              <w:widowControl w:val="0"/>
              <w:tabs>
                <w:tab w:val="num" w:pos="479"/>
              </w:tabs>
              <w:rPr>
                <w:rFonts w:ascii="Open Sans" w:hAnsi="Open Sans" w:cs="Open Sans"/>
                <w:i/>
                <w:sz w:val="22"/>
                <w:szCs w:val="22"/>
              </w:rPr>
            </w:pPr>
            <w:r w:rsidRPr="00B06B7C">
              <w:rPr>
                <w:rFonts w:ascii="Open Sans" w:hAnsi="Open Sans" w:cs="Open Sans"/>
                <w:i/>
                <w:sz w:val="22"/>
                <w:szCs w:val="22"/>
              </w:rPr>
              <w:t>(e.g. No of words, time, etc.)</w:t>
            </w:r>
          </w:p>
        </w:tc>
        <w:tc>
          <w:tcPr>
            <w:tcW w:w="2520" w:type="dxa"/>
            <w:shd w:val="clear" w:color="auto" w:fill="D9D9D9"/>
          </w:tcPr>
          <w:p w14:paraId="7042D0BC" w14:textId="77777777" w:rsidR="001A330A" w:rsidRPr="00B06B7C" w:rsidRDefault="001A330A" w:rsidP="00B20164">
            <w:pPr>
              <w:widowControl w:val="0"/>
              <w:tabs>
                <w:tab w:val="num" w:pos="479"/>
              </w:tabs>
              <w:rPr>
                <w:rFonts w:cs="Open Sans"/>
                <w:iCs/>
              </w:rPr>
            </w:pPr>
            <w:r w:rsidRPr="00B06B7C">
              <w:rPr>
                <w:rFonts w:cs="Open Sans"/>
                <w:iCs/>
              </w:rPr>
              <w:t>Weight within the unit</w:t>
            </w:r>
          </w:p>
          <w:p w14:paraId="4E4EB023" w14:textId="77777777" w:rsidR="001A330A" w:rsidRPr="00B06B7C" w:rsidRDefault="001A330A" w:rsidP="00B20164">
            <w:pPr>
              <w:pStyle w:val="BalloonText"/>
              <w:widowControl w:val="0"/>
              <w:tabs>
                <w:tab w:val="num" w:pos="479"/>
              </w:tabs>
              <w:rPr>
                <w:rFonts w:ascii="Open Sans" w:hAnsi="Open Sans" w:cs="Open Sans"/>
                <w:i/>
                <w:sz w:val="22"/>
                <w:szCs w:val="22"/>
              </w:rPr>
            </w:pPr>
            <w:r w:rsidRPr="00B06B7C">
              <w:rPr>
                <w:rFonts w:ascii="Open Sans" w:hAnsi="Open Sans" w:cs="Open Sans"/>
                <w:i/>
                <w:sz w:val="22"/>
                <w:szCs w:val="22"/>
              </w:rPr>
              <w:t xml:space="preserve">(e.g. 50%) </w:t>
            </w:r>
          </w:p>
        </w:tc>
      </w:tr>
      <w:tr w:rsidR="001A330A" w:rsidRPr="00B06B7C" w14:paraId="790D753D" w14:textId="77777777" w:rsidTr="00B20164">
        <w:trPr>
          <w:trHeight w:val="432"/>
        </w:trPr>
        <w:tc>
          <w:tcPr>
            <w:tcW w:w="4394" w:type="dxa"/>
          </w:tcPr>
          <w:p w14:paraId="02F48D29" w14:textId="77777777" w:rsidR="001A330A" w:rsidRDefault="001A330A" w:rsidP="00B20164">
            <w:pPr>
              <w:widowControl w:val="0"/>
              <w:rPr>
                <w:rFonts w:cs="Open Sans"/>
                <w:iCs/>
              </w:rPr>
            </w:pPr>
            <w:r w:rsidRPr="00B06B7C">
              <w:rPr>
                <w:rFonts w:cs="Open Sans"/>
                <w:iCs/>
              </w:rPr>
              <w:t>Rehearsal Room Practice</w:t>
            </w:r>
          </w:p>
          <w:p w14:paraId="7AD80C6C" w14:textId="77777777" w:rsidR="001A330A" w:rsidRPr="00B06B7C" w:rsidRDefault="001A330A" w:rsidP="00B20164">
            <w:pPr>
              <w:widowControl w:val="0"/>
              <w:rPr>
                <w:rFonts w:cs="Open Sans"/>
                <w:iCs/>
              </w:rPr>
            </w:pPr>
          </w:p>
        </w:tc>
        <w:tc>
          <w:tcPr>
            <w:tcW w:w="3119" w:type="dxa"/>
          </w:tcPr>
          <w:p w14:paraId="4D6183B9" w14:textId="77777777" w:rsidR="001A330A" w:rsidRPr="00B06B7C" w:rsidRDefault="001A330A" w:rsidP="00B20164">
            <w:pPr>
              <w:widowControl w:val="0"/>
              <w:tabs>
                <w:tab w:val="num" w:pos="479"/>
              </w:tabs>
              <w:rPr>
                <w:rFonts w:cs="Open Sans"/>
                <w:iCs/>
              </w:rPr>
            </w:pPr>
            <w:r w:rsidRPr="00B06B7C">
              <w:rPr>
                <w:rFonts w:cs="Open Sans"/>
                <w:iCs/>
              </w:rPr>
              <w:t>30-40 minutes</w:t>
            </w:r>
          </w:p>
        </w:tc>
        <w:tc>
          <w:tcPr>
            <w:tcW w:w="2520" w:type="dxa"/>
          </w:tcPr>
          <w:p w14:paraId="31071DC2" w14:textId="77777777" w:rsidR="001A330A" w:rsidRPr="00B06B7C" w:rsidRDefault="001A330A" w:rsidP="00B20164">
            <w:pPr>
              <w:widowControl w:val="0"/>
              <w:tabs>
                <w:tab w:val="num" w:pos="479"/>
              </w:tabs>
              <w:rPr>
                <w:rFonts w:cs="Open Sans"/>
                <w:iCs/>
              </w:rPr>
            </w:pPr>
            <w:r w:rsidRPr="00B06B7C">
              <w:rPr>
                <w:rFonts w:cs="Open Sans"/>
                <w:iCs/>
              </w:rPr>
              <w:t xml:space="preserve">75% </w:t>
            </w:r>
          </w:p>
        </w:tc>
      </w:tr>
      <w:tr w:rsidR="001A330A" w:rsidRPr="00B06B7C" w14:paraId="59ED1A4A" w14:textId="77777777" w:rsidTr="00B20164">
        <w:trPr>
          <w:trHeight w:val="432"/>
        </w:trPr>
        <w:tc>
          <w:tcPr>
            <w:tcW w:w="4394" w:type="dxa"/>
          </w:tcPr>
          <w:p w14:paraId="1457963B" w14:textId="77777777" w:rsidR="001A330A" w:rsidRDefault="001A330A" w:rsidP="00B20164">
            <w:pPr>
              <w:widowControl w:val="0"/>
              <w:rPr>
                <w:rFonts w:cs="Open Sans"/>
                <w:iCs/>
              </w:rPr>
            </w:pPr>
            <w:r w:rsidRPr="00B06B7C">
              <w:rPr>
                <w:rFonts w:cs="Open Sans"/>
                <w:iCs/>
              </w:rPr>
              <w:t>Critical Analysis</w:t>
            </w:r>
          </w:p>
          <w:p w14:paraId="7F2B0CA7" w14:textId="77777777" w:rsidR="001A330A" w:rsidRPr="00B06B7C" w:rsidRDefault="001A330A" w:rsidP="00B20164">
            <w:pPr>
              <w:widowControl w:val="0"/>
              <w:rPr>
                <w:rFonts w:cs="Open Sans"/>
                <w:iCs/>
              </w:rPr>
            </w:pPr>
          </w:p>
        </w:tc>
        <w:tc>
          <w:tcPr>
            <w:tcW w:w="3119" w:type="dxa"/>
          </w:tcPr>
          <w:p w14:paraId="31915DDA" w14:textId="77777777" w:rsidR="001A330A" w:rsidRPr="00B06B7C" w:rsidRDefault="001A330A" w:rsidP="00B20164">
            <w:pPr>
              <w:widowControl w:val="0"/>
              <w:tabs>
                <w:tab w:val="num" w:pos="479"/>
              </w:tabs>
              <w:rPr>
                <w:rFonts w:cs="Open Sans"/>
                <w:iCs/>
              </w:rPr>
            </w:pPr>
            <w:r w:rsidRPr="00B06B7C">
              <w:rPr>
                <w:rFonts w:cs="Open Sans"/>
                <w:iCs/>
              </w:rPr>
              <w:t>1,500 words</w:t>
            </w:r>
          </w:p>
        </w:tc>
        <w:tc>
          <w:tcPr>
            <w:tcW w:w="2520" w:type="dxa"/>
          </w:tcPr>
          <w:p w14:paraId="30CA3F5A" w14:textId="77777777" w:rsidR="001A330A" w:rsidRPr="00B06B7C" w:rsidRDefault="001A330A" w:rsidP="00B20164">
            <w:pPr>
              <w:widowControl w:val="0"/>
              <w:tabs>
                <w:tab w:val="num" w:pos="479"/>
              </w:tabs>
              <w:rPr>
                <w:rFonts w:cs="Open Sans"/>
                <w:iCs/>
              </w:rPr>
            </w:pPr>
            <w:r w:rsidRPr="00B06B7C">
              <w:rPr>
                <w:rFonts w:cs="Open Sans"/>
                <w:iCs/>
              </w:rPr>
              <w:t xml:space="preserve">25% </w:t>
            </w:r>
          </w:p>
        </w:tc>
      </w:tr>
      <w:tr w:rsidR="001A330A" w:rsidRPr="00B06B7C" w14:paraId="0E156209" w14:textId="77777777" w:rsidTr="00B20164">
        <w:trPr>
          <w:trHeight w:val="432"/>
        </w:trPr>
        <w:tc>
          <w:tcPr>
            <w:tcW w:w="10033" w:type="dxa"/>
            <w:gridSpan w:val="3"/>
          </w:tcPr>
          <w:p w14:paraId="7816645E" w14:textId="77777777" w:rsidR="001A330A" w:rsidRPr="00B06B7C" w:rsidRDefault="001A330A" w:rsidP="00B20164">
            <w:pPr>
              <w:widowControl w:val="0"/>
              <w:tabs>
                <w:tab w:val="num" w:pos="479"/>
              </w:tabs>
              <w:rPr>
                <w:rFonts w:cs="Open Sans"/>
                <w:b/>
                <w:iCs/>
              </w:rPr>
            </w:pPr>
            <w:r w:rsidRPr="00B06B7C">
              <w:rPr>
                <w:rFonts w:cs="Open Sans"/>
                <w:b/>
                <w:iCs/>
              </w:rPr>
              <w:t>You must pass both elements of assessment to pass the unit</w:t>
            </w:r>
          </w:p>
        </w:tc>
      </w:tr>
      <w:tr w:rsidR="001A330A" w:rsidRPr="00B06B7C" w14:paraId="7EC795AC" w14:textId="77777777" w:rsidTr="00B20164">
        <w:trPr>
          <w:trHeight w:val="432"/>
        </w:trPr>
        <w:tc>
          <w:tcPr>
            <w:tcW w:w="10033" w:type="dxa"/>
            <w:gridSpan w:val="3"/>
            <w:shd w:val="clear" w:color="auto" w:fill="D9D9D9"/>
          </w:tcPr>
          <w:p w14:paraId="655EBEB8" w14:textId="77777777" w:rsidR="001A330A" w:rsidRPr="00B06B7C" w:rsidRDefault="001A330A" w:rsidP="00B20164">
            <w:pPr>
              <w:widowControl w:val="0"/>
              <w:jc w:val="center"/>
              <w:rPr>
                <w:rFonts w:cs="Open Sans"/>
                <w:b/>
              </w:rPr>
            </w:pPr>
            <w:r w:rsidRPr="00B06B7C">
              <w:rPr>
                <w:rFonts w:cs="Open Sans"/>
                <w:b/>
              </w:rPr>
              <w:t>Assessment Detail</w:t>
            </w:r>
          </w:p>
        </w:tc>
      </w:tr>
      <w:tr w:rsidR="001A330A" w:rsidRPr="00B06B7C" w14:paraId="30E1CAFD" w14:textId="77777777" w:rsidTr="00B20164">
        <w:trPr>
          <w:trHeight w:val="4250"/>
        </w:trPr>
        <w:tc>
          <w:tcPr>
            <w:tcW w:w="10033" w:type="dxa"/>
            <w:gridSpan w:val="3"/>
          </w:tcPr>
          <w:p w14:paraId="49C5D8DA" w14:textId="77777777" w:rsidR="001A330A" w:rsidRPr="00B06B7C" w:rsidRDefault="001A330A" w:rsidP="00B20164">
            <w:pPr>
              <w:widowControl w:val="0"/>
              <w:rPr>
                <w:rFonts w:cs="Open Sans"/>
                <w:i/>
              </w:rPr>
            </w:pPr>
            <w:r w:rsidRPr="00B06B7C">
              <w:rPr>
                <w:rFonts w:cs="Open Sans"/>
              </w:rPr>
              <w:lastRenderedPageBreak/>
              <w:t>1. Rehearsal Room Practice (tutor observation of processes on micro project</w:t>
            </w:r>
            <w:r w:rsidRPr="00B06B7C">
              <w:rPr>
                <w:rFonts w:cs="Open Sans"/>
                <w:i/>
              </w:rPr>
              <w:t>). (75% of the final mark for this unit.)</w:t>
            </w:r>
          </w:p>
          <w:p w14:paraId="461CF64A" w14:textId="77777777" w:rsidR="001A330A" w:rsidRPr="00B06B7C" w:rsidRDefault="001A330A" w:rsidP="00B20164">
            <w:pPr>
              <w:widowControl w:val="0"/>
              <w:rPr>
                <w:rFonts w:cs="Open Sans"/>
              </w:rPr>
            </w:pPr>
          </w:p>
          <w:p w14:paraId="60215F94" w14:textId="77777777" w:rsidR="001A330A" w:rsidRPr="00B06B7C" w:rsidRDefault="001A330A" w:rsidP="00B20164">
            <w:pPr>
              <w:widowControl w:val="0"/>
              <w:rPr>
                <w:rFonts w:cs="Open Sans"/>
              </w:rPr>
            </w:pPr>
            <w:r w:rsidRPr="00B06B7C">
              <w:rPr>
                <w:rFonts w:cs="Open Sans"/>
                <w:bCs/>
              </w:rPr>
              <w:t>2.</w:t>
            </w:r>
            <w:r w:rsidRPr="00B06B7C">
              <w:rPr>
                <w:rFonts w:cs="Open Sans"/>
              </w:rPr>
              <w:t xml:space="preserve"> </w:t>
            </w:r>
            <w:r w:rsidRPr="00B06B7C">
              <w:rPr>
                <w:rFonts w:cs="Open Sans"/>
                <w:bCs/>
              </w:rPr>
              <w:t xml:space="preserve">Critical Analysis </w:t>
            </w:r>
            <w:r w:rsidRPr="00B06B7C">
              <w:rPr>
                <w:rFonts w:cs="Open Sans"/>
                <w:i/>
              </w:rPr>
              <w:t>(25% of the final mark for this Unit.)</w:t>
            </w:r>
            <w:r w:rsidRPr="00B06B7C">
              <w:rPr>
                <w:rFonts w:cs="Open Sans"/>
              </w:rPr>
              <w:t xml:space="preserve"> 1,500 words providing a concise critical analysis of an aspect of your movement direction: this might be addressing a principle, new learning, planning, development across the projects and teaching on the unit, and drawing upon current debates in performance and theatre.  This </w:t>
            </w:r>
            <w:r w:rsidRPr="00B06B7C">
              <w:rPr>
                <w:rFonts w:cs="Open Sans"/>
                <w:bCs/>
                <w:i/>
                <w:iCs/>
              </w:rPr>
              <w:t>must</w:t>
            </w:r>
            <w:r w:rsidRPr="00B06B7C">
              <w:rPr>
                <w:rFonts w:cs="Open Sans"/>
                <w:i/>
                <w:iCs/>
              </w:rPr>
              <w:t xml:space="preserve"> </w:t>
            </w:r>
            <w:r w:rsidRPr="00B06B7C">
              <w:rPr>
                <w:rFonts w:cs="Open Sans"/>
              </w:rPr>
              <w:t>include</w:t>
            </w:r>
            <w:r w:rsidRPr="00B06B7C">
              <w:rPr>
                <w:rFonts w:cs="Open Sans"/>
                <w:i/>
              </w:rPr>
              <w:t xml:space="preserve"> </w:t>
            </w:r>
            <w:r w:rsidRPr="00B06B7C">
              <w:rPr>
                <w:rFonts w:cs="Open Sans"/>
              </w:rPr>
              <w:t xml:space="preserve">extracts and references taken from your </w:t>
            </w:r>
            <w:r w:rsidRPr="00B06B7C">
              <w:rPr>
                <w:rFonts w:cs="Open Sans"/>
                <w:bCs/>
              </w:rPr>
              <w:t>Working</w:t>
            </w:r>
            <w:r w:rsidRPr="00B06B7C">
              <w:rPr>
                <w:rFonts w:cs="Open Sans"/>
              </w:rPr>
              <w:t xml:space="preserve"> Journal that evidences critical engagement with processes and content of the programme and project activities.</w:t>
            </w:r>
          </w:p>
          <w:p w14:paraId="7B5CA3C7" w14:textId="77777777" w:rsidR="001A330A" w:rsidRPr="00B06B7C" w:rsidRDefault="001A330A" w:rsidP="00B20164">
            <w:pPr>
              <w:widowControl w:val="0"/>
              <w:rPr>
                <w:rFonts w:cs="Open Sans"/>
              </w:rPr>
            </w:pPr>
          </w:p>
          <w:p w14:paraId="2C040287" w14:textId="77777777" w:rsidR="001A330A" w:rsidRPr="00B06B7C" w:rsidRDefault="001A330A" w:rsidP="00B20164">
            <w:pPr>
              <w:widowControl w:val="0"/>
              <w:rPr>
                <w:rFonts w:cs="Open Sans"/>
                <w:b/>
              </w:rPr>
            </w:pPr>
            <w:r w:rsidRPr="00B06B7C">
              <w:rPr>
                <w:rFonts w:cs="Open Sans"/>
              </w:rPr>
              <w:t xml:space="preserve">In an appendix you </w:t>
            </w:r>
            <w:r w:rsidRPr="00B06B7C">
              <w:rPr>
                <w:rFonts w:cs="Open Sans"/>
                <w:bCs/>
                <w:i/>
              </w:rPr>
              <w:t>may</w:t>
            </w:r>
            <w:r w:rsidRPr="00B06B7C">
              <w:rPr>
                <w:rFonts w:cs="Open Sans"/>
              </w:rPr>
              <w:t xml:space="preserve"> include relevant plans, rehearsal notes, research, visual stimuli and longer extracts of your </w:t>
            </w:r>
            <w:r>
              <w:rPr>
                <w:rFonts w:cs="Open Sans"/>
              </w:rPr>
              <w:t>Working J</w:t>
            </w:r>
            <w:r w:rsidRPr="00B06B7C">
              <w:rPr>
                <w:rFonts w:cs="Open Sans"/>
              </w:rPr>
              <w:t>ournal</w:t>
            </w:r>
          </w:p>
        </w:tc>
      </w:tr>
      <w:tr w:rsidR="001A330A" w:rsidRPr="00B06B7C" w14:paraId="4B2D5401" w14:textId="77777777" w:rsidTr="00B20164">
        <w:trPr>
          <w:trHeight w:val="432"/>
        </w:trPr>
        <w:tc>
          <w:tcPr>
            <w:tcW w:w="10033" w:type="dxa"/>
            <w:gridSpan w:val="3"/>
            <w:shd w:val="clear" w:color="auto" w:fill="D9D9D9"/>
          </w:tcPr>
          <w:p w14:paraId="61350C7F" w14:textId="77777777" w:rsidR="001A330A" w:rsidRPr="00B06B7C" w:rsidRDefault="001A330A" w:rsidP="00B20164">
            <w:pPr>
              <w:jc w:val="center"/>
              <w:rPr>
                <w:rFonts w:cs="Open Sans"/>
                <w:b/>
              </w:rPr>
            </w:pPr>
            <w:r>
              <w:rPr>
                <w:rFonts w:cs="Open Sans"/>
                <w:b/>
              </w:rPr>
              <w:t>Assessment Notes</w:t>
            </w:r>
          </w:p>
        </w:tc>
      </w:tr>
      <w:tr w:rsidR="001A330A" w:rsidRPr="00B06B7C" w14:paraId="7D2AD448" w14:textId="77777777" w:rsidTr="00B20164">
        <w:trPr>
          <w:trHeight w:val="432"/>
        </w:trPr>
        <w:tc>
          <w:tcPr>
            <w:tcW w:w="10033" w:type="dxa"/>
            <w:gridSpan w:val="3"/>
            <w:shd w:val="clear" w:color="auto" w:fill="auto"/>
          </w:tcPr>
          <w:p w14:paraId="24FC8B79" w14:textId="77777777" w:rsidR="001A330A" w:rsidRPr="0047160B" w:rsidRDefault="001A330A" w:rsidP="003A3FCD">
            <w:pPr>
              <w:numPr>
                <w:ilvl w:val="0"/>
                <w:numId w:val="49"/>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077F6406" w14:textId="77777777" w:rsidR="001A330A" w:rsidRPr="0047160B" w:rsidRDefault="001A330A" w:rsidP="003A3FCD">
            <w:pPr>
              <w:numPr>
                <w:ilvl w:val="0"/>
                <w:numId w:val="49"/>
              </w:numPr>
              <w:spacing w:beforeLines="1" w:before="2" w:afterLines="1" w:after="2" w:line="259" w:lineRule="auto"/>
              <w:rPr>
                <w:rFonts w:cs="Open Sans"/>
              </w:rPr>
            </w:pPr>
            <w:r w:rsidRPr="0047160B">
              <w:rPr>
                <w:rFonts w:cs="Open Sans"/>
              </w:rPr>
              <w:t xml:space="preserve">This unit contributes </w:t>
            </w:r>
            <w:r>
              <w:rPr>
                <w:rFonts w:cs="Open Sans"/>
              </w:rPr>
              <w:t>c</w:t>
            </w:r>
            <w:r w:rsidRPr="0047160B">
              <w:rPr>
                <w:rFonts w:cs="Open Sans"/>
              </w:rPr>
              <w:t xml:space="preserve">. 11% to the mark for the MA degree and </w:t>
            </w:r>
            <w:r>
              <w:rPr>
                <w:rFonts w:cs="Open Sans"/>
              </w:rPr>
              <w:t>c</w:t>
            </w:r>
            <w:r w:rsidRPr="0047160B">
              <w:rPr>
                <w:rFonts w:cs="Open Sans"/>
              </w:rPr>
              <w:t>. 8% for the MFA degree.</w:t>
            </w:r>
          </w:p>
          <w:p w14:paraId="3D2CDD19" w14:textId="77777777" w:rsidR="001A330A" w:rsidRPr="00B06B7C" w:rsidRDefault="001A330A" w:rsidP="00B20164">
            <w:pPr>
              <w:rPr>
                <w:rFonts w:cs="Open Sans"/>
                <w:b/>
              </w:rPr>
            </w:pPr>
          </w:p>
        </w:tc>
      </w:tr>
      <w:tr w:rsidR="001A330A" w:rsidRPr="00B06B7C" w14:paraId="0A4FE313" w14:textId="77777777" w:rsidTr="00B20164">
        <w:trPr>
          <w:trHeight w:val="432"/>
        </w:trPr>
        <w:tc>
          <w:tcPr>
            <w:tcW w:w="10033" w:type="dxa"/>
            <w:gridSpan w:val="3"/>
            <w:shd w:val="clear" w:color="auto" w:fill="D9D9D9"/>
          </w:tcPr>
          <w:p w14:paraId="6F1EC3F1" w14:textId="77777777" w:rsidR="001A330A" w:rsidRPr="00B06B7C" w:rsidRDefault="001A330A" w:rsidP="00B20164">
            <w:pPr>
              <w:jc w:val="center"/>
              <w:rPr>
                <w:rFonts w:cs="Open Sans"/>
                <w:b/>
              </w:rPr>
            </w:pPr>
            <w:r w:rsidRPr="00B06B7C">
              <w:rPr>
                <w:rFonts w:cs="Open Sans"/>
                <w:b/>
              </w:rPr>
              <w:t>Assessment Criteria</w:t>
            </w:r>
          </w:p>
        </w:tc>
      </w:tr>
      <w:tr w:rsidR="001A330A" w:rsidRPr="00B06B7C" w14:paraId="2C5B5E71" w14:textId="77777777" w:rsidTr="00B20164">
        <w:trPr>
          <w:trHeight w:val="432"/>
        </w:trPr>
        <w:tc>
          <w:tcPr>
            <w:tcW w:w="10033" w:type="dxa"/>
            <w:gridSpan w:val="3"/>
          </w:tcPr>
          <w:p w14:paraId="35C70062" w14:textId="77777777" w:rsidR="001A330A" w:rsidRPr="00B06B7C" w:rsidRDefault="001A330A" w:rsidP="00B20164">
            <w:pPr>
              <w:rPr>
                <w:rFonts w:cs="Open Sans"/>
              </w:rPr>
            </w:pPr>
            <w:r w:rsidRPr="00B06B7C">
              <w:rPr>
                <w:rFonts w:cs="Open Sans"/>
              </w:rPr>
              <w:t xml:space="preserve">Your work will be assessed on the following: </w:t>
            </w:r>
          </w:p>
          <w:p w14:paraId="2E667716" w14:textId="77777777" w:rsidR="001A330A" w:rsidRPr="00B06B7C" w:rsidRDefault="001A330A" w:rsidP="003A3FCD">
            <w:pPr>
              <w:numPr>
                <w:ilvl w:val="0"/>
                <w:numId w:val="30"/>
              </w:numPr>
              <w:rPr>
                <w:rFonts w:cs="Open Sans"/>
              </w:rPr>
            </w:pPr>
            <w:r w:rsidRPr="00B06B7C">
              <w:rPr>
                <w:rFonts w:cs="Open Sans"/>
              </w:rPr>
              <w:t>development and communication of appropriate, creative, and safe movement strategies in the direction of others</w:t>
            </w:r>
          </w:p>
          <w:p w14:paraId="2BF34569" w14:textId="77777777" w:rsidR="001A330A" w:rsidRPr="00B06B7C" w:rsidRDefault="001A330A" w:rsidP="003A3FCD">
            <w:pPr>
              <w:numPr>
                <w:ilvl w:val="0"/>
                <w:numId w:val="30"/>
              </w:numPr>
              <w:rPr>
                <w:rFonts w:cs="Open Sans"/>
              </w:rPr>
            </w:pPr>
            <w:r w:rsidRPr="00B06B7C">
              <w:rPr>
                <w:rFonts w:cs="Open Sans"/>
              </w:rPr>
              <w:t>analysis and research of movement strategies in diverse creative scenarios</w:t>
            </w:r>
          </w:p>
          <w:p w14:paraId="2EBA8C63" w14:textId="77777777" w:rsidR="001A330A" w:rsidRPr="00B06B7C" w:rsidRDefault="001A330A" w:rsidP="003A3FCD">
            <w:pPr>
              <w:numPr>
                <w:ilvl w:val="0"/>
                <w:numId w:val="29"/>
              </w:numPr>
              <w:rPr>
                <w:rFonts w:cs="Open Sans"/>
              </w:rPr>
            </w:pPr>
            <w:r w:rsidRPr="00B06B7C">
              <w:rPr>
                <w:rFonts w:cs="Open Sans"/>
              </w:rPr>
              <w:t>evidence of planning and creative responses to tasks</w:t>
            </w:r>
          </w:p>
          <w:p w14:paraId="45A87121" w14:textId="77777777" w:rsidR="001A330A" w:rsidRPr="00B06B7C" w:rsidRDefault="001A330A" w:rsidP="003A3FCD">
            <w:pPr>
              <w:numPr>
                <w:ilvl w:val="0"/>
                <w:numId w:val="29"/>
              </w:numPr>
              <w:rPr>
                <w:rFonts w:cs="Open Sans"/>
              </w:rPr>
            </w:pPr>
            <w:r w:rsidRPr="00B06B7C">
              <w:rPr>
                <w:rFonts w:cs="Open Sans"/>
              </w:rPr>
              <w:t xml:space="preserve">development of your practice as a movement director in a variety of production settings </w:t>
            </w:r>
          </w:p>
          <w:p w14:paraId="6A08DD8C" w14:textId="77777777" w:rsidR="001A330A" w:rsidRPr="00B06B7C" w:rsidRDefault="001A330A" w:rsidP="003A3FCD">
            <w:pPr>
              <w:numPr>
                <w:ilvl w:val="0"/>
                <w:numId w:val="29"/>
              </w:numPr>
              <w:rPr>
                <w:rFonts w:cs="Open Sans"/>
              </w:rPr>
            </w:pPr>
            <w:r w:rsidRPr="00B06B7C">
              <w:rPr>
                <w:rFonts w:cs="Open Sans"/>
              </w:rPr>
              <w:t xml:space="preserve">ability to work in complex and unpredictable situations. </w:t>
            </w:r>
          </w:p>
          <w:p w14:paraId="7128268A" w14:textId="77777777" w:rsidR="001A330A" w:rsidRPr="00B06B7C" w:rsidRDefault="001A330A" w:rsidP="003A3FCD">
            <w:pPr>
              <w:numPr>
                <w:ilvl w:val="0"/>
                <w:numId w:val="29"/>
              </w:numPr>
              <w:rPr>
                <w:rFonts w:cs="Open Sans"/>
                <w:iCs/>
              </w:rPr>
            </w:pPr>
            <w:r w:rsidRPr="00B06B7C">
              <w:rPr>
                <w:rFonts w:cs="Open Sans"/>
              </w:rPr>
              <w:t>Contextualising your process within relevant theories and research methodologies within the field of movement in production.</w:t>
            </w:r>
          </w:p>
        </w:tc>
      </w:tr>
    </w:tbl>
    <w:p w14:paraId="4842D484" w14:textId="77777777" w:rsidR="001A330A" w:rsidRDefault="001A330A" w:rsidP="001A330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A330A" w:rsidRPr="00BB5CAD" w14:paraId="0C0AD861" w14:textId="77777777" w:rsidTr="00B20164">
        <w:trPr>
          <w:trHeight w:val="432"/>
        </w:trPr>
        <w:tc>
          <w:tcPr>
            <w:tcW w:w="10320" w:type="dxa"/>
            <w:gridSpan w:val="7"/>
          </w:tcPr>
          <w:p w14:paraId="46DFA006" w14:textId="77777777" w:rsidR="001A330A" w:rsidRPr="004779D1" w:rsidRDefault="001A330A" w:rsidP="00B20164">
            <w:pPr>
              <w:pStyle w:val="Heading2"/>
              <w:rPr>
                <w:rFonts w:ascii="FogertyHairline" w:hAnsi="FogertyHairline"/>
                <w:iCs/>
                <w:color w:val="auto"/>
              </w:rPr>
            </w:pPr>
            <w:bookmarkStart w:id="19" w:name="_Toc114834796"/>
            <w:bookmarkStart w:id="20" w:name="_Toc143088345"/>
            <w:r>
              <w:rPr>
                <w:rFonts w:ascii="FogertyHairline" w:hAnsi="FogertyHairline"/>
                <w:iCs/>
                <w:color w:val="auto"/>
              </w:rPr>
              <w:lastRenderedPageBreak/>
              <w:t>PRACTICES: MOVEMENT PLACEMENT (double)</w:t>
            </w:r>
            <w:bookmarkEnd w:id="19"/>
            <w:bookmarkEnd w:id="20"/>
            <w:r>
              <w:rPr>
                <w:rFonts w:ascii="FogertyHairline" w:hAnsi="FogertyHairline"/>
                <w:iCs/>
                <w:color w:val="auto"/>
              </w:rPr>
              <w:t xml:space="preserve"> </w:t>
            </w:r>
          </w:p>
        </w:tc>
      </w:tr>
      <w:tr w:rsidR="001A330A" w:rsidRPr="00BB5CAD" w14:paraId="193732AA" w14:textId="77777777" w:rsidTr="00B20164">
        <w:trPr>
          <w:trHeight w:val="432"/>
        </w:trPr>
        <w:tc>
          <w:tcPr>
            <w:tcW w:w="3703" w:type="dxa"/>
            <w:shd w:val="clear" w:color="auto" w:fill="BFBFBF" w:themeFill="background1" w:themeFillShade="BF"/>
          </w:tcPr>
          <w:p w14:paraId="171BBEAF" w14:textId="77777777" w:rsidR="001A330A" w:rsidRPr="00524570" w:rsidRDefault="001A330A" w:rsidP="00B20164">
            <w:pPr>
              <w:jc w:val="both"/>
              <w:rPr>
                <w:rFonts w:cs="Open Sans"/>
                <w:b/>
              </w:rPr>
            </w:pPr>
            <w:r w:rsidRPr="00524570">
              <w:rPr>
                <w:rFonts w:cs="Open Sans"/>
                <w:b/>
              </w:rPr>
              <w:t>Level</w:t>
            </w:r>
          </w:p>
        </w:tc>
        <w:tc>
          <w:tcPr>
            <w:tcW w:w="1109" w:type="dxa"/>
            <w:vAlign w:val="center"/>
          </w:tcPr>
          <w:p w14:paraId="1E6EF0F4" w14:textId="77777777" w:rsidR="001A330A" w:rsidRPr="00DB1439" w:rsidRDefault="001A330A" w:rsidP="00B20164">
            <w:pPr>
              <w:jc w:val="both"/>
              <w:rPr>
                <w:rFonts w:ascii="Trebuchet MS" w:hAnsi="Trebuchet MS" w:cs="Arial"/>
              </w:rPr>
            </w:pPr>
            <w:r w:rsidRPr="00DB1439">
              <w:rPr>
                <w:rFonts w:ascii="Trebuchet MS" w:hAnsi="Trebuchet MS" w:cs="Arial"/>
              </w:rPr>
              <w:t>7</w:t>
            </w:r>
          </w:p>
        </w:tc>
        <w:tc>
          <w:tcPr>
            <w:tcW w:w="1526" w:type="dxa"/>
            <w:shd w:val="clear" w:color="auto" w:fill="BFBFBF" w:themeFill="background1" w:themeFillShade="BF"/>
            <w:vAlign w:val="center"/>
          </w:tcPr>
          <w:p w14:paraId="211E8F05" w14:textId="77777777" w:rsidR="001A330A" w:rsidRPr="00DB1439" w:rsidRDefault="001A330A" w:rsidP="00B20164">
            <w:pPr>
              <w:pStyle w:val="BodyText"/>
              <w:jc w:val="both"/>
              <w:rPr>
                <w:rFonts w:ascii="Trebuchet MS" w:hAnsi="Trebuchet MS" w:cs="Arial"/>
                <w:sz w:val="22"/>
                <w:szCs w:val="22"/>
              </w:rPr>
            </w:pPr>
            <w:r w:rsidRPr="00DB1439">
              <w:rPr>
                <w:rFonts w:ascii="Trebuchet MS" w:hAnsi="Trebuchet MS" w:cs="Arial"/>
                <w:sz w:val="22"/>
                <w:szCs w:val="22"/>
              </w:rPr>
              <w:t xml:space="preserve">Credit value </w:t>
            </w:r>
          </w:p>
        </w:tc>
        <w:tc>
          <w:tcPr>
            <w:tcW w:w="758" w:type="dxa"/>
            <w:vAlign w:val="center"/>
          </w:tcPr>
          <w:p w14:paraId="2C616625" w14:textId="77777777" w:rsidR="001A330A" w:rsidRPr="00DB1439" w:rsidRDefault="001A330A" w:rsidP="00B20164">
            <w:pPr>
              <w:jc w:val="both"/>
              <w:rPr>
                <w:rFonts w:ascii="Trebuchet MS" w:hAnsi="Trebuchet MS" w:cs="Arial"/>
              </w:rPr>
            </w:pPr>
            <w:r w:rsidRPr="00DB1439">
              <w:rPr>
                <w:rFonts w:ascii="Trebuchet MS" w:hAnsi="Trebuchet MS" w:cs="Arial"/>
              </w:rPr>
              <w:t>40</w:t>
            </w:r>
          </w:p>
        </w:tc>
        <w:tc>
          <w:tcPr>
            <w:tcW w:w="1270" w:type="dxa"/>
            <w:gridSpan w:val="2"/>
            <w:shd w:val="clear" w:color="auto" w:fill="BFBFBF" w:themeFill="background1" w:themeFillShade="BF"/>
            <w:vAlign w:val="center"/>
          </w:tcPr>
          <w:p w14:paraId="2F985D2E" w14:textId="77777777" w:rsidR="001A330A" w:rsidRPr="00DB1439" w:rsidRDefault="001A330A" w:rsidP="00B20164">
            <w:pPr>
              <w:pStyle w:val="BodyText"/>
              <w:jc w:val="both"/>
              <w:rPr>
                <w:rFonts w:ascii="Trebuchet MS" w:hAnsi="Trebuchet MS" w:cs="Arial"/>
                <w:sz w:val="22"/>
                <w:szCs w:val="22"/>
              </w:rPr>
            </w:pPr>
            <w:r w:rsidRPr="00DB1439">
              <w:rPr>
                <w:rFonts w:ascii="Trebuchet MS" w:hAnsi="Trebuchet MS" w:cs="Arial"/>
                <w:sz w:val="22"/>
                <w:szCs w:val="22"/>
              </w:rPr>
              <w:t>ECTS points</w:t>
            </w:r>
          </w:p>
        </w:tc>
        <w:tc>
          <w:tcPr>
            <w:tcW w:w="1954" w:type="dxa"/>
            <w:vAlign w:val="center"/>
          </w:tcPr>
          <w:p w14:paraId="033B68FC" w14:textId="77777777" w:rsidR="001A330A" w:rsidRPr="00DB1439" w:rsidRDefault="001A330A" w:rsidP="00B20164">
            <w:pPr>
              <w:jc w:val="both"/>
              <w:rPr>
                <w:rFonts w:ascii="Trebuchet MS" w:hAnsi="Trebuchet MS" w:cs="Arial"/>
              </w:rPr>
            </w:pPr>
            <w:r w:rsidRPr="00DB1439">
              <w:rPr>
                <w:rFonts w:ascii="Trebuchet MS" w:hAnsi="Trebuchet MS" w:cs="Arial"/>
              </w:rPr>
              <w:t>20</w:t>
            </w:r>
          </w:p>
        </w:tc>
      </w:tr>
      <w:tr w:rsidR="001A330A" w:rsidRPr="00BB5CAD" w14:paraId="7A6C724A" w14:textId="77777777" w:rsidTr="00B20164">
        <w:trPr>
          <w:trHeight w:val="432"/>
        </w:trPr>
        <w:tc>
          <w:tcPr>
            <w:tcW w:w="3703" w:type="dxa"/>
            <w:shd w:val="clear" w:color="auto" w:fill="BFBFBF" w:themeFill="background1" w:themeFillShade="BF"/>
          </w:tcPr>
          <w:p w14:paraId="759F5031"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BD44DA0" w14:textId="77777777" w:rsidR="001A330A" w:rsidRPr="00B06B7C" w:rsidRDefault="001A330A" w:rsidP="00B20164">
            <w:pPr>
              <w:jc w:val="both"/>
              <w:rPr>
                <w:rFonts w:cs="Open Sans"/>
                <w:iCs/>
              </w:rPr>
            </w:pPr>
            <w:r w:rsidRPr="00B06B7C">
              <w:rPr>
                <w:rFonts w:cs="Open Sans"/>
                <w:iCs/>
              </w:rPr>
              <w:t>400 hours</w:t>
            </w:r>
          </w:p>
          <w:p w14:paraId="1AB2EDA3" w14:textId="77777777" w:rsidR="001A330A" w:rsidRPr="00B06B7C" w:rsidRDefault="001A330A" w:rsidP="00B20164">
            <w:pPr>
              <w:jc w:val="both"/>
              <w:rPr>
                <w:rFonts w:cs="Open Sans"/>
                <w:iCs/>
              </w:rPr>
            </w:pPr>
          </w:p>
          <w:p w14:paraId="5D533917" w14:textId="77777777" w:rsidR="001A330A" w:rsidRPr="00B06B7C" w:rsidRDefault="001A330A" w:rsidP="00B20164">
            <w:pPr>
              <w:jc w:val="both"/>
              <w:rPr>
                <w:rFonts w:cs="Open Sans"/>
                <w:iCs/>
              </w:rPr>
            </w:pPr>
            <w:r w:rsidRPr="00B06B7C">
              <w:rPr>
                <w:rFonts w:cs="Open Sans"/>
                <w:iCs/>
              </w:rPr>
              <w:t>The nature of the practical work will determine the particulars of contact time with a tutor, placement host, director etc., and the time spent learning independently. Study hours in this unit are likely to include ‘taught’ sessions, time spent being directed, contact time with a placement host, as well as time working independently in small groups</w:t>
            </w:r>
            <w:r>
              <w:rPr>
                <w:rFonts w:cs="Open Sans"/>
                <w:iCs/>
              </w:rPr>
              <w:t xml:space="preserve"> or preparing extensively independently</w:t>
            </w:r>
            <w:r w:rsidRPr="00B06B7C">
              <w:rPr>
                <w:rFonts w:cs="Open Sans"/>
                <w:iCs/>
              </w:rPr>
              <w:t xml:space="preserve">. </w:t>
            </w:r>
          </w:p>
          <w:p w14:paraId="5CC20E01" w14:textId="77777777" w:rsidR="001A330A" w:rsidRPr="00B06B7C" w:rsidRDefault="001A330A" w:rsidP="00B20164">
            <w:pPr>
              <w:jc w:val="both"/>
              <w:rPr>
                <w:rFonts w:cs="Open Sans"/>
                <w:iCs/>
              </w:rPr>
            </w:pPr>
          </w:p>
          <w:p w14:paraId="1BA036B9" w14:textId="77777777" w:rsidR="001A330A" w:rsidRPr="00B06B7C" w:rsidRDefault="001A330A" w:rsidP="00B20164">
            <w:pPr>
              <w:rPr>
                <w:rFonts w:cs="Open Sans"/>
              </w:rPr>
            </w:pPr>
            <w:r w:rsidRPr="00B06B7C">
              <w:rPr>
                <w:rFonts w:cs="Open Sans"/>
              </w:rPr>
              <w:t>40 hours of tutor-led and peer learning</w:t>
            </w:r>
          </w:p>
          <w:p w14:paraId="6C60226F" w14:textId="77777777" w:rsidR="001A330A" w:rsidRPr="00B06B7C" w:rsidRDefault="001A330A" w:rsidP="00B20164">
            <w:pPr>
              <w:rPr>
                <w:rFonts w:cs="Open Sans"/>
              </w:rPr>
            </w:pPr>
            <w:r w:rsidRPr="00B06B7C">
              <w:rPr>
                <w:rFonts w:cs="Open Sans"/>
              </w:rPr>
              <w:t>20-60 hours of placement practice, depending upon placement project(s)</w:t>
            </w:r>
          </w:p>
          <w:p w14:paraId="3F15E440" w14:textId="77777777" w:rsidR="001A330A" w:rsidRPr="00B06B7C" w:rsidRDefault="001A330A" w:rsidP="00B20164">
            <w:pPr>
              <w:rPr>
                <w:rFonts w:cs="Open Sans"/>
              </w:rPr>
            </w:pPr>
            <w:r w:rsidRPr="00B06B7C">
              <w:rPr>
                <w:rFonts w:cs="Open Sans"/>
              </w:rPr>
              <w:t>200-240 hours research, preparation, reflection, evaluation</w:t>
            </w:r>
          </w:p>
          <w:p w14:paraId="45E242B1" w14:textId="77777777" w:rsidR="001A330A" w:rsidRPr="00B06B7C" w:rsidRDefault="001A330A" w:rsidP="00B20164">
            <w:pPr>
              <w:rPr>
                <w:rFonts w:cs="Open Sans"/>
              </w:rPr>
            </w:pPr>
            <w:r w:rsidRPr="00B06B7C">
              <w:rPr>
                <w:rFonts w:cs="Open Sans"/>
              </w:rPr>
              <w:t xml:space="preserve">50 hours host/company planning and </w:t>
            </w:r>
            <w:proofErr w:type="gramStart"/>
            <w:r w:rsidRPr="00B06B7C">
              <w:rPr>
                <w:rFonts w:cs="Open Sans"/>
              </w:rPr>
              <w:t>interaction</w:t>
            </w:r>
            <w:proofErr w:type="gramEnd"/>
          </w:p>
          <w:p w14:paraId="1425592B" w14:textId="77777777" w:rsidR="001A330A" w:rsidRPr="00B06B7C" w:rsidRDefault="001A330A" w:rsidP="00B20164">
            <w:pPr>
              <w:rPr>
                <w:rFonts w:cs="Open Sans"/>
              </w:rPr>
            </w:pPr>
            <w:r w:rsidRPr="00B06B7C">
              <w:rPr>
                <w:rFonts w:cs="Open Sans"/>
              </w:rPr>
              <w:t xml:space="preserve">50 hours personal debrief, assessment planning and work for </w:t>
            </w:r>
            <w:proofErr w:type="gramStart"/>
            <w:r w:rsidRPr="00B06B7C">
              <w:rPr>
                <w:rFonts w:cs="Open Sans"/>
              </w:rPr>
              <w:t>submission</w:t>
            </w:r>
            <w:proofErr w:type="gramEnd"/>
          </w:p>
          <w:p w14:paraId="77DA8A6E" w14:textId="77777777" w:rsidR="001A330A" w:rsidRPr="00B06B7C" w:rsidRDefault="001A330A" w:rsidP="00B20164">
            <w:pPr>
              <w:jc w:val="both"/>
              <w:rPr>
                <w:rFonts w:cs="Open Sans"/>
                <w:iCs/>
              </w:rPr>
            </w:pPr>
          </w:p>
          <w:p w14:paraId="15FD8690" w14:textId="77777777" w:rsidR="001A330A" w:rsidRPr="00B06B7C" w:rsidRDefault="001A330A" w:rsidP="00B20164">
            <w:pPr>
              <w:rPr>
                <w:rFonts w:cs="Open Sans"/>
              </w:rPr>
            </w:pPr>
            <w:r w:rsidRPr="00B06B7C">
              <w:rPr>
                <w:rFonts w:cs="Open Sans"/>
                <w:iCs/>
              </w:rPr>
              <w:t xml:space="preserve">This unit may comprise one or more practical projects within the 400 </w:t>
            </w:r>
            <w:r w:rsidRPr="00B06B7C">
              <w:rPr>
                <w:rFonts w:cs="Open Sans"/>
              </w:rPr>
              <w:t xml:space="preserve">hours. </w:t>
            </w:r>
          </w:p>
          <w:p w14:paraId="3A200BAB" w14:textId="77777777" w:rsidR="001A330A" w:rsidRPr="00B06B7C" w:rsidRDefault="001A330A" w:rsidP="00B20164">
            <w:pPr>
              <w:jc w:val="both"/>
              <w:rPr>
                <w:rFonts w:cs="Open Sans"/>
                <w:iCs/>
              </w:rPr>
            </w:pPr>
          </w:p>
        </w:tc>
      </w:tr>
      <w:tr w:rsidR="001A330A" w:rsidRPr="00BB5CAD" w14:paraId="0E08C63C" w14:textId="77777777" w:rsidTr="00B20164">
        <w:trPr>
          <w:trHeight w:val="432"/>
        </w:trPr>
        <w:tc>
          <w:tcPr>
            <w:tcW w:w="3703" w:type="dxa"/>
            <w:shd w:val="clear" w:color="auto" w:fill="BFBFBF" w:themeFill="background1" w:themeFillShade="BF"/>
          </w:tcPr>
          <w:p w14:paraId="2D69728D"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Unit Leader</w:t>
            </w:r>
            <w:r>
              <w:rPr>
                <w:rFonts w:ascii="Open Sans" w:hAnsi="Open Sans" w:cs="Open Sans"/>
                <w:sz w:val="22"/>
                <w:szCs w:val="22"/>
              </w:rPr>
              <w:t>s</w:t>
            </w:r>
          </w:p>
        </w:tc>
        <w:tc>
          <w:tcPr>
            <w:tcW w:w="6617" w:type="dxa"/>
            <w:gridSpan w:val="6"/>
          </w:tcPr>
          <w:p w14:paraId="415C53D4" w14:textId="77777777" w:rsidR="001A330A" w:rsidRPr="00B06B7C" w:rsidRDefault="001A330A" w:rsidP="00B20164">
            <w:pPr>
              <w:jc w:val="both"/>
              <w:rPr>
                <w:rFonts w:cs="Open Sans"/>
              </w:rPr>
            </w:pPr>
            <w:r w:rsidRPr="00B06B7C">
              <w:rPr>
                <w:rFonts w:cs="Open Sans"/>
              </w:rPr>
              <w:t>Ayse Tashkiran and Vanessa Ewan</w:t>
            </w:r>
          </w:p>
        </w:tc>
      </w:tr>
      <w:tr w:rsidR="001A330A" w:rsidRPr="00BB5CAD" w14:paraId="4E590F7F" w14:textId="77777777" w:rsidTr="00B20164">
        <w:trPr>
          <w:cantSplit/>
          <w:trHeight w:val="820"/>
        </w:trPr>
        <w:tc>
          <w:tcPr>
            <w:tcW w:w="3703" w:type="dxa"/>
            <w:shd w:val="clear" w:color="auto" w:fill="BFBFBF" w:themeFill="background1" w:themeFillShade="BF"/>
          </w:tcPr>
          <w:p w14:paraId="01A99397"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18FA646" w14:textId="77777777" w:rsidR="001A330A" w:rsidRPr="00B06B7C" w:rsidRDefault="001A330A" w:rsidP="00B20164">
            <w:pPr>
              <w:jc w:val="both"/>
              <w:rPr>
                <w:rFonts w:cs="Open Sans"/>
              </w:rPr>
            </w:pPr>
            <w:r w:rsidRPr="00B06B7C">
              <w:rPr>
                <w:rFonts w:cs="Open Sans"/>
              </w:rPr>
              <w:t>MA/MFA Movement: Directing and Teaching</w:t>
            </w:r>
          </w:p>
        </w:tc>
        <w:tc>
          <w:tcPr>
            <w:tcW w:w="2099" w:type="dxa"/>
            <w:gridSpan w:val="2"/>
          </w:tcPr>
          <w:p w14:paraId="5EEAC1E4" w14:textId="77777777" w:rsidR="001A330A" w:rsidRPr="00B06B7C" w:rsidRDefault="001A330A" w:rsidP="00B20164">
            <w:pPr>
              <w:jc w:val="both"/>
              <w:rPr>
                <w:rFonts w:cs="Open Sans"/>
                <w:iCs/>
              </w:rPr>
            </w:pPr>
            <w:r w:rsidRPr="00B06B7C">
              <w:rPr>
                <w:rFonts w:cs="Open Sans"/>
                <w:iCs/>
              </w:rPr>
              <w:t>Core</w:t>
            </w:r>
          </w:p>
          <w:p w14:paraId="6F1D33CC" w14:textId="77777777" w:rsidR="001A330A" w:rsidRPr="00B06B7C" w:rsidRDefault="001A330A" w:rsidP="00B20164">
            <w:pPr>
              <w:jc w:val="both"/>
              <w:rPr>
                <w:rFonts w:cs="Open Sans"/>
                <w:i/>
                <w:iCs/>
              </w:rPr>
            </w:pPr>
          </w:p>
        </w:tc>
      </w:tr>
      <w:tr w:rsidR="001A330A" w:rsidRPr="00BB5CAD" w14:paraId="66942F99" w14:textId="77777777" w:rsidTr="00B20164">
        <w:trPr>
          <w:trHeight w:val="432"/>
        </w:trPr>
        <w:tc>
          <w:tcPr>
            <w:tcW w:w="3703" w:type="dxa"/>
            <w:shd w:val="clear" w:color="auto" w:fill="BFBFBF" w:themeFill="background1" w:themeFillShade="BF"/>
          </w:tcPr>
          <w:p w14:paraId="49B454AD" w14:textId="77777777" w:rsidR="001A330A" w:rsidRPr="00524570" w:rsidRDefault="001A330A" w:rsidP="00B20164">
            <w:pPr>
              <w:jc w:val="both"/>
              <w:rPr>
                <w:rFonts w:cs="Open Sans"/>
                <w:b/>
                <w:bCs/>
              </w:rPr>
            </w:pPr>
            <w:r w:rsidRPr="00524570">
              <w:rPr>
                <w:rFonts w:cs="Open Sans"/>
                <w:b/>
                <w:bCs/>
              </w:rPr>
              <w:t>Prerequisite Learning</w:t>
            </w:r>
          </w:p>
        </w:tc>
        <w:tc>
          <w:tcPr>
            <w:tcW w:w="6617" w:type="dxa"/>
            <w:gridSpan w:val="6"/>
          </w:tcPr>
          <w:p w14:paraId="26214D03" w14:textId="77777777" w:rsidR="001A330A" w:rsidRPr="00B06B7C" w:rsidRDefault="001A330A" w:rsidP="00B20164">
            <w:pPr>
              <w:jc w:val="both"/>
              <w:rPr>
                <w:rFonts w:cs="Open Sans"/>
              </w:rPr>
            </w:pPr>
            <w:r w:rsidRPr="00B06B7C">
              <w:rPr>
                <w:rFonts w:cs="Open Sans"/>
              </w:rPr>
              <w:t>Successful completion of the ‘Pedagogies: Movement’</w:t>
            </w:r>
            <w:r>
              <w:rPr>
                <w:rFonts w:cs="Open Sans"/>
              </w:rPr>
              <w:t xml:space="preserve"> and Movement Direction</w:t>
            </w:r>
            <w:r w:rsidRPr="00B06B7C">
              <w:rPr>
                <w:rFonts w:cs="Open Sans"/>
              </w:rPr>
              <w:t xml:space="preserve"> unit</w:t>
            </w:r>
            <w:r>
              <w:rPr>
                <w:rFonts w:cs="Open Sans"/>
              </w:rPr>
              <w:t>s</w:t>
            </w:r>
            <w:r w:rsidRPr="00B06B7C">
              <w:rPr>
                <w:rFonts w:cs="Open Sans"/>
              </w:rPr>
              <w:t xml:space="preserve"> as prerequisite learning</w:t>
            </w:r>
          </w:p>
        </w:tc>
      </w:tr>
    </w:tbl>
    <w:p w14:paraId="5DF2F3AC" w14:textId="77777777" w:rsidR="001A330A" w:rsidRDefault="001A330A" w:rsidP="001A330A">
      <w:pPr>
        <w:rPr>
          <w:rFonts w:cs="Open Sans"/>
          <w:b/>
        </w:rPr>
      </w:pPr>
    </w:p>
    <w:p w14:paraId="4C7AE753" w14:textId="77777777" w:rsidR="001A330A" w:rsidRDefault="001A330A" w:rsidP="001A330A">
      <w:pPr>
        <w:rPr>
          <w:rFonts w:cs="Open Sans"/>
          <w:b/>
        </w:rPr>
      </w:pPr>
    </w:p>
    <w:p w14:paraId="22092CD4" w14:textId="77777777" w:rsidR="001A330A" w:rsidRPr="00B06B7C" w:rsidRDefault="001A330A" w:rsidP="001A330A">
      <w:pPr>
        <w:pStyle w:val="BodyText"/>
        <w:shd w:val="clear" w:color="auto" w:fill="D9D9D9"/>
        <w:jc w:val="both"/>
        <w:rPr>
          <w:rFonts w:ascii="Open Sans" w:hAnsi="Open Sans" w:cs="Open Sans"/>
          <w:b w:val="0"/>
          <w:i/>
          <w:sz w:val="22"/>
          <w:szCs w:val="22"/>
        </w:rPr>
      </w:pPr>
      <w:r w:rsidRPr="00B06B7C">
        <w:rPr>
          <w:rFonts w:ascii="Open Sans" w:hAnsi="Open Sans" w:cs="Open Sans"/>
          <w:sz w:val="22"/>
          <w:szCs w:val="22"/>
        </w:rPr>
        <w:t>Aims</w:t>
      </w:r>
    </w:p>
    <w:p w14:paraId="5509740A" w14:textId="77777777" w:rsidR="001A330A" w:rsidRPr="00B06B7C" w:rsidRDefault="001A330A" w:rsidP="001A330A">
      <w:pPr>
        <w:jc w:val="both"/>
        <w:rPr>
          <w:rFonts w:cs="Open Sans"/>
          <w:iCs/>
        </w:rPr>
      </w:pPr>
    </w:p>
    <w:p w14:paraId="66B59838" w14:textId="77777777" w:rsidR="001A330A" w:rsidRPr="00B06B7C" w:rsidRDefault="001A330A" w:rsidP="001A330A">
      <w:pPr>
        <w:jc w:val="both"/>
        <w:rPr>
          <w:rFonts w:cs="Open Sans"/>
          <w:iCs/>
        </w:rPr>
      </w:pPr>
      <w:r w:rsidRPr="00B06B7C">
        <w:rPr>
          <w:rFonts w:cs="Open Sans"/>
          <w:iCs/>
        </w:rPr>
        <w:t>The unit aims to enable you to:</w:t>
      </w:r>
    </w:p>
    <w:p w14:paraId="5F9D8E75" w14:textId="77777777" w:rsidR="001A330A" w:rsidRPr="00B06B7C" w:rsidRDefault="001A330A" w:rsidP="003A3FCD">
      <w:pPr>
        <w:numPr>
          <w:ilvl w:val="0"/>
          <w:numId w:val="37"/>
        </w:numPr>
        <w:jc w:val="both"/>
        <w:rPr>
          <w:rFonts w:cs="Open Sans"/>
          <w:iCs/>
        </w:rPr>
      </w:pPr>
      <w:r w:rsidRPr="00B06B7C">
        <w:rPr>
          <w:rFonts w:cs="Open Sans"/>
          <w:iCs/>
        </w:rPr>
        <w:t xml:space="preserve">understand key practical issues and debates of relevance to your own practice e.g., </w:t>
      </w:r>
      <w:r w:rsidRPr="00B06B7C">
        <w:rPr>
          <w:rFonts w:cs="Open Sans"/>
        </w:rPr>
        <w:t xml:space="preserve">develop, through observation and practice, commitment to an appropriate range of activities for which the movement teacher/director is </w:t>
      </w:r>
      <w:proofErr w:type="gramStart"/>
      <w:r w:rsidRPr="00B06B7C">
        <w:rPr>
          <w:rFonts w:cs="Open Sans"/>
        </w:rPr>
        <w:t>responsible</w:t>
      </w:r>
      <w:proofErr w:type="gramEnd"/>
      <w:r w:rsidRPr="00B06B7C">
        <w:rPr>
          <w:rFonts w:cs="Open Sans"/>
          <w:iCs/>
        </w:rPr>
        <w:t xml:space="preserve"> </w:t>
      </w:r>
    </w:p>
    <w:p w14:paraId="3A6F10D8" w14:textId="77777777" w:rsidR="001A330A" w:rsidRPr="00B06B7C" w:rsidRDefault="001A330A" w:rsidP="003A3FCD">
      <w:pPr>
        <w:widowControl w:val="0"/>
        <w:numPr>
          <w:ilvl w:val="0"/>
          <w:numId w:val="37"/>
        </w:numPr>
        <w:jc w:val="both"/>
        <w:rPr>
          <w:rFonts w:cs="Open Sans"/>
        </w:rPr>
      </w:pPr>
      <w:r w:rsidRPr="00B06B7C">
        <w:rPr>
          <w:rFonts w:cs="Open Sans"/>
          <w:iCs/>
        </w:rPr>
        <w:t xml:space="preserve">develop and apply skills and techniques relevant to the contexts e.g., </w:t>
      </w:r>
      <w:r w:rsidRPr="00B06B7C">
        <w:rPr>
          <w:rFonts w:cs="Open Sans"/>
        </w:rPr>
        <w:t xml:space="preserve">develop and communicate appropriate, creative, and safe movement strategies whilst working with a </w:t>
      </w:r>
      <w:proofErr w:type="gramStart"/>
      <w:r w:rsidRPr="00B06B7C">
        <w:rPr>
          <w:rFonts w:cs="Open Sans"/>
        </w:rPr>
        <w:t>host</w:t>
      </w:r>
      <w:proofErr w:type="gramEnd"/>
    </w:p>
    <w:p w14:paraId="51E60F5A" w14:textId="77777777" w:rsidR="001A330A" w:rsidRPr="00B06B7C" w:rsidRDefault="001A330A" w:rsidP="003A3FCD">
      <w:pPr>
        <w:numPr>
          <w:ilvl w:val="0"/>
          <w:numId w:val="37"/>
        </w:numPr>
        <w:jc w:val="both"/>
        <w:rPr>
          <w:rFonts w:cs="Open Sans"/>
          <w:iCs/>
        </w:rPr>
      </w:pPr>
      <w:r w:rsidRPr="00B06B7C">
        <w:rPr>
          <w:rFonts w:cs="Open Sans"/>
          <w:iCs/>
        </w:rPr>
        <w:t xml:space="preserve">engage critically and creatively with current and emergent processes in your </w:t>
      </w:r>
      <w:proofErr w:type="gramStart"/>
      <w:r w:rsidRPr="00B06B7C">
        <w:rPr>
          <w:rFonts w:cs="Open Sans"/>
          <w:iCs/>
        </w:rPr>
        <w:t>field</w:t>
      </w:r>
      <w:proofErr w:type="gramEnd"/>
    </w:p>
    <w:p w14:paraId="01E7C438" w14:textId="77777777" w:rsidR="001A330A" w:rsidRPr="00B06B7C" w:rsidRDefault="001A330A" w:rsidP="003A3FCD">
      <w:pPr>
        <w:numPr>
          <w:ilvl w:val="0"/>
          <w:numId w:val="37"/>
        </w:numPr>
        <w:jc w:val="both"/>
        <w:rPr>
          <w:rFonts w:cs="Open Sans"/>
          <w:iCs/>
        </w:rPr>
      </w:pPr>
      <w:r w:rsidRPr="00B06B7C">
        <w:rPr>
          <w:rFonts w:cs="Open Sans"/>
          <w:iCs/>
        </w:rPr>
        <w:t>undertake sustained practice/s, developing your understanding, application, and critical processes of practice within your discipline through an extended range of experience.</w:t>
      </w:r>
    </w:p>
    <w:p w14:paraId="335F47A0" w14:textId="77777777" w:rsidR="001A330A" w:rsidRDefault="001A330A" w:rsidP="001A330A">
      <w:pPr>
        <w:jc w:val="both"/>
        <w:rPr>
          <w:rFonts w:cs="Open Sans"/>
          <w:i/>
          <w:iCs/>
        </w:rPr>
      </w:pPr>
    </w:p>
    <w:p w14:paraId="694B9034" w14:textId="77777777" w:rsidR="001A330A" w:rsidRDefault="001A330A" w:rsidP="001A330A">
      <w:pPr>
        <w:jc w:val="both"/>
        <w:rPr>
          <w:rFonts w:cs="Open Sans"/>
          <w:i/>
          <w:iCs/>
        </w:rPr>
      </w:pPr>
    </w:p>
    <w:p w14:paraId="12E80BE3" w14:textId="77777777" w:rsidR="001A330A" w:rsidRDefault="001A330A" w:rsidP="001A330A">
      <w:pPr>
        <w:jc w:val="both"/>
        <w:rPr>
          <w:rFonts w:cs="Open Sans"/>
          <w:i/>
          <w:iCs/>
        </w:rPr>
      </w:pPr>
    </w:p>
    <w:p w14:paraId="6B1CB3A4" w14:textId="77777777" w:rsidR="001A330A" w:rsidRPr="00B06B7C" w:rsidRDefault="001A330A" w:rsidP="001A330A">
      <w:pPr>
        <w:jc w:val="both"/>
        <w:rPr>
          <w:rFonts w:cs="Open Sans"/>
          <w:i/>
          <w:iCs/>
        </w:rPr>
      </w:pPr>
    </w:p>
    <w:p w14:paraId="472492EA" w14:textId="77777777" w:rsidR="001A330A" w:rsidRPr="00B06B7C" w:rsidRDefault="001A330A" w:rsidP="001A330A">
      <w:pPr>
        <w:shd w:val="clear" w:color="auto" w:fill="D9D9D9"/>
        <w:jc w:val="both"/>
        <w:rPr>
          <w:rFonts w:cs="Open Sans"/>
          <w:b/>
          <w:bCs/>
        </w:rPr>
      </w:pPr>
      <w:r w:rsidRPr="00B06B7C">
        <w:rPr>
          <w:rFonts w:cs="Open Sans"/>
          <w:b/>
          <w:bCs/>
        </w:rPr>
        <w:t>Learning Outcomes</w:t>
      </w:r>
    </w:p>
    <w:p w14:paraId="6124EA0E" w14:textId="77777777" w:rsidR="001A330A" w:rsidRPr="00B06B7C" w:rsidRDefault="001A330A" w:rsidP="001A330A">
      <w:pPr>
        <w:jc w:val="both"/>
        <w:rPr>
          <w:rFonts w:cs="Open Sans"/>
        </w:rPr>
      </w:pPr>
    </w:p>
    <w:p w14:paraId="60340D20" w14:textId="77777777" w:rsidR="001A330A" w:rsidRPr="00B06B7C" w:rsidRDefault="001A330A" w:rsidP="001A330A">
      <w:pPr>
        <w:jc w:val="both"/>
        <w:rPr>
          <w:rFonts w:cs="Open Sans"/>
        </w:rPr>
      </w:pPr>
      <w:r w:rsidRPr="00B06B7C">
        <w:rPr>
          <w:rFonts w:cs="Open Sans"/>
        </w:rPr>
        <w:t>On successful completion of the unit, you should be able to:</w:t>
      </w:r>
    </w:p>
    <w:p w14:paraId="47E86FFF" w14:textId="77777777" w:rsidR="001A330A" w:rsidRPr="00B06B7C" w:rsidRDefault="001A330A" w:rsidP="001A330A">
      <w:pPr>
        <w:jc w:val="both"/>
        <w:rPr>
          <w:rFonts w:cs="Open Sans"/>
        </w:rPr>
      </w:pPr>
    </w:p>
    <w:p w14:paraId="3B1D6EA4" w14:textId="77777777" w:rsidR="001A330A" w:rsidRPr="00B06B7C" w:rsidRDefault="001A330A" w:rsidP="003A3FCD">
      <w:pPr>
        <w:numPr>
          <w:ilvl w:val="0"/>
          <w:numId w:val="38"/>
        </w:numPr>
        <w:jc w:val="both"/>
        <w:rPr>
          <w:rFonts w:cs="Open Sans"/>
        </w:rPr>
      </w:pPr>
      <w:r w:rsidRPr="00B06B7C">
        <w:rPr>
          <w:rFonts w:cs="Open Sans"/>
        </w:rPr>
        <w:t xml:space="preserve">(C1) demonstrate a capacity to apply practical, informed, and creative movement skills in movement teaching and movement directing in relevant contemporary </w:t>
      </w:r>
      <w:proofErr w:type="gramStart"/>
      <w:r w:rsidRPr="00B06B7C">
        <w:rPr>
          <w:rFonts w:cs="Open Sans"/>
        </w:rPr>
        <w:t>contexts</w:t>
      </w:r>
      <w:proofErr w:type="gramEnd"/>
    </w:p>
    <w:p w14:paraId="732A5DB8" w14:textId="77777777" w:rsidR="001A330A" w:rsidRPr="00B06B7C" w:rsidRDefault="001A330A" w:rsidP="003A3FCD">
      <w:pPr>
        <w:numPr>
          <w:ilvl w:val="0"/>
          <w:numId w:val="38"/>
        </w:numPr>
        <w:jc w:val="both"/>
        <w:rPr>
          <w:rFonts w:cs="Open Sans"/>
        </w:rPr>
      </w:pPr>
      <w:r w:rsidRPr="00B06B7C">
        <w:rPr>
          <w:rFonts w:cs="Open Sans"/>
        </w:rPr>
        <w:t xml:space="preserve">(C1, D1, D3) demonstrate an ability to operate at a professional level appropriate to your field of movement e.g., take decisions in complex and unpredictable situations independently, consistently and in dialogue with peers and/or external </w:t>
      </w:r>
      <w:proofErr w:type="gramStart"/>
      <w:r w:rsidRPr="00B06B7C">
        <w:rPr>
          <w:rFonts w:cs="Open Sans"/>
        </w:rPr>
        <w:t>bodies</w:t>
      </w:r>
      <w:proofErr w:type="gramEnd"/>
    </w:p>
    <w:p w14:paraId="3B5A5B5F" w14:textId="77777777" w:rsidR="001A330A" w:rsidRPr="00B06B7C" w:rsidRDefault="001A330A" w:rsidP="003A3FCD">
      <w:pPr>
        <w:widowControl w:val="0"/>
        <w:numPr>
          <w:ilvl w:val="0"/>
          <w:numId w:val="38"/>
        </w:numPr>
        <w:rPr>
          <w:rFonts w:cs="Open Sans"/>
        </w:rPr>
      </w:pPr>
      <w:r w:rsidRPr="00B06B7C">
        <w:rPr>
          <w:rFonts w:cs="Open Sans"/>
        </w:rPr>
        <w:t>(B2, D2,) evaluate your movement practice, (including research, planning, self-reflections) interrogating the application of current principles and ideas in your field paying particular attention to extended learning gained through a sustained engagement.</w:t>
      </w:r>
    </w:p>
    <w:p w14:paraId="14702B59" w14:textId="77777777" w:rsidR="001A330A" w:rsidRPr="00B06B7C" w:rsidRDefault="001A330A" w:rsidP="001A330A">
      <w:pPr>
        <w:pStyle w:val="BodyTextIndent"/>
        <w:widowControl w:val="0"/>
        <w:spacing w:after="0"/>
        <w:ind w:left="420"/>
        <w:rPr>
          <w:rFonts w:cs="Open Sans"/>
          <w:iCs/>
        </w:rPr>
      </w:pPr>
    </w:p>
    <w:p w14:paraId="2E3BB506" w14:textId="77777777" w:rsidR="001A330A" w:rsidRPr="00B06B7C" w:rsidRDefault="001A330A" w:rsidP="001A330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Transferable Skills Developed</w:t>
      </w:r>
    </w:p>
    <w:p w14:paraId="439C69CB" w14:textId="77777777" w:rsidR="001A330A" w:rsidRPr="00B06B7C" w:rsidRDefault="001A330A" w:rsidP="001A330A">
      <w:pPr>
        <w:jc w:val="both"/>
        <w:rPr>
          <w:rFonts w:cs="Open Sans"/>
        </w:rPr>
      </w:pPr>
    </w:p>
    <w:p w14:paraId="62935694" w14:textId="77777777" w:rsidR="001A330A" w:rsidRPr="00B06B7C" w:rsidRDefault="001A330A" w:rsidP="001A330A">
      <w:pPr>
        <w:jc w:val="both"/>
        <w:rPr>
          <w:rFonts w:cs="Open Sans"/>
        </w:rPr>
      </w:pPr>
      <w:r w:rsidRPr="00B06B7C">
        <w:rPr>
          <w:rFonts w:cs="Open Sans"/>
        </w:rPr>
        <w:t>Practice in your field; evaluation of practice (self and others); working to a brief, engaging in professional work settings</w:t>
      </w:r>
      <w:r>
        <w:rPr>
          <w:rFonts w:cs="Open Sans"/>
        </w:rPr>
        <w:t xml:space="preserve">; managing time and scheduling independently. </w:t>
      </w:r>
    </w:p>
    <w:p w14:paraId="496D50B2" w14:textId="77777777" w:rsidR="001A330A" w:rsidRPr="00B06B7C" w:rsidRDefault="001A330A" w:rsidP="001A330A">
      <w:pPr>
        <w:rPr>
          <w:rFonts w:cs="Open Sans"/>
          <w:b/>
          <w:bCs/>
        </w:rPr>
      </w:pPr>
    </w:p>
    <w:p w14:paraId="01BD89D8" w14:textId="77777777" w:rsidR="001A330A" w:rsidRPr="00B06B7C" w:rsidRDefault="001A330A" w:rsidP="001A330A">
      <w:pPr>
        <w:shd w:val="clear" w:color="auto" w:fill="D9D9D9"/>
        <w:rPr>
          <w:rFonts w:cs="Open Sans"/>
          <w:b/>
          <w:bCs/>
        </w:rPr>
      </w:pPr>
      <w:r w:rsidRPr="00B06B7C">
        <w:rPr>
          <w:rFonts w:cs="Open Sans"/>
          <w:b/>
          <w:bCs/>
        </w:rPr>
        <w:t>Indicative Unit Content</w:t>
      </w:r>
    </w:p>
    <w:p w14:paraId="5F5DDA64" w14:textId="77777777" w:rsidR="001A330A" w:rsidRPr="00B06B7C" w:rsidRDefault="001A330A" w:rsidP="001A330A">
      <w:pPr>
        <w:widowControl w:val="0"/>
        <w:numPr>
          <w:ilvl w:val="12"/>
          <w:numId w:val="0"/>
        </w:numPr>
        <w:jc w:val="both"/>
        <w:rPr>
          <w:rFonts w:cs="Open Sans"/>
        </w:rPr>
      </w:pPr>
    </w:p>
    <w:p w14:paraId="2E900DA4" w14:textId="77777777" w:rsidR="001A330A" w:rsidRPr="00B06B7C" w:rsidRDefault="001A330A" w:rsidP="001A330A">
      <w:pPr>
        <w:widowControl w:val="0"/>
        <w:numPr>
          <w:ilvl w:val="12"/>
          <w:numId w:val="0"/>
        </w:numPr>
        <w:jc w:val="both"/>
        <w:rPr>
          <w:rFonts w:cs="Open Sans"/>
        </w:rPr>
      </w:pPr>
      <w:r w:rsidRPr="00B06B7C">
        <w:rPr>
          <w:rFonts w:cs="Open Sans"/>
        </w:rPr>
        <w:t xml:space="preserve">In this unit you have the opportunity to apply learning from the previous terms, in particular drawing on your experiences from the </w:t>
      </w:r>
      <w:r>
        <w:rPr>
          <w:rFonts w:cs="Open Sans"/>
        </w:rPr>
        <w:t xml:space="preserve">internal </w:t>
      </w:r>
      <w:r w:rsidRPr="00B06B7C">
        <w:rPr>
          <w:rFonts w:cs="Open Sans"/>
        </w:rPr>
        <w:t xml:space="preserve">placements, in a hosted workplace setting. You will undertake one or </w:t>
      </w:r>
      <w:r>
        <w:rPr>
          <w:rFonts w:cs="Open Sans"/>
        </w:rPr>
        <w:t xml:space="preserve">potentially </w:t>
      </w:r>
      <w:r w:rsidRPr="00B06B7C">
        <w:rPr>
          <w:rFonts w:cs="Open Sans"/>
        </w:rPr>
        <w:t xml:space="preserve">more placements in the fields of movement teaching or movement direction. You will detail the prospective allocation of your time during this term and will aim to balance areas of your expertise and interests with those of areas of development. You are expected to give considerable attention to research and preparation in relation to the dynamics of the project/class and the specific needs of the performers/participants. Such preparation should include on-going liaison with members of the production team/teaching staff and is likely to include </w:t>
      </w:r>
      <w:r>
        <w:rPr>
          <w:rFonts w:cs="Open Sans"/>
        </w:rPr>
        <w:t xml:space="preserve">sizable </w:t>
      </w:r>
      <w:r w:rsidRPr="00B06B7C">
        <w:rPr>
          <w:rFonts w:cs="Open Sans"/>
        </w:rPr>
        <w:t>observation in the rehearsal room/classroom above and beyond your own contact work as movement facilitator.</w:t>
      </w:r>
    </w:p>
    <w:p w14:paraId="676818DA" w14:textId="77777777" w:rsidR="001A330A" w:rsidRPr="00B06B7C" w:rsidRDefault="001A330A" w:rsidP="001A330A">
      <w:pPr>
        <w:widowControl w:val="0"/>
        <w:numPr>
          <w:ilvl w:val="12"/>
          <w:numId w:val="0"/>
        </w:numPr>
        <w:jc w:val="both"/>
        <w:rPr>
          <w:rFonts w:cs="Open Sans"/>
        </w:rPr>
      </w:pPr>
    </w:p>
    <w:p w14:paraId="1F8E5FF4" w14:textId="77777777" w:rsidR="001A330A" w:rsidRPr="00B06B7C" w:rsidRDefault="001A330A" w:rsidP="001A330A">
      <w:pPr>
        <w:widowControl w:val="0"/>
        <w:numPr>
          <w:ilvl w:val="12"/>
          <w:numId w:val="0"/>
        </w:numPr>
        <w:jc w:val="both"/>
        <w:rPr>
          <w:rFonts w:cs="Open Sans"/>
        </w:rPr>
      </w:pPr>
      <w:r w:rsidRPr="00B06B7C">
        <w:rPr>
          <w:rFonts w:cs="Open Sans"/>
        </w:rPr>
        <w:t xml:space="preserve">Movement direction placements and teaching practice placements take place in term 3 for F/T and for </w:t>
      </w:r>
      <w:r w:rsidRPr="00B06B7C">
        <w:rPr>
          <w:rFonts w:cs="Open Sans"/>
          <w:iCs/>
        </w:rPr>
        <w:t xml:space="preserve">P/T in terms </w:t>
      </w:r>
      <w:r>
        <w:rPr>
          <w:rFonts w:cs="Open Sans"/>
          <w:iCs/>
        </w:rPr>
        <w:t xml:space="preserve">either </w:t>
      </w:r>
      <w:r w:rsidRPr="00B06B7C">
        <w:rPr>
          <w:rFonts w:cs="Open Sans"/>
          <w:iCs/>
        </w:rPr>
        <w:t>5 or 6 or 7 of the second year</w:t>
      </w:r>
      <w:r w:rsidRPr="00B06B7C">
        <w:rPr>
          <w:rFonts w:cs="Open Sans"/>
        </w:rPr>
        <w:t xml:space="preserve">. You are required to complete one or more placements during the period.  The programme team will establish links with a range of appropriate institutions, professional and near-professional companies, and practising movement directors on your behalf. You may also include your own work-based environment as a potential placement setting.  </w:t>
      </w:r>
    </w:p>
    <w:p w14:paraId="3403D7AD" w14:textId="77777777" w:rsidR="001A330A" w:rsidRPr="00B06B7C" w:rsidRDefault="001A330A" w:rsidP="001A330A">
      <w:pPr>
        <w:widowControl w:val="0"/>
        <w:numPr>
          <w:ilvl w:val="12"/>
          <w:numId w:val="0"/>
        </w:numPr>
        <w:jc w:val="both"/>
        <w:rPr>
          <w:rFonts w:cs="Open Sans"/>
        </w:rPr>
      </w:pPr>
    </w:p>
    <w:p w14:paraId="1275DEFE" w14:textId="77777777" w:rsidR="001A330A" w:rsidRPr="00B06B7C" w:rsidRDefault="001A330A" w:rsidP="001A330A">
      <w:pPr>
        <w:widowControl w:val="0"/>
        <w:numPr>
          <w:ilvl w:val="12"/>
          <w:numId w:val="0"/>
        </w:numPr>
        <w:jc w:val="both"/>
        <w:rPr>
          <w:rFonts w:cs="Open Sans"/>
        </w:rPr>
      </w:pPr>
      <w:r w:rsidRPr="00B06B7C">
        <w:rPr>
          <w:rFonts w:cs="Open Sans"/>
        </w:rPr>
        <w:t xml:space="preserve">Working closely with you, the process of identifying and arranging your placement will be overseen and administrated by the School’s </w:t>
      </w:r>
      <w:r>
        <w:rPr>
          <w:rFonts w:cs="Open Sans"/>
        </w:rPr>
        <w:t>P</w:t>
      </w:r>
      <w:r w:rsidRPr="00B06B7C">
        <w:rPr>
          <w:rFonts w:cs="Open Sans"/>
        </w:rPr>
        <w:t xml:space="preserve">lacement </w:t>
      </w:r>
      <w:r>
        <w:rPr>
          <w:rFonts w:cs="Open Sans"/>
        </w:rPr>
        <w:t>O</w:t>
      </w:r>
      <w:r w:rsidRPr="00B06B7C">
        <w:rPr>
          <w:rFonts w:cs="Open Sans"/>
        </w:rPr>
        <w:t>fficer.</w:t>
      </w:r>
      <w:r>
        <w:rPr>
          <w:rFonts w:cs="Open Sans"/>
        </w:rPr>
        <w:t xml:space="preserve"> </w:t>
      </w:r>
      <w:r w:rsidRPr="00B06B7C">
        <w:rPr>
          <w:rFonts w:cs="Open Sans"/>
        </w:rPr>
        <w:t xml:space="preserve">The team will also source opportunities to work on </w:t>
      </w:r>
      <w:r>
        <w:rPr>
          <w:rFonts w:cs="Open Sans"/>
        </w:rPr>
        <w:t xml:space="preserve">external </w:t>
      </w:r>
      <w:r w:rsidRPr="00B06B7C">
        <w:rPr>
          <w:rFonts w:cs="Open Sans"/>
        </w:rPr>
        <w:t>projects within Central.</w:t>
      </w:r>
    </w:p>
    <w:p w14:paraId="4EF87344" w14:textId="77777777" w:rsidR="001A330A" w:rsidRPr="00B06B7C" w:rsidRDefault="001A330A" w:rsidP="001A330A">
      <w:pPr>
        <w:widowControl w:val="0"/>
        <w:numPr>
          <w:ilvl w:val="12"/>
          <w:numId w:val="0"/>
        </w:numPr>
        <w:jc w:val="both"/>
        <w:rPr>
          <w:rFonts w:cs="Open Sans"/>
        </w:rPr>
      </w:pPr>
    </w:p>
    <w:p w14:paraId="2C6ACC00" w14:textId="77777777" w:rsidR="001A330A" w:rsidRPr="00B06B7C" w:rsidRDefault="001A330A" w:rsidP="001A330A">
      <w:pPr>
        <w:widowControl w:val="0"/>
        <w:numPr>
          <w:ilvl w:val="12"/>
          <w:numId w:val="0"/>
        </w:numPr>
        <w:jc w:val="both"/>
        <w:rPr>
          <w:rFonts w:cs="Open Sans"/>
        </w:rPr>
      </w:pPr>
      <w:r w:rsidRPr="00B06B7C">
        <w:rPr>
          <w:rFonts w:cs="Open Sans"/>
        </w:rPr>
        <w:t>Weekly classes and seminar sessions with tutors will focus on placement support. This is an opportunity to contextualise your placement learning within your overall learning. You</w:t>
      </w:r>
      <w:r>
        <w:rPr>
          <w:rFonts w:cs="Open Sans"/>
        </w:rPr>
        <w:t xml:space="preserve"> </w:t>
      </w:r>
      <w:r w:rsidRPr="00B06B7C">
        <w:rPr>
          <w:rFonts w:cs="Open Sans"/>
        </w:rPr>
        <w:t>may</w:t>
      </w:r>
      <w:r>
        <w:rPr>
          <w:rFonts w:cs="Open Sans"/>
        </w:rPr>
        <w:t xml:space="preserve"> also</w:t>
      </w:r>
      <w:r w:rsidRPr="00B06B7C">
        <w:rPr>
          <w:rFonts w:cs="Open Sans"/>
        </w:rPr>
        <w:t xml:space="preserve"> report findings and discuss strategies and processes in regular meetings of the Learning Group. You will also address your work during this unit in liaison with your tutor</w:t>
      </w:r>
      <w:r>
        <w:rPr>
          <w:rFonts w:cs="Open Sans"/>
        </w:rPr>
        <w:t>s</w:t>
      </w:r>
      <w:r w:rsidRPr="00B06B7C">
        <w:rPr>
          <w:rFonts w:cs="Open Sans"/>
        </w:rPr>
        <w:t>. Some of the learning hours of the unit are taken up in planning and preparation in advance</w:t>
      </w:r>
      <w:r>
        <w:rPr>
          <w:rFonts w:cs="Open Sans"/>
        </w:rPr>
        <w:t xml:space="preserve"> and practically in movement. </w:t>
      </w:r>
    </w:p>
    <w:p w14:paraId="1820DCBE" w14:textId="77777777" w:rsidR="001A330A" w:rsidRPr="00B06B7C" w:rsidRDefault="001A330A" w:rsidP="001A330A">
      <w:pPr>
        <w:widowControl w:val="0"/>
        <w:numPr>
          <w:ilvl w:val="12"/>
          <w:numId w:val="0"/>
        </w:numPr>
        <w:jc w:val="both"/>
        <w:rPr>
          <w:rFonts w:cs="Open Sans"/>
        </w:rPr>
      </w:pPr>
    </w:p>
    <w:p w14:paraId="3FC1161A" w14:textId="77777777" w:rsidR="001A330A" w:rsidRPr="00B06B7C" w:rsidRDefault="001A330A" w:rsidP="001A330A">
      <w:pPr>
        <w:rPr>
          <w:rFonts w:cs="Open Sans"/>
        </w:rPr>
      </w:pPr>
      <w:r w:rsidRPr="00B06B7C">
        <w:rPr>
          <w:rFonts w:cs="Open Sans"/>
        </w:rPr>
        <w:t xml:space="preserve">This term will follow the shape of the demands created by your placement/s, with additional support for your learning and teaching in the form of programmed tutor-led seminars, regular meetings of the Learning Group, </w:t>
      </w:r>
      <w:proofErr w:type="gramStart"/>
      <w:r w:rsidRPr="00B06B7C">
        <w:rPr>
          <w:rFonts w:cs="Open Sans"/>
        </w:rPr>
        <w:t>tutorials</w:t>
      </w:r>
      <w:proofErr w:type="gramEnd"/>
      <w:r w:rsidRPr="00B06B7C">
        <w:rPr>
          <w:rFonts w:cs="Open Sans"/>
        </w:rPr>
        <w:t xml:space="preserve"> and </w:t>
      </w:r>
      <w:r>
        <w:rPr>
          <w:rFonts w:cs="Open Sans"/>
        </w:rPr>
        <w:t xml:space="preserve">a </w:t>
      </w:r>
      <w:r w:rsidRPr="00B06B7C">
        <w:rPr>
          <w:rFonts w:cs="Open Sans"/>
        </w:rPr>
        <w:t>tutor visit.</w:t>
      </w:r>
    </w:p>
    <w:p w14:paraId="6D79BC4F" w14:textId="77777777" w:rsidR="001A330A" w:rsidRPr="00B06B7C" w:rsidRDefault="001A330A" w:rsidP="001A330A">
      <w:pPr>
        <w:widowControl w:val="0"/>
        <w:numPr>
          <w:ilvl w:val="12"/>
          <w:numId w:val="0"/>
        </w:numPr>
        <w:jc w:val="both"/>
        <w:rPr>
          <w:rFonts w:cs="Open Sans"/>
        </w:rPr>
      </w:pPr>
    </w:p>
    <w:p w14:paraId="723A0CDF" w14:textId="77777777" w:rsidR="001A330A" w:rsidRPr="00B06B7C" w:rsidRDefault="001A330A" w:rsidP="001A330A">
      <w:pPr>
        <w:widowControl w:val="0"/>
        <w:numPr>
          <w:ilvl w:val="12"/>
          <w:numId w:val="0"/>
        </w:numPr>
        <w:jc w:val="both"/>
        <w:rPr>
          <w:rFonts w:cs="Open Sans"/>
        </w:rPr>
      </w:pPr>
      <w:r w:rsidRPr="00B06B7C">
        <w:rPr>
          <w:rFonts w:cs="Open Sans"/>
          <w:b/>
        </w:rPr>
        <w:t xml:space="preserve">Teaching placements </w:t>
      </w:r>
      <w:r w:rsidRPr="00B06B7C">
        <w:rPr>
          <w:rFonts w:cs="Open Sans"/>
        </w:rPr>
        <w:t xml:space="preserve">will normally be within an HE or FE institution providing performing arts training that includes within its curriculum an element of movement. Opportunities may also be found within Central, depending upon the needs identified in your tutorials. Such placements will normally involve class teaching for between 20- 60 hours with a varied amount of direct contact time – depending on the </w:t>
      </w:r>
      <w:proofErr w:type="gramStart"/>
      <w:r w:rsidRPr="00B06B7C">
        <w:rPr>
          <w:rFonts w:cs="Open Sans"/>
        </w:rPr>
        <w:lastRenderedPageBreak/>
        <w:t>host</w:t>
      </w:r>
      <w:proofErr w:type="gramEnd"/>
    </w:p>
    <w:p w14:paraId="380CAFB0" w14:textId="77777777" w:rsidR="001A330A" w:rsidRPr="00B06B7C" w:rsidRDefault="001A330A" w:rsidP="001A330A">
      <w:pPr>
        <w:widowControl w:val="0"/>
        <w:numPr>
          <w:ilvl w:val="12"/>
          <w:numId w:val="0"/>
        </w:numPr>
        <w:jc w:val="both"/>
        <w:rPr>
          <w:rFonts w:cs="Open Sans"/>
        </w:rPr>
      </w:pPr>
    </w:p>
    <w:p w14:paraId="59BCC356" w14:textId="77777777" w:rsidR="001A330A" w:rsidRPr="00B06B7C" w:rsidRDefault="001A330A" w:rsidP="001A330A">
      <w:pPr>
        <w:widowControl w:val="0"/>
        <w:numPr>
          <w:ilvl w:val="12"/>
          <w:numId w:val="0"/>
        </w:numPr>
        <w:jc w:val="both"/>
        <w:rPr>
          <w:rFonts w:cs="Open Sans"/>
        </w:rPr>
      </w:pPr>
      <w:r w:rsidRPr="00B06B7C">
        <w:rPr>
          <w:rFonts w:cs="Open Sans"/>
          <w:b/>
        </w:rPr>
        <w:t>Movement direction placements</w:t>
      </w:r>
      <w:r w:rsidRPr="00B06B7C">
        <w:rPr>
          <w:rFonts w:cs="Open Sans"/>
        </w:rPr>
        <w:t xml:space="preserve"> are normally with small-scale theatre companies or on productions in drama schools in the HE </w:t>
      </w:r>
      <w:proofErr w:type="gramStart"/>
      <w:r w:rsidRPr="00B06B7C">
        <w:rPr>
          <w:rFonts w:cs="Open Sans"/>
        </w:rPr>
        <w:t>sector</w:t>
      </w:r>
      <w:proofErr w:type="gramEnd"/>
      <w:r w:rsidRPr="00B06B7C">
        <w:rPr>
          <w:rFonts w:cs="Open Sans"/>
        </w:rPr>
        <w:t xml:space="preserve">. </w:t>
      </w:r>
      <w:r>
        <w:rPr>
          <w:rFonts w:cs="Open Sans"/>
        </w:rPr>
        <w:t xml:space="preserve">This may involve movement directing or assisting a movement directors or theatre choreographers. </w:t>
      </w:r>
      <w:r w:rsidRPr="00B06B7C">
        <w:rPr>
          <w:rFonts w:cs="Open Sans"/>
        </w:rPr>
        <w:t xml:space="preserve">Contact time with the </w:t>
      </w:r>
      <w:proofErr w:type="gramStart"/>
      <w:r>
        <w:rPr>
          <w:rFonts w:cs="Open Sans"/>
        </w:rPr>
        <w:t xml:space="preserve">project </w:t>
      </w:r>
      <w:r w:rsidRPr="00B06B7C">
        <w:rPr>
          <w:rFonts w:cs="Open Sans"/>
        </w:rPr>
        <w:t xml:space="preserve"> would</w:t>
      </w:r>
      <w:proofErr w:type="gramEnd"/>
      <w:r w:rsidRPr="00B06B7C">
        <w:rPr>
          <w:rFonts w:cs="Open Sans"/>
        </w:rPr>
        <w:t xml:space="preserve"> normally be between 20-60 hours. Opportunities may also be found within Central, depending on the needs identified in your tutorials. </w:t>
      </w:r>
    </w:p>
    <w:p w14:paraId="399E9043" w14:textId="77777777" w:rsidR="001A330A" w:rsidRDefault="001A330A" w:rsidP="001A330A">
      <w:pPr>
        <w:widowControl w:val="0"/>
        <w:numPr>
          <w:ilvl w:val="12"/>
          <w:numId w:val="0"/>
        </w:numPr>
        <w:jc w:val="both"/>
        <w:rPr>
          <w:rFonts w:cs="Open Sans"/>
        </w:rPr>
      </w:pPr>
    </w:p>
    <w:p w14:paraId="131121E6" w14:textId="77777777" w:rsidR="001A330A" w:rsidRPr="00B06B7C" w:rsidRDefault="001A330A" w:rsidP="001A330A">
      <w:pPr>
        <w:widowControl w:val="0"/>
        <w:numPr>
          <w:ilvl w:val="12"/>
          <w:numId w:val="0"/>
        </w:numPr>
        <w:jc w:val="both"/>
        <w:rPr>
          <w:rFonts w:cs="Open Sans"/>
        </w:rPr>
      </w:pPr>
      <w:r w:rsidRPr="00B06B7C">
        <w:rPr>
          <w:rFonts w:cs="Open Sans"/>
        </w:rPr>
        <w:t xml:space="preserve">You will be asked to research three possibilities for your placement in your </w:t>
      </w:r>
      <w:r w:rsidRPr="008B1B26">
        <w:rPr>
          <w:rFonts w:cs="Open Sans"/>
          <w:i/>
          <w:iCs/>
        </w:rPr>
        <w:t>Area of Interest form.</w:t>
      </w:r>
      <w:r w:rsidRPr="00B06B7C">
        <w:rPr>
          <w:rFonts w:cs="Open Sans"/>
        </w:rPr>
        <w:t xml:space="preserve"> Together with the Placements Officer, the programme team is then responsible for supporting and allocating placements with respect to the following criteria: your preferences and demonstration of your trajectory; the programme team's assessment of your competencies and learning needs; and the specific placement opportunities. </w:t>
      </w:r>
    </w:p>
    <w:p w14:paraId="134E39F1" w14:textId="77777777" w:rsidR="001A330A" w:rsidRPr="00B06B7C" w:rsidRDefault="001A330A" w:rsidP="001A330A">
      <w:pPr>
        <w:widowControl w:val="0"/>
        <w:numPr>
          <w:ilvl w:val="12"/>
          <w:numId w:val="0"/>
        </w:numPr>
        <w:jc w:val="both"/>
        <w:rPr>
          <w:rFonts w:cs="Open Sans"/>
        </w:rPr>
      </w:pPr>
    </w:p>
    <w:p w14:paraId="3B118DAB" w14:textId="77777777" w:rsidR="001A330A" w:rsidRPr="00B06B7C" w:rsidRDefault="001A330A" w:rsidP="001A330A">
      <w:pPr>
        <w:widowControl w:val="0"/>
        <w:numPr>
          <w:ilvl w:val="12"/>
          <w:numId w:val="0"/>
        </w:numPr>
        <w:jc w:val="both"/>
        <w:rPr>
          <w:rFonts w:cs="Open Sans"/>
        </w:rPr>
      </w:pPr>
      <w:r w:rsidRPr="00B06B7C">
        <w:rPr>
          <w:rFonts w:cs="Open Sans"/>
        </w:rPr>
        <w:t xml:space="preserve">MA F/T and MFA You will be consulted about the development of your placement/s during term two for term-three placements. </w:t>
      </w:r>
    </w:p>
    <w:p w14:paraId="2B74BF06" w14:textId="77777777" w:rsidR="001A330A" w:rsidRPr="00B06B7C" w:rsidRDefault="001A330A" w:rsidP="001A330A">
      <w:pPr>
        <w:widowControl w:val="0"/>
        <w:numPr>
          <w:ilvl w:val="12"/>
          <w:numId w:val="0"/>
        </w:numPr>
        <w:jc w:val="both"/>
        <w:rPr>
          <w:rFonts w:cs="Open Sans"/>
        </w:rPr>
      </w:pPr>
    </w:p>
    <w:p w14:paraId="38D12438" w14:textId="77777777" w:rsidR="001A330A" w:rsidRPr="00B06B7C" w:rsidRDefault="001A330A" w:rsidP="001A330A">
      <w:pPr>
        <w:widowControl w:val="0"/>
        <w:numPr>
          <w:ilvl w:val="12"/>
          <w:numId w:val="0"/>
        </w:numPr>
        <w:jc w:val="both"/>
        <w:rPr>
          <w:rFonts w:cs="Open Sans"/>
        </w:rPr>
      </w:pPr>
      <w:r w:rsidRPr="00B06B7C">
        <w:rPr>
          <w:rFonts w:cs="Open Sans"/>
        </w:rPr>
        <w:t xml:space="preserve">P/T We will work with you to allocate an appropriate placement in the term prior to your placement where </w:t>
      </w:r>
      <w:proofErr w:type="gramStart"/>
      <w:r w:rsidRPr="00B06B7C">
        <w:rPr>
          <w:rFonts w:cs="Open Sans"/>
        </w:rPr>
        <w:t>possible</w:t>
      </w:r>
      <w:proofErr w:type="gramEnd"/>
    </w:p>
    <w:p w14:paraId="4A67466B" w14:textId="77777777" w:rsidR="001A330A" w:rsidRPr="00B06B7C" w:rsidRDefault="001A330A" w:rsidP="001A330A">
      <w:pPr>
        <w:widowControl w:val="0"/>
        <w:numPr>
          <w:ilvl w:val="12"/>
          <w:numId w:val="0"/>
        </w:numPr>
        <w:rPr>
          <w:rFonts w:cs="Open Sans"/>
          <w:b/>
        </w:rPr>
      </w:pPr>
    </w:p>
    <w:p w14:paraId="77055B0C" w14:textId="77777777" w:rsidR="001A330A" w:rsidRPr="00B06B7C" w:rsidRDefault="001A330A" w:rsidP="001A330A">
      <w:pPr>
        <w:widowControl w:val="0"/>
        <w:numPr>
          <w:ilvl w:val="12"/>
          <w:numId w:val="0"/>
        </w:numPr>
        <w:shd w:val="clear" w:color="auto" w:fill="D9D9D9"/>
        <w:rPr>
          <w:rFonts w:cs="Open Sans"/>
          <w:b/>
        </w:rPr>
      </w:pPr>
      <w:r w:rsidRPr="00B06B7C">
        <w:rPr>
          <w:rFonts w:cs="Open Sans"/>
          <w:b/>
        </w:rPr>
        <w:t>Roles and Responsibilities</w:t>
      </w:r>
    </w:p>
    <w:p w14:paraId="2382D5F2" w14:textId="77777777" w:rsidR="001A330A" w:rsidRPr="00B06B7C" w:rsidRDefault="001A330A" w:rsidP="001A330A">
      <w:pPr>
        <w:widowControl w:val="0"/>
        <w:numPr>
          <w:ilvl w:val="12"/>
          <w:numId w:val="0"/>
        </w:numPr>
        <w:jc w:val="both"/>
        <w:rPr>
          <w:rFonts w:cs="Open Sans"/>
        </w:rPr>
      </w:pPr>
    </w:p>
    <w:p w14:paraId="6D565EAE" w14:textId="77777777" w:rsidR="001A330A" w:rsidRPr="00B06B7C" w:rsidRDefault="001A330A" w:rsidP="001A330A">
      <w:pPr>
        <w:widowControl w:val="0"/>
        <w:numPr>
          <w:ilvl w:val="12"/>
          <w:numId w:val="0"/>
        </w:numPr>
        <w:jc w:val="both"/>
        <w:rPr>
          <w:rFonts w:cs="Open Sans"/>
        </w:rPr>
      </w:pPr>
      <w:r w:rsidRPr="00B06B7C">
        <w:rPr>
          <w:rFonts w:cs="Open Sans"/>
        </w:rPr>
        <w:t xml:space="preserve">While you are encouraged to research and develop your own placement opportunities, </w:t>
      </w:r>
      <w:r w:rsidRPr="00B06B7C">
        <w:rPr>
          <w:rFonts w:cs="Open Sans"/>
          <w:u w:val="single"/>
        </w:rPr>
        <w:t>the programme team</w:t>
      </w:r>
      <w:r w:rsidRPr="00B06B7C">
        <w:rPr>
          <w:rFonts w:cs="Open Sans"/>
        </w:rPr>
        <w:t xml:space="preserve"> has the final responsibility for agreeing and co-ordinating the arrangements for placements, together with the Placements Officer, and for ensuring that reasonable adjustments are made for learners with disabilities. Once contact has been established between you and your placement host, it is your responsibility to continue liaison with the host institution</w:t>
      </w:r>
      <w:r>
        <w:rPr>
          <w:rFonts w:cs="Open Sans"/>
        </w:rPr>
        <w:t xml:space="preserve"> in a consistent and professional manner. </w:t>
      </w:r>
      <w:r w:rsidRPr="00B06B7C">
        <w:rPr>
          <w:rFonts w:cs="Open Sans"/>
        </w:rPr>
        <w:t xml:space="preserve">Support during your placement is provided by way of group seminars and tutorials, as appropriate. Administrative support is also offered by the school’s </w:t>
      </w:r>
      <w:r>
        <w:rPr>
          <w:rFonts w:cs="Open Sans"/>
        </w:rPr>
        <w:t>P</w:t>
      </w:r>
      <w:r w:rsidRPr="00B06B7C">
        <w:rPr>
          <w:rFonts w:cs="Open Sans"/>
        </w:rPr>
        <w:t xml:space="preserve">lacement </w:t>
      </w:r>
      <w:r>
        <w:rPr>
          <w:rFonts w:cs="Open Sans"/>
        </w:rPr>
        <w:t>O</w:t>
      </w:r>
      <w:r w:rsidRPr="00B06B7C">
        <w:rPr>
          <w:rFonts w:cs="Open Sans"/>
        </w:rPr>
        <w:t>fficer.</w:t>
      </w:r>
    </w:p>
    <w:p w14:paraId="257B3B23" w14:textId="77777777" w:rsidR="001A330A" w:rsidRPr="00B06B7C" w:rsidRDefault="001A330A" w:rsidP="001A330A">
      <w:pPr>
        <w:widowControl w:val="0"/>
        <w:numPr>
          <w:ilvl w:val="12"/>
          <w:numId w:val="0"/>
        </w:numPr>
        <w:jc w:val="both"/>
        <w:rPr>
          <w:rFonts w:cs="Open Sans"/>
        </w:rPr>
      </w:pPr>
    </w:p>
    <w:p w14:paraId="0398865C" w14:textId="77777777" w:rsidR="001A330A" w:rsidRPr="00B06B7C" w:rsidRDefault="001A330A" w:rsidP="001A330A">
      <w:pPr>
        <w:widowControl w:val="0"/>
        <w:jc w:val="both"/>
        <w:rPr>
          <w:rFonts w:cs="Open Sans"/>
        </w:rPr>
      </w:pPr>
      <w:r w:rsidRPr="00B06B7C">
        <w:rPr>
          <w:rFonts w:cs="Open Sans"/>
        </w:rPr>
        <w:t xml:space="preserve">During placement, you are a representative of the Royal Central School of Speech and Drama, and so are expected to behave in a professional manner in terms of attendance, punctuality, </w:t>
      </w:r>
      <w:proofErr w:type="gramStart"/>
      <w:r w:rsidRPr="00B06B7C">
        <w:rPr>
          <w:rFonts w:cs="Open Sans"/>
        </w:rPr>
        <w:t>preparedness</w:t>
      </w:r>
      <w:proofErr w:type="gramEnd"/>
      <w:r w:rsidRPr="00B06B7C">
        <w:rPr>
          <w:rFonts w:cs="Open Sans"/>
        </w:rPr>
        <w:t xml:space="preserve"> and respect for others within the host institution. </w:t>
      </w:r>
      <w:r>
        <w:rPr>
          <w:rFonts w:cs="Open Sans"/>
        </w:rPr>
        <w:t>You will be following Central’s Student Code of Conduct and any additional guidance offered by your host in the Learning Agreement.</w:t>
      </w:r>
    </w:p>
    <w:p w14:paraId="0D672655" w14:textId="77777777" w:rsidR="001A330A" w:rsidRPr="00B06B7C" w:rsidRDefault="001A330A" w:rsidP="001A330A">
      <w:pPr>
        <w:widowControl w:val="0"/>
        <w:jc w:val="both"/>
        <w:rPr>
          <w:rFonts w:cs="Open Sans"/>
        </w:rPr>
      </w:pPr>
    </w:p>
    <w:p w14:paraId="4936331D" w14:textId="77777777" w:rsidR="001A330A" w:rsidRPr="00B06B7C" w:rsidRDefault="001A330A" w:rsidP="001A330A">
      <w:pPr>
        <w:widowControl w:val="0"/>
        <w:jc w:val="both"/>
        <w:rPr>
          <w:rFonts w:cs="Open Sans"/>
        </w:rPr>
      </w:pPr>
      <w:r w:rsidRPr="00B06B7C">
        <w:rPr>
          <w:rFonts w:cs="Open Sans"/>
        </w:rPr>
        <w:t xml:space="preserve">Please refer to The Placement </w:t>
      </w:r>
      <w:r>
        <w:rPr>
          <w:rFonts w:cs="Open Sans"/>
        </w:rPr>
        <w:t xml:space="preserve">Handbook </w:t>
      </w:r>
      <w:r w:rsidRPr="00B06B7C">
        <w:rPr>
          <w:rFonts w:cs="Open Sans"/>
        </w:rPr>
        <w:t xml:space="preserve">document for details of travel costs, </w:t>
      </w:r>
      <w:proofErr w:type="gramStart"/>
      <w:r w:rsidRPr="00B06B7C">
        <w:rPr>
          <w:rFonts w:cs="Open Sans"/>
        </w:rPr>
        <w:t>confidentiality</w:t>
      </w:r>
      <w:proofErr w:type="gramEnd"/>
      <w:r w:rsidRPr="00B06B7C">
        <w:rPr>
          <w:rFonts w:cs="Open Sans"/>
        </w:rPr>
        <w:t xml:space="preserve"> and responsibilities </w:t>
      </w:r>
    </w:p>
    <w:p w14:paraId="3F53CE21" w14:textId="77777777" w:rsidR="001A330A" w:rsidRPr="00B06B7C" w:rsidRDefault="001A330A" w:rsidP="001A330A">
      <w:pPr>
        <w:widowControl w:val="0"/>
        <w:numPr>
          <w:ilvl w:val="12"/>
          <w:numId w:val="0"/>
        </w:numPr>
        <w:rPr>
          <w:rFonts w:cs="Open Sans"/>
        </w:rPr>
      </w:pPr>
    </w:p>
    <w:p w14:paraId="0D17A5BA" w14:textId="77777777" w:rsidR="001A330A" w:rsidRPr="00B06B7C" w:rsidRDefault="001A330A" w:rsidP="001A330A">
      <w:pPr>
        <w:widowControl w:val="0"/>
        <w:numPr>
          <w:ilvl w:val="12"/>
          <w:numId w:val="0"/>
        </w:numPr>
        <w:shd w:val="clear" w:color="auto" w:fill="D9D9D9"/>
        <w:rPr>
          <w:rFonts w:cs="Open Sans"/>
          <w:b/>
        </w:rPr>
      </w:pPr>
      <w:r w:rsidRPr="00B06B7C">
        <w:rPr>
          <w:rFonts w:cs="Open Sans"/>
          <w:b/>
        </w:rPr>
        <w:t>Teaching and Learning Pattern</w:t>
      </w:r>
    </w:p>
    <w:p w14:paraId="5F3D8CF6" w14:textId="77777777" w:rsidR="001A330A" w:rsidRPr="00B06B7C" w:rsidRDefault="001A330A" w:rsidP="001A330A">
      <w:pPr>
        <w:widowControl w:val="0"/>
        <w:numPr>
          <w:ilvl w:val="12"/>
          <w:numId w:val="0"/>
        </w:numPr>
        <w:jc w:val="both"/>
        <w:rPr>
          <w:rFonts w:cs="Open Sans"/>
        </w:rPr>
      </w:pPr>
    </w:p>
    <w:p w14:paraId="5755A2A4" w14:textId="77777777" w:rsidR="001A330A" w:rsidRPr="00B06B7C" w:rsidRDefault="001A330A" w:rsidP="001A330A">
      <w:pPr>
        <w:widowControl w:val="0"/>
        <w:numPr>
          <w:ilvl w:val="12"/>
          <w:numId w:val="0"/>
        </w:numPr>
        <w:jc w:val="both"/>
        <w:rPr>
          <w:rFonts w:cs="Open Sans"/>
        </w:rPr>
      </w:pPr>
      <w:r w:rsidRPr="00B06B7C">
        <w:rPr>
          <w:rFonts w:cs="Open Sans"/>
        </w:rPr>
        <w:t xml:space="preserve">Upon allocation of placements, a timeline will be agreed between you and the host (tutor, </w:t>
      </w:r>
      <w:proofErr w:type="gramStart"/>
      <w:r w:rsidRPr="00B06B7C">
        <w:rPr>
          <w:rFonts w:cs="Open Sans"/>
        </w:rPr>
        <w:t>mentor</w:t>
      </w:r>
      <w:proofErr w:type="gramEnd"/>
      <w:r w:rsidRPr="00B06B7C">
        <w:rPr>
          <w:rFonts w:cs="Open Sans"/>
        </w:rPr>
        <w:t xml:space="preserve"> or company), setting out your practice in relation to programme requirements, the expectations of specific activities you will be involved in and contribute to, and the role of the host (tutor, mentor or company). This planning phase will </w:t>
      </w:r>
      <w:r>
        <w:rPr>
          <w:rFonts w:cs="Open Sans"/>
        </w:rPr>
        <w:t xml:space="preserve">be documented by you and the host in your Learning Agreement, and </w:t>
      </w:r>
      <w:r w:rsidRPr="00B06B7C">
        <w:rPr>
          <w:rFonts w:cs="Open Sans"/>
        </w:rPr>
        <w:t>include acknowledgement of the ways in which your work and/or progress on the placement may be appropriately monitored in line with Central’s Placement Policy</w:t>
      </w:r>
    </w:p>
    <w:p w14:paraId="0B4D4F4A" w14:textId="77777777" w:rsidR="001A330A" w:rsidRPr="00B06B7C" w:rsidRDefault="001A330A" w:rsidP="001A330A">
      <w:pPr>
        <w:widowControl w:val="0"/>
        <w:overflowPunct w:val="0"/>
        <w:autoSpaceDE w:val="0"/>
        <w:autoSpaceDN w:val="0"/>
        <w:adjustRightInd w:val="0"/>
        <w:jc w:val="both"/>
        <w:textAlignment w:val="baseline"/>
        <w:rPr>
          <w:rFonts w:cs="Open Sans"/>
        </w:rPr>
      </w:pPr>
    </w:p>
    <w:p w14:paraId="2FE777F7" w14:textId="77777777" w:rsidR="001A330A" w:rsidRPr="00B06B7C" w:rsidRDefault="001A330A" w:rsidP="001A330A">
      <w:pPr>
        <w:shd w:val="clear" w:color="auto" w:fill="D9D9D9"/>
        <w:jc w:val="both"/>
        <w:rPr>
          <w:rFonts w:cs="Open Sans"/>
          <w:b/>
          <w:bCs/>
        </w:rPr>
      </w:pPr>
      <w:r w:rsidRPr="00B06B7C">
        <w:rPr>
          <w:rFonts w:cs="Open Sans"/>
          <w:b/>
        </w:rPr>
        <w:t>How You Learn</w:t>
      </w:r>
    </w:p>
    <w:p w14:paraId="5DF20D67" w14:textId="77777777" w:rsidR="001A330A" w:rsidRPr="00B06B7C" w:rsidRDefault="001A330A" w:rsidP="001A330A">
      <w:pPr>
        <w:jc w:val="both"/>
        <w:rPr>
          <w:rFonts w:cs="Open Sans"/>
          <w:iCs/>
        </w:rPr>
      </w:pPr>
    </w:p>
    <w:p w14:paraId="29F91DFB" w14:textId="77777777" w:rsidR="001A330A" w:rsidRPr="00B06B7C" w:rsidRDefault="001A330A" w:rsidP="001A330A">
      <w:pPr>
        <w:jc w:val="both"/>
        <w:rPr>
          <w:rFonts w:cs="Open Sans"/>
          <w:iCs/>
        </w:rPr>
      </w:pPr>
      <w:r w:rsidRPr="00B06B7C">
        <w:rPr>
          <w:rFonts w:cs="Open Sans"/>
          <w:iCs/>
        </w:rPr>
        <w:t xml:space="preserve">You will learn through engaging with practical activities appropriate to the particular practice of the field. You will learn, also, from an experienced professional (tutor, host, director etc.) with whom you </w:t>
      </w:r>
      <w:r w:rsidRPr="00B06B7C">
        <w:rPr>
          <w:rFonts w:cs="Open Sans"/>
          <w:iCs/>
        </w:rPr>
        <w:lastRenderedPageBreak/>
        <w:t>will work.</w:t>
      </w:r>
      <w:r>
        <w:rPr>
          <w:rFonts w:cs="Open Sans"/>
          <w:iCs/>
        </w:rPr>
        <w:t xml:space="preserve"> </w:t>
      </w:r>
      <w:r w:rsidRPr="00B06B7C">
        <w:rPr>
          <w:rFonts w:cs="Open Sans"/>
          <w:iCs/>
        </w:rPr>
        <w:t xml:space="preserve">You will also be expected to maintain your </w:t>
      </w:r>
      <w:r>
        <w:rPr>
          <w:rFonts w:cs="Open Sans"/>
          <w:iCs/>
        </w:rPr>
        <w:t>W</w:t>
      </w:r>
      <w:r w:rsidRPr="00B06B7C">
        <w:rPr>
          <w:rFonts w:cs="Open Sans"/>
          <w:iCs/>
        </w:rPr>
        <w:t xml:space="preserve">orking </w:t>
      </w:r>
      <w:proofErr w:type="gramStart"/>
      <w:r>
        <w:rPr>
          <w:rFonts w:cs="Open Sans"/>
          <w:iCs/>
        </w:rPr>
        <w:t>J</w:t>
      </w:r>
      <w:r w:rsidRPr="00B06B7C">
        <w:rPr>
          <w:rFonts w:cs="Open Sans"/>
          <w:iCs/>
        </w:rPr>
        <w:t xml:space="preserve">ournal </w:t>
      </w:r>
      <w:r>
        <w:rPr>
          <w:rFonts w:cs="Open Sans"/>
          <w:iCs/>
        </w:rPr>
        <w:t xml:space="preserve"> as</w:t>
      </w:r>
      <w:proofErr w:type="gramEnd"/>
      <w:r>
        <w:rPr>
          <w:rFonts w:cs="Open Sans"/>
          <w:iCs/>
        </w:rPr>
        <w:t xml:space="preserve"> the basis </w:t>
      </w:r>
      <w:r w:rsidRPr="00B06B7C">
        <w:rPr>
          <w:rFonts w:cs="Open Sans"/>
          <w:iCs/>
        </w:rPr>
        <w:t xml:space="preserve">for the </w:t>
      </w:r>
      <w:r>
        <w:rPr>
          <w:rFonts w:cs="Open Sans"/>
          <w:iCs/>
        </w:rPr>
        <w:t>P</w:t>
      </w:r>
      <w:r w:rsidRPr="00B06B7C">
        <w:rPr>
          <w:rFonts w:cs="Open Sans"/>
          <w:iCs/>
        </w:rPr>
        <w:t xml:space="preserve">ortfolio of </w:t>
      </w:r>
      <w:r>
        <w:rPr>
          <w:rFonts w:cs="Open Sans"/>
          <w:iCs/>
        </w:rPr>
        <w:t>P</w:t>
      </w:r>
      <w:r w:rsidRPr="00B06B7C">
        <w:rPr>
          <w:rFonts w:cs="Open Sans"/>
          <w:iCs/>
        </w:rPr>
        <w:t xml:space="preserve">lacement </w:t>
      </w:r>
      <w:r>
        <w:rPr>
          <w:rFonts w:cs="Open Sans"/>
          <w:iCs/>
        </w:rPr>
        <w:t>E</w:t>
      </w:r>
      <w:r w:rsidRPr="00B06B7C">
        <w:rPr>
          <w:rFonts w:cs="Open Sans"/>
          <w:iCs/>
        </w:rPr>
        <w:t>vidence    (</w:t>
      </w:r>
      <w:r>
        <w:rPr>
          <w:rFonts w:cs="Open Sans"/>
          <w:iCs/>
        </w:rPr>
        <w:t>p</w:t>
      </w:r>
      <w:r w:rsidRPr="00B06B7C">
        <w:rPr>
          <w:rFonts w:cs="Open Sans"/>
          <w:iCs/>
        </w:rPr>
        <w:t xml:space="preserve">lanning, research, </w:t>
      </w:r>
      <w:r>
        <w:rPr>
          <w:rFonts w:cs="Open Sans"/>
          <w:iCs/>
        </w:rPr>
        <w:t xml:space="preserve">documentation, </w:t>
      </w:r>
      <w:r w:rsidRPr="00B06B7C">
        <w:rPr>
          <w:rFonts w:cs="Open Sans"/>
          <w:iCs/>
        </w:rPr>
        <w:t>evaluation)</w:t>
      </w:r>
      <w:r>
        <w:rPr>
          <w:rFonts w:cs="Open Sans"/>
          <w:iCs/>
        </w:rPr>
        <w:t>.</w:t>
      </w:r>
    </w:p>
    <w:p w14:paraId="54FFFFCC" w14:textId="77777777" w:rsidR="001A330A" w:rsidRPr="00B06B7C" w:rsidRDefault="001A330A" w:rsidP="001A330A">
      <w:pPr>
        <w:jc w:val="both"/>
        <w:rPr>
          <w:rFonts w:cs="Open Sans"/>
          <w:iCs/>
        </w:rPr>
      </w:pPr>
    </w:p>
    <w:tbl>
      <w:tblPr>
        <w:tblW w:w="9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16"/>
        <w:gridCol w:w="3402"/>
        <w:gridCol w:w="2162"/>
      </w:tblGrid>
      <w:tr w:rsidR="001A330A" w:rsidRPr="00B06B7C" w14:paraId="6A7FC1E9" w14:textId="77777777" w:rsidTr="00B20164">
        <w:trPr>
          <w:trHeight w:val="432"/>
        </w:trPr>
        <w:tc>
          <w:tcPr>
            <w:tcW w:w="9980" w:type="dxa"/>
            <w:gridSpan w:val="3"/>
            <w:shd w:val="clear" w:color="auto" w:fill="D9D9D9"/>
          </w:tcPr>
          <w:p w14:paraId="7C05183C" w14:textId="77777777" w:rsidR="001A330A" w:rsidRPr="00B06B7C" w:rsidRDefault="001A330A" w:rsidP="00B20164">
            <w:pPr>
              <w:widowControl w:val="0"/>
              <w:tabs>
                <w:tab w:val="num" w:pos="479"/>
              </w:tabs>
              <w:jc w:val="center"/>
              <w:rPr>
                <w:rFonts w:cs="Open Sans"/>
                <w:b/>
                <w:iCs/>
              </w:rPr>
            </w:pPr>
            <w:r w:rsidRPr="00B06B7C">
              <w:rPr>
                <w:rFonts w:cs="Open Sans"/>
                <w:b/>
                <w:iCs/>
              </w:rPr>
              <w:t>Assessment Summary</w:t>
            </w:r>
          </w:p>
        </w:tc>
      </w:tr>
      <w:tr w:rsidR="001A330A" w:rsidRPr="00B06B7C" w14:paraId="595048C6" w14:textId="77777777" w:rsidTr="00B20164">
        <w:trPr>
          <w:trHeight w:val="572"/>
        </w:trPr>
        <w:tc>
          <w:tcPr>
            <w:tcW w:w="4416" w:type="dxa"/>
            <w:shd w:val="clear" w:color="auto" w:fill="D9D9D9"/>
          </w:tcPr>
          <w:p w14:paraId="423EFB42" w14:textId="77777777" w:rsidR="001A330A" w:rsidRPr="00B06B7C" w:rsidRDefault="001A330A" w:rsidP="00B20164">
            <w:pPr>
              <w:widowControl w:val="0"/>
              <w:rPr>
                <w:rFonts w:cs="Open Sans"/>
                <w:i/>
              </w:rPr>
            </w:pPr>
            <w:r w:rsidRPr="00B06B7C">
              <w:rPr>
                <w:rFonts w:cs="Open Sans"/>
                <w:iCs/>
              </w:rPr>
              <w:t>Type of task</w:t>
            </w:r>
          </w:p>
        </w:tc>
        <w:tc>
          <w:tcPr>
            <w:tcW w:w="3402" w:type="dxa"/>
            <w:shd w:val="clear" w:color="auto" w:fill="D9D9D9"/>
          </w:tcPr>
          <w:p w14:paraId="0539F73C" w14:textId="77777777" w:rsidR="001A330A" w:rsidRPr="00B06B7C" w:rsidRDefault="001A330A" w:rsidP="00B20164">
            <w:pPr>
              <w:widowControl w:val="0"/>
              <w:tabs>
                <w:tab w:val="num" w:pos="479"/>
              </w:tabs>
              <w:rPr>
                <w:rFonts w:cs="Open Sans"/>
                <w:i/>
              </w:rPr>
            </w:pPr>
            <w:r w:rsidRPr="00B06B7C">
              <w:rPr>
                <w:rFonts w:cs="Open Sans"/>
                <w:iCs/>
              </w:rPr>
              <w:t>Magnitude</w:t>
            </w:r>
          </w:p>
        </w:tc>
        <w:tc>
          <w:tcPr>
            <w:tcW w:w="2162" w:type="dxa"/>
            <w:shd w:val="clear" w:color="auto" w:fill="D9D9D9"/>
          </w:tcPr>
          <w:p w14:paraId="1BCE6DA0" w14:textId="77777777" w:rsidR="001A330A" w:rsidRPr="00B06B7C" w:rsidRDefault="001A330A" w:rsidP="00B20164">
            <w:pPr>
              <w:widowControl w:val="0"/>
              <w:tabs>
                <w:tab w:val="num" w:pos="479"/>
              </w:tabs>
              <w:rPr>
                <w:rFonts w:cs="Open Sans"/>
                <w:i/>
              </w:rPr>
            </w:pPr>
            <w:r w:rsidRPr="00B06B7C">
              <w:rPr>
                <w:rFonts w:cs="Open Sans"/>
                <w:iCs/>
              </w:rPr>
              <w:t>Weight within the unit</w:t>
            </w:r>
          </w:p>
        </w:tc>
      </w:tr>
      <w:tr w:rsidR="001A330A" w:rsidRPr="00B06B7C" w14:paraId="2754D1A5" w14:textId="77777777" w:rsidTr="00B20164">
        <w:trPr>
          <w:trHeight w:val="432"/>
        </w:trPr>
        <w:tc>
          <w:tcPr>
            <w:tcW w:w="4416" w:type="dxa"/>
            <w:shd w:val="clear" w:color="auto" w:fill="FFFFFF"/>
          </w:tcPr>
          <w:p w14:paraId="7804AFDD" w14:textId="77777777" w:rsidR="001A330A" w:rsidRPr="00B06B7C" w:rsidRDefault="001A330A" w:rsidP="00B20164">
            <w:pPr>
              <w:rPr>
                <w:rFonts w:cs="Open Sans"/>
                <w:iCs/>
              </w:rPr>
            </w:pPr>
            <w:r w:rsidRPr="00B06B7C">
              <w:rPr>
                <w:rFonts w:cs="Open Sans"/>
              </w:rPr>
              <w:t>Observation of Movement Practice Placement i.e., movement teaching or movement directing by arrangement</w:t>
            </w:r>
          </w:p>
        </w:tc>
        <w:tc>
          <w:tcPr>
            <w:tcW w:w="3402" w:type="dxa"/>
          </w:tcPr>
          <w:p w14:paraId="66DBAC9D" w14:textId="77777777" w:rsidR="001A330A" w:rsidRPr="00B06B7C" w:rsidRDefault="001A330A" w:rsidP="00B20164">
            <w:pPr>
              <w:widowControl w:val="0"/>
              <w:tabs>
                <w:tab w:val="num" w:pos="479"/>
              </w:tabs>
              <w:rPr>
                <w:rFonts w:cs="Open Sans"/>
              </w:rPr>
            </w:pPr>
            <w:r w:rsidRPr="00B06B7C">
              <w:rPr>
                <w:rFonts w:cs="Open Sans"/>
              </w:rPr>
              <w:t>60 minutes tutor observation</w:t>
            </w:r>
          </w:p>
          <w:p w14:paraId="147A02A4" w14:textId="77777777" w:rsidR="001A330A" w:rsidRPr="00B06B7C" w:rsidRDefault="001A330A" w:rsidP="00B20164">
            <w:pPr>
              <w:widowControl w:val="0"/>
              <w:tabs>
                <w:tab w:val="num" w:pos="479"/>
              </w:tabs>
              <w:rPr>
                <w:rFonts w:cs="Open Sans"/>
                <w:iCs/>
              </w:rPr>
            </w:pPr>
            <w:r w:rsidRPr="00002857">
              <w:rPr>
                <w:rFonts w:cs="Open Sans"/>
                <w:b/>
              </w:rPr>
              <w:t>OR</w:t>
            </w:r>
            <w:r>
              <w:rPr>
                <w:rFonts w:cs="Open Sans"/>
              </w:rPr>
              <w:t xml:space="preserve"> </w:t>
            </w:r>
            <w:r w:rsidRPr="00B06B7C">
              <w:rPr>
                <w:rFonts w:cs="Open Sans"/>
              </w:rPr>
              <w:t xml:space="preserve">in the event of international placement- a </w:t>
            </w:r>
            <w:proofErr w:type="gramStart"/>
            <w:r w:rsidRPr="00B06B7C">
              <w:rPr>
                <w:rFonts w:cs="Open Sans"/>
              </w:rPr>
              <w:t>60  minute</w:t>
            </w:r>
            <w:proofErr w:type="gramEnd"/>
            <w:r w:rsidRPr="00B06B7C">
              <w:rPr>
                <w:rFonts w:cs="Open Sans"/>
              </w:rPr>
              <w:t xml:space="preserve"> video of the practice</w:t>
            </w:r>
          </w:p>
        </w:tc>
        <w:tc>
          <w:tcPr>
            <w:tcW w:w="2162" w:type="dxa"/>
          </w:tcPr>
          <w:p w14:paraId="27C40DDE" w14:textId="77777777" w:rsidR="001A330A" w:rsidRPr="00B06B7C" w:rsidRDefault="001A330A" w:rsidP="00B20164">
            <w:pPr>
              <w:widowControl w:val="0"/>
              <w:tabs>
                <w:tab w:val="num" w:pos="479"/>
              </w:tabs>
              <w:rPr>
                <w:rFonts w:cs="Open Sans"/>
                <w:iCs/>
              </w:rPr>
            </w:pPr>
            <w:r w:rsidRPr="00B06B7C">
              <w:rPr>
                <w:rFonts w:cs="Open Sans"/>
                <w:iCs/>
              </w:rPr>
              <w:t>100%</w:t>
            </w:r>
          </w:p>
        </w:tc>
      </w:tr>
      <w:tr w:rsidR="001A330A" w:rsidRPr="00B06B7C" w14:paraId="406CC7EA" w14:textId="77777777" w:rsidTr="00B20164">
        <w:trPr>
          <w:trHeight w:val="432"/>
        </w:trPr>
        <w:tc>
          <w:tcPr>
            <w:tcW w:w="4416" w:type="dxa"/>
            <w:shd w:val="clear" w:color="auto" w:fill="FFFFFF"/>
          </w:tcPr>
          <w:p w14:paraId="7BFB722B" w14:textId="77777777" w:rsidR="001A330A" w:rsidRPr="00B06B7C" w:rsidRDefault="001A330A" w:rsidP="00B20164">
            <w:pPr>
              <w:rPr>
                <w:rFonts w:cs="Open Sans"/>
              </w:rPr>
            </w:pPr>
            <w:r w:rsidRPr="00B06B7C">
              <w:rPr>
                <w:rFonts w:cs="Open Sans"/>
              </w:rPr>
              <w:t xml:space="preserve">Critical Analysis </w:t>
            </w:r>
          </w:p>
        </w:tc>
        <w:tc>
          <w:tcPr>
            <w:tcW w:w="3402" w:type="dxa"/>
          </w:tcPr>
          <w:p w14:paraId="7857C38B" w14:textId="77777777" w:rsidR="001A330A" w:rsidRPr="00B06B7C" w:rsidRDefault="001A330A" w:rsidP="00B20164">
            <w:pPr>
              <w:widowControl w:val="0"/>
              <w:tabs>
                <w:tab w:val="num" w:pos="479"/>
              </w:tabs>
              <w:rPr>
                <w:rFonts w:cs="Open Sans"/>
              </w:rPr>
            </w:pPr>
            <w:r w:rsidRPr="00B06B7C">
              <w:rPr>
                <w:rFonts w:cs="Open Sans"/>
              </w:rPr>
              <w:t>2,000 words</w:t>
            </w:r>
          </w:p>
        </w:tc>
        <w:tc>
          <w:tcPr>
            <w:tcW w:w="2162" w:type="dxa"/>
          </w:tcPr>
          <w:p w14:paraId="59F5A94D" w14:textId="77777777" w:rsidR="001A330A" w:rsidRPr="00B06B7C" w:rsidRDefault="001A330A" w:rsidP="00B20164">
            <w:pPr>
              <w:widowControl w:val="0"/>
              <w:tabs>
                <w:tab w:val="num" w:pos="479"/>
              </w:tabs>
              <w:rPr>
                <w:rFonts w:cs="Open Sans"/>
                <w:iCs/>
              </w:rPr>
            </w:pPr>
            <w:r w:rsidRPr="00B06B7C">
              <w:rPr>
                <w:rFonts w:cs="Open Sans"/>
                <w:iCs/>
              </w:rPr>
              <w:t>PASS/FAIL</w:t>
            </w:r>
          </w:p>
        </w:tc>
      </w:tr>
      <w:tr w:rsidR="001A330A" w:rsidRPr="00B06B7C" w14:paraId="3065D815" w14:textId="77777777" w:rsidTr="00B20164">
        <w:trPr>
          <w:trHeight w:val="432"/>
        </w:trPr>
        <w:tc>
          <w:tcPr>
            <w:tcW w:w="4416" w:type="dxa"/>
            <w:shd w:val="clear" w:color="auto" w:fill="FFFFFF"/>
          </w:tcPr>
          <w:p w14:paraId="283E26CA" w14:textId="77777777" w:rsidR="001A330A" w:rsidRPr="00B06B7C" w:rsidRDefault="001A330A" w:rsidP="00B20164">
            <w:pPr>
              <w:rPr>
                <w:rFonts w:cs="Open Sans"/>
              </w:rPr>
            </w:pPr>
            <w:r w:rsidRPr="00B06B7C">
              <w:rPr>
                <w:rFonts w:cs="Open Sans"/>
              </w:rPr>
              <w:t>Portfolio of Placement Evidence</w:t>
            </w:r>
          </w:p>
        </w:tc>
        <w:tc>
          <w:tcPr>
            <w:tcW w:w="3402" w:type="dxa"/>
          </w:tcPr>
          <w:p w14:paraId="7362D17F" w14:textId="1B5288D2" w:rsidR="001A330A" w:rsidRPr="00B06B7C" w:rsidRDefault="00E47D71" w:rsidP="00B20164">
            <w:pPr>
              <w:widowControl w:val="0"/>
              <w:tabs>
                <w:tab w:val="num" w:pos="479"/>
              </w:tabs>
              <w:rPr>
                <w:rFonts w:cs="Open Sans"/>
              </w:rPr>
            </w:pPr>
            <w:r>
              <w:rPr>
                <w:rFonts w:cs="Open Sans"/>
              </w:rPr>
              <w:t>20 sides of A4</w:t>
            </w:r>
          </w:p>
        </w:tc>
        <w:tc>
          <w:tcPr>
            <w:tcW w:w="2162" w:type="dxa"/>
          </w:tcPr>
          <w:p w14:paraId="310BE53B" w14:textId="77777777" w:rsidR="001A330A" w:rsidRPr="00B06B7C" w:rsidRDefault="001A330A" w:rsidP="00B20164">
            <w:pPr>
              <w:widowControl w:val="0"/>
              <w:tabs>
                <w:tab w:val="num" w:pos="479"/>
              </w:tabs>
              <w:rPr>
                <w:rFonts w:cs="Open Sans"/>
                <w:iCs/>
              </w:rPr>
            </w:pPr>
            <w:r w:rsidRPr="00B06B7C">
              <w:rPr>
                <w:rFonts w:cs="Open Sans"/>
                <w:iCs/>
              </w:rPr>
              <w:t>PASS/FAIL</w:t>
            </w:r>
          </w:p>
        </w:tc>
      </w:tr>
      <w:tr w:rsidR="001A330A" w:rsidRPr="00B06B7C" w14:paraId="17D9C9AA" w14:textId="77777777" w:rsidTr="00B20164">
        <w:trPr>
          <w:trHeight w:val="432"/>
        </w:trPr>
        <w:tc>
          <w:tcPr>
            <w:tcW w:w="4416" w:type="dxa"/>
            <w:shd w:val="clear" w:color="auto" w:fill="FFFFFF"/>
          </w:tcPr>
          <w:p w14:paraId="4E1F7AB0" w14:textId="77777777" w:rsidR="001A330A" w:rsidRPr="00B06B7C" w:rsidRDefault="001A330A" w:rsidP="00B20164">
            <w:pPr>
              <w:rPr>
                <w:rFonts w:cs="Open Sans"/>
              </w:rPr>
            </w:pPr>
            <w:r w:rsidRPr="00B06B7C">
              <w:rPr>
                <w:rFonts w:cs="Open Sans"/>
              </w:rPr>
              <w:t>Host Report</w:t>
            </w:r>
          </w:p>
        </w:tc>
        <w:tc>
          <w:tcPr>
            <w:tcW w:w="3402" w:type="dxa"/>
          </w:tcPr>
          <w:p w14:paraId="28B2A2B5" w14:textId="77777777" w:rsidR="001A330A" w:rsidRPr="00B06B7C" w:rsidRDefault="001A330A" w:rsidP="00B20164">
            <w:pPr>
              <w:widowControl w:val="0"/>
              <w:tabs>
                <w:tab w:val="num" w:pos="479"/>
              </w:tabs>
              <w:rPr>
                <w:rFonts w:cs="Open Sans"/>
              </w:rPr>
            </w:pPr>
          </w:p>
        </w:tc>
        <w:tc>
          <w:tcPr>
            <w:tcW w:w="2162" w:type="dxa"/>
          </w:tcPr>
          <w:p w14:paraId="6818BB64" w14:textId="77777777" w:rsidR="001A330A" w:rsidRPr="00B06B7C" w:rsidRDefault="001A330A" w:rsidP="00B20164">
            <w:pPr>
              <w:widowControl w:val="0"/>
              <w:tabs>
                <w:tab w:val="num" w:pos="479"/>
              </w:tabs>
              <w:rPr>
                <w:rFonts w:cs="Open Sans"/>
                <w:iCs/>
              </w:rPr>
            </w:pPr>
            <w:r w:rsidRPr="00B06B7C">
              <w:rPr>
                <w:rFonts w:cs="Open Sans"/>
                <w:iCs/>
              </w:rPr>
              <w:t>PASS/FAIL</w:t>
            </w:r>
          </w:p>
        </w:tc>
      </w:tr>
      <w:tr w:rsidR="001A330A" w:rsidRPr="00B06B7C" w14:paraId="20F6EC14" w14:textId="77777777" w:rsidTr="00B20164">
        <w:trPr>
          <w:trHeight w:val="432"/>
        </w:trPr>
        <w:tc>
          <w:tcPr>
            <w:tcW w:w="9980" w:type="dxa"/>
            <w:gridSpan w:val="3"/>
            <w:shd w:val="clear" w:color="auto" w:fill="D9D9D9"/>
          </w:tcPr>
          <w:p w14:paraId="191A4C89" w14:textId="77777777" w:rsidR="001A330A" w:rsidRPr="00B06B7C" w:rsidRDefault="001A330A" w:rsidP="00B20164">
            <w:pPr>
              <w:jc w:val="center"/>
              <w:rPr>
                <w:rFonts w:cs="Open Sans"/>
                <w:b/>
              </w:rPr>
            </w:pPr>
            <w:r>
              <w:rPr>
                <w:rFonts w:cs="Open Sans"/>
                <w:b/>
              </w:rPr>
              <w:t>Assessment Notes</w:t>
            </w:r>
          </w:p>
        </w:tc>
      </w:tr>
      <w:tr w:rsidR="001A330A" w:rsidRPr="00B06B7C" w14:paraId="7C7E42B5" w14:textId="77777777" w:rsidTr="00B20164">
        <w:trPr>
          <w:trHeight w:val="432"/>
        </w:trPr>
        <w:tc>
          <w:tcPr>
            <w:tcW w:w="9980" w:type="dxa"/>
            <w:gridSpan w:val="3"/>
            <w:shd w:val="clear" w:color="auto" w:fill="auto"/>
          </w:tcPr>
          <w:p w14:paraId="3BCB799B" w14:textId="77777777" w:rsidR="001A330A" w:rsidRPr="0047160B" w:rsidRDefault="001A330A" w:rsidP="003A3FCD">
            <w:pPr>
              <w:numPr>
                <w:ilvl w:val="0"/>
                <w:numId w:val="49"/>
              </w:numPr>
              <w:spacing w:beforeLines="1" w:before="2" w:afterLines="1" w:after="2" w:line="259" w:lineRule="auto"/>
              <w:rPr>
                <w:rFonts w:cs="Open Sans"/>
                <w:iCs/>
              </w:rPr>
            </w:pPr>
            <w:r w:rsidRPr="0047160B">
              <w:rPr>
                <w:rFonts w:cs="Open Sans"/>
              </w:rPr>
              <w:t xml:space="preserve">You must achieve a pass in all the above elements of assessment to pass the unit.  </w:t>
            </w:r>
          </w:p>
          <w:p w14:paraId="08050DF2" w14:textId="77777777" w:rsidR="001A330A" w:rsidRPr="0047160B" w:rsidRDefault="001A330A" w:rsidP="003A3FCD">
            <w:pPr>
              <w:numPr>
                <w:ilvl w:val="0"/>
                <w:numId w:val="49"/>
              </w:numPr>
              <w:spacing w:beforeLines="1" w:before="2" w:afterLines="1" w:after="2" w:line="259" w:lineRule="auto"/>
              <w:rPr>
                <w:rFonts w:cs="Open Sans"/>
              </w:rPr>
            </w:pPr>
            <w:r w:rsidRPr="0047160B">
              <w:rPr>
                <w:rFonts w:cs="Open Sans"/>
              </w:rPr>
              <w:t xml:space="preserve">This unit contributes </w:t>
            </w:r>
            <w:r>
              <w:rPr>
                <w:rFonts w:cs="Open Sans"/>
              </w:rPr>
              <w:t>c</w:t>
            </w:r>
            <w:r w:rsidRPr="0047160B">
              <w:rPr>
                <w:rFonts w:cs="Open Sans"/>
              </w:rPr>
              <w:t xml:space="preserve">. </w:t>
            </w:r>
            <w:r>
              <w:rPr>
                <w:rFonts w:cs="Open Sans"/>
              </w:rPr>
              <w:t>22</w:t>
            </w:r>
            <w:r w:rsidRPr="0047160B">
              <w:rPr>
                <w:rFonts w:cs="Open Sans"/>
              </w:rPr>
              <w:t xml:space="preserve">% to the mark for the MA degree and </w:t>
            </w:r>
            <w:r>
              <w:rPr>
                <w:rFonts w:cs="Open Sans"/>
              </w:rPr>
              <w:t>c</w:t>
            </w:r>
            <w:r w:rsidRPr="0047160B">
              <w:rPr>
                <w:rFonts w:cs="Open Sans"/>
              </w:rPr>
              <w:t xml:space="preserve">. </w:t>
            </w:r>
            <w:r>
              <w:rPr>
                <w:rFonts w:cs="Open Sans"/>
              </w:rPr>
              <w:t>17</w:t>
            </w:r>
            <w:r w:rsidRPr="0047160B">
              <w:rPr>
                <w:rFonts w:cs="Open Sans"/>
              </w:rPr>
              <w:t>% for the MFA degree.</w:t>
            </w:r>
          </w:p>
          <w:p w14:paraId="44F4C033" w14:textId="77777777" w:rsidR="001A330A" w:rsidRPr="00B06B7C" w:rsidRDefault="001A330A" w:rsidP="00B20164">
            <w:pPr>
              <w:rPr>
                <w:rFonts w:cs="Open Sans"/>
                <w:b/>
              </w:rPr>
            </w:pPr>
          </w:p>
        </w:tc>
      </w:tr>
      <w:tr w:rsidR="001A330A" w:rsidRPr="00B06B7C" w14:paraId="2314E857" w14:textId="77777777" w:rsidTr="00B20164">
        <w:trPr>
          <w:trHeight w:val="432"/>
        </w:trPr>
        <w:tc>
          <w:tcPr>
            <w:tcW w:w="9980" w:type="dxa"/>
            <w:gridSpan w:val="3"/>
            <w:shd w:val="clear" w:color="auto" w:fill="D9D9D9"/>
          </w:tcPr>
          <w:p w14:paraId="12D22653" w14:textId="77777777" w:rsidR="001A330A" w:rsidRPr="00B06B7C" w:rsidRDefault="001A330A" w:rsidP="00B20164">
            <w:pPr>
              <w:jc w:val="center"/>
              <w:rPr>
                <w:rFonts w:cs="Open Sans"/>
                <w:b/>
              </w:rPr>
            </w:pPr>
            <w:r w:rsidRPr="00B06B7C">
              <w:rPr>
                <w:rFonts w:cs="Open Sans"/>
                <w:b/>
              </w:rPr>
              <w:t>Assessment Criteria</w:t>
            </w:r>
          </w:p>
        </w:tc>
      </w:tr>
      <w:tr w:rsidR="001A330A" w:rsidRPr="00B06B7C" w14:paraId="03A21681" w14:textId="77777777" w:rsidTr="00B20164">
        <w:trPr>
          <w:trHeight w:val="432"/>
        </w:trPr>
        <w:tc>
          <w:tcPr>
            <w:tcW w:w="9980" w:type="dxa"/>
            <w:gridSpan w:val="3"/>
          </w:tcPr>
          <w:p w14:paraId="74220F32" w14:textId="77777777" w:rsidR="001A330A" w:rsidRPr="00B06B7C" w:rsidRDefault="001A330A" w:rsidP="00B20164">
            <w:pPr>
              <w:rPr>
                <w:rFonts w:cs="Open Sans"/>
              </w:rPr>
            </w:pPr>
            <w:r w:rsidRPr="00B06B7C">
              <w:rPr>
                <w:rFonts w:cs="Open Sans"/>
              </w:rPr>
              <w:t>You will be assessed on:</w:t>
            </w:r>
          </w:p>
          <w:p w14:paraId="59ADD6D7" w14:textId="77777777" w:rsidR="001A330A" w:rsidRPr="00B06B7C" w:rsidRDefault="001A330A" w:rsidP="00B20164">
            <w:pPr>
              <w:ind w:left="720"/>
              <w:rPr>
                <w:rFonts w:cs="Open Sans"/>
              </w:rPr>
            </w:pPr>
          </w:p>
          <w:p w14:paraId="7D17E2AC" w14:textId="77777777" w:rsidR="001A330A" w:rsidRPr="00B06B7C" w:rsidRDefault="001A330A" w:rsidP="003A3FCD">
            <w:pPr>
              <w:numPr>
                <w:ilvl w:val="0"/>
                <w:numId w:val="36"/>
              </w:numPr>
              <w:rPr>
                <w:rFonts w:cs="Open Sans"/>
              </w:rPr>
            </w:pPr>
            <w:r w:rsidRPr="00B06B7C">
              <w:rPr>
                <w:rFonts w:cs="Open Sans"/>
              </w:rPr>
              <w:t>evidence of skill in planning, preparation, structuring of material, organisation of time and space</w:t>
            </w:r>
          </w:p>
          <w:p w14:paraId="185FE842" w14:textId="77777777" w:rsidR="001A330A" w:rsidRPr="00B06B7C" w:rsidRDefault="001A330A" w:rsidP="003A3FCD">
            <w:pPr>
              <w:numPr>
                <w:ilvl w:val="0"/>
                <w:numId w:val="34"/>
              </w:numPr>
              <w:rPr>
                <w:rFonts w:cs="Open Sans"/>
                <w:bCs/>
              </w:rPr>
            </w:pPr>
            <w:r w:rsidRPr="00B06B7C">
              <w:rPr>
                <w:rFonts w:cs="Open Sans"/>
                <w:bCs/>
              </w:rPr>
              <w:t xml:space="preserve">ability to develop and communicating appropriate, creative, and safe movement strategies within a teaching or directing environment specific needs of the particular </w:t>
            </w:r>
            <w:proofErr w:type="gramStart"/>
            <w:r w:rsidRPr="00B06B7C">
              <w:rPr>
                <w:rFonts w:cs="Open Sans"/>
                <w:bCs/>
              </w:rPr>
              <w:t>participants</w:t>
            </w:r>
            <w:proofErr w:type="gramEnd"/>
          </w:p>
          <w:p w14:paraId="325DE48C" w14:textId="77777777" w:rsidR="001A330A" w:rsidRPr="00B06B7C" w:rsidRDefault="001A330A" w:rsidP="003A3FCD">
            <w:pPr>
              <w:numPr>
                <w:ilvl w:val="0"/>
                <w:numId w:val="34"/>
              </w:numPr>
              <w:rPr>
                <w:rFonts w:cs="Open Sans"/>
                <w:bCs/>
              </w:rPr>
            </w:pPr>
            <w:r w:rsidRPr="00B06B7C">
              <w:rPr>
                <w:rFonts w:cs="Open Sans"/>
                <w:bCs/>
              </w:rPr>
              <w:t xml:space="preserve">evidence of engagement with the brief as offered by the </w:t>
            </w:r>
            <w:proofErr w:type="gramStart"/>
            <w:r w:rsidRPr="00B06B7C">
              <w:rPr>
                <w:rFonts w:cs="Open Sans"/>
                <w:bCs/>
              </w:rPr>
              <w:t>host</w:t>
            </w:r>
            <w:proofErr w:type="gramEnd"/>
            <w:r w:rsidRPr="00B06B7C">
              <w:rPr>
                <w:rFonts w:cs="Open Sans"/>
                <w:bCs/>
              </w:rPr>
              <w:t xml:space="preserve"> </w:t>
            </w:r>
          </w:p>
          <w:p w14:paraId="5715AE04" w14:textId="77777777" w:rsidR="001A330A" w:rsidRPr="00B06B7C" w:rsidRDefault="001A330A" w:rsidP="003A3FCD">
            <w:pPr>
              <w:numPr>
                <w:ilvl w:val="0"/>
                <w:numId w:val="34"/>
              </w:numPr>
              <w:rPr>
                <w:rFonts w:cs="Open Sans"/>
                <w:bCs/>
              </w:rPr>
            </w:pPr>
            <w:r w:rsidRPr="00B06B7C">
              <w:rPr>
                <w:rFonts w:cs="Open Sans"/>
                <w:bCs/>
              </w:rPr>
              <w:t xml:space="preserve">development of your critical awareness of current pedagogic issues in movement teaching and the ability to process these ideas in a living </w:t>
            </w:r>
            <w:proofErr w:type="gramStart"/>
            <w:r w:rsidRPr="00B06B7C">
              <w:rPr>
                <w:rFonts w:cs="Open Sans"/>
                <w:bCs/>
              </w:rPr>
              <w:t>environment</w:t>
            </w:r>
            <w:proofErr w:type="gramEnd"/>
          </w:p>
          <w:p w14:paraId="75C1C384" w14:textId="77777777" w:rsidR="001A330A" w:rsidRPr="00B06B7C" w:rsidRDefault="001A330A" w:rsidP="003A3FCD">
            <w:pPr>
              <w:numPr>
                <w:ilvl w:val="0"/>
                <w:numId w:val="34"/>
              </w:numPr>
              <w:rPr>
                <w:rFonts w:cs="Open Sans"/>
                <w:bCs/>
              </w:rPr>
            </w:pPr>
            <w:r w:rsidRPr="00B06B7C">
              <w:rPr>
                <w:rFonts w:cs="Open Sans"/>
                <w:bCs/>
              </w:rPr>
              <w:t xml:space="preserve">demonstrate effective skills in the teaching or directing of </w:t>
            </w:r>
            <w:proofErr w:type="gramStart"/>
            <w:r w:rsidRPr="00B06B7C">
              <w:rPr>
                <w:rFonts w:cs="Open Sans"/>
                <w:bCs/>
              </w:rPr>
              <w:t>movement</w:t>
            </w:r>
            <w:proofErr w:type="gramEnd"/>
            <w:r w:rsidRPr="00B06B7C">
              <w:rPr>
                <w:rFonts w:cs="Open Sans"/>
                <w:bCs/>
              </w:rPr>
              <w:t xml:space="preserve"> </w:t>
            </w:r>
          </w:p>
          <w:p w14:paraId="257686A8" w14:textId="77777777" w:rsidR="001A330A" w:rsidRPr="00B06B7C" w:rsidRDefault="001A330A" w:rsidP="003A3FCD">
            <w:pPr>
              <w:numPr>
                <w:ilvl w:val="0"/>
                <w:numId w:val="34"/>
              </w:numPr>
              <w:rPr>
                <w:rFonts w:cs="Open Sans"/>
                <w:bCs/>
              </w:rPr>
            </w:pPr>
            <w:r w:rsidRPr="00B06B7C">
              <w:rPr>
                <w:rFonts w:cs="Open Sans"/>
                <w:bCs/>
              </w:rPr>
              <w:t xml:space="preserve">demonstrate an ability to work with contingencies in the teaching or directing of </w:t>
            </w:r>
            <w:proofErr w:type="gramStart"/>
            <w:r w:rsidRPr="00B06B7C">
              <w:rPr>
                <w:rFonts w:cs="Open Sans"/>
                <w:bCs/>
              </w:rPr>
              <w:t>movement</w:t>
            </w:r>
            <w:proofErr w:type="gramEnd"/>
            <w:r w:rsidRPr="00B06B7C">
              <w:rPr>
                <w:rFonts w:cs="Open Sans"/>
                <w:bCs/>
              </w:rPr>
              <w:t xml:space="preserve"> </w:t>
            </w:r>
          </w:p>
          <w:p w14:paraId="4F189D7E" w14:textId="77777777" w:rsidR="001A330A" w:rsidRPr="00B06B7C" w:rsidRDefault="001A330A" w:rsidP="003A3FCD">
            <w:pPr>
              <w:numPr>
                <w:ilvl w:val="0"/>
                <w:numId w:val="35"/>
              </w:numPr>
              <w:rPr>
                <w:rFonts w:cs="Open Sans"/>
              </w:rPr>
            </w:pPr>
            <w:r w:rsidRPr="00B06B7C">
              <w:rPr>
                <w:rFonts w:cs="Open Sans"/>
              </w:rPr>
              <w:t>development of analytical and interrogative skills in relation to your practice and located in a wider frame of reference (i.e., movement/teaching/performance theories)</w:t>
            </w:r>
          </w:p>
          <w:p w14:paraId="7E5EC908" w14:textId="77777777" w:rsidR="001A330A" w:rsidRPr="00B06B7C" w:rsidRDefault="001A330A" w:rsidP="003A3FCD">
            <w:pPr>
              <w:numPr>
                <w:ilvl w:val="0"/>
                <w:numId w:val="35"/>
              </w:numPr>
              <w:rPr>
                <w:rFonts w:cs="Open Sans"/>
              </w:rPr>
            </w:pPr>
            <w:r w:rsidRPr="00B06B7C">
              <w:rPr>
                <w:rFonts w:cs="Open Sans"/>
              </w:rPr>
              <w:t xml:space="preserve">evidence of understanding of principles and processes that underpin </w:t>
            </w:r>
            <w:proofErr w:type="gramStart"/>
            <w:r w:rsidRPr="00B06B7C">
              <w:rPr>
                <w:rFonts w:cs="Open Sans"/>
              </w:rPr>
              <w:t>practice</w:t>
            </w:r>
            <w:proofErr w:type="gramEnd"/>
          </w:p>
          <w:p w14:paraId="15532514" w14:textId="77777777" w:rsidR="001A330A" w:rsidRPr="00B06B7C" w:rsidRDefault="001A330A" w:rsidP="003A3FCD">
            <w:pPr>
              <w:numPr>
                <w:ilvl w:val="0"/>
                <w:numId w:val="35"/>
              </w:numPr>
              <w:rPr>
                <w:rFonts w:cs="Open Sans"/>
              </w:rPr>
            </w:pPr>
            <w:r w:rsidRPr="00B06B7C">
              <w:rPr>
                <w:rFonts w:cs="Open Sans"/>
              </w:rPr>
              <w:t xml:space="preserve">development of planning ability and research strategies: reference made to research, class plans, research plans and rehearsal </w:t>
            </w:r>
            <w:proofErr w:type="gramStart"/>
            <w:r w:rsidRPr="00B06B7C">
              <w:rPr>
                <w:rFonts w:cs="Open Sans"/>
              </w:rPr>
              <w:t>plans</w:t>
            </w:r>
            <w:proofErr w:type="gramEnd"/>
            <w:r w:rsidRPr="00B06B7C">
              <w:rPr>
                <w:rFonts w:cs="Open Sans"/>
              </w:rPr>
              <w:t xml:space="preserve"> </w:t>
            </w:r>
          </w:p>
          <w:p w14:paraId="31C23CC5" w14:textId="77777777" w:rsidR="001A330A" w:rsidRPr="00B06B7C" w:rsidRDefault="001A330A" w:rsidP="003A3FCD">
            <w:pPr>
              <w:numPr>
                <w:ilvl w:val="0"/>
                <w:numId w:val="35"/>
              </w:numPr>
              <w:rPr>
                <w:rFonts w:cs="Open Sans"/>
                <w:iCs/>
              </w:rPr>
            </w:pPr>
            <w:r w:rsidRPr="00B06B7C">
              <w:rPr>
                <w:rFonts w:cs="Open Sans"/>
              </w:rPr>
              <w:t>evidence of on-going reflection as demonstrated by extracts/ citation of a working journal.</w:t>
            </w:r>
          </w:p>
        </w:tc>
      </w:tr>
    </w:tbl>
    <w:p w14:paraId="7C460A88" w14:textId="77777777" w:rsidR="001A330A" w:rsidRDefault="001A330A" w:rsidP="001A330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A330A" w:rsidRPr="00BB5CAD" w14:paraId="28CDEC36" w14:textId="77777777" w:rsidTr="00B20164">
        <w:trPr>
          <w:trHeight w:val="432"/>
        </w:trPr>
        <w:tc>
          <w:tcPr>
            <w:tcW w:w="10320" w:type="dxa"/>
            <w:gridSpan w:val="7"/>
          </w:tcPr>
          <w:p w14:paraId="260F0209" w14:textId="77777777" w:rsidR="001A330A" w:rsidRPr="004779D1" w:rsidRDefault="001A330A" w:rsidP="00B20164">
            <w:pPr>
              <w:pStyle w:val="Heading2"/>
              <w:rPr>
                <w:rFonts w:ascii="FogertyHairline" w:hAnsi="FogertyHairline"/>
                <w:iCs/>
                <w:color w:val="auto"/>
              </w:rPr>
            </w:pPr>
            <w:bookmarkStart w:id="21" w:name="_Toc114834797"/>
            <w:bookmarkStart w:id="22" w:name="_Toc143088346"/>
            <w:r>
              <w:rPr>
                <w:rFonts w:ascii="FogertyHairline" w:hAnsi="FogertyHairline"/>
                <w:color w:val="auto"/>
              </w:rPr>
              <w:lastRenderedPageBreak/>
              <w:t>MA SUSTAINED INDEPENDENT PROJECT (SIP)</w:t>
            </w:r>
            <w:bookmarkEnd w:id="21"/>
            <w:bookmarkEnd w:id="22"/>
          </w:p>
        </w:tc>
      </w:tr>
      <w:tr w:rsidR="001A330A" w:rsidRPr="00BB5CAD" w14:paraId="4AE500FE" w14:textId="77777777" w:rsidTr="00B20164">
        <w:trPr>
          <w:trHeight w:val="432"/>
        </w:trPr>
        <w:tc>
          <w:tcPr>
            <w:tcW w:w="3703" w:type="dxa"/>
            <w:shd w:val="clear" w:color="auto" w:fill="BFBFBF" w:themeFill="background1" w:themeFillShade="BF"/>
          </w:tcPr>
          <w:p w14:paraId="7EEB9E64" w14:textId="77777777" w:rsidR="001A330A" w:rsidRPr="00524570" w:rsidRDefault="001A330A" w:rsidP="00B20164">
            <w:pPr>
              <w:jc w:val="both"/>
              <w:rPr>
                <w:rFonts w:cs="Open Sans"/>
                <w:b/>
              </w:rPr>
            </w:pPr>
            <w:r w:rsidRPr="00524570">
              <w:rPr>
                <w:rFonts w:cs="Open Sans"/>
                <w:b/>
              </w:rPr>
              <w:t>Level</w:t>
            </w:r>
          </w:p>
        </w:tc>
        <w:tc>
          <w:tcPr>
            <w:tcW w:w="1109" w:type="dxa"/>
            <w:vAlign w:val="center"/>
          </w:tcPr>
          <w:p w14:paraId="30286D2C" w14:textId="77777777" w:rsidR="001A330A" w:rsidRPr="00B06B7C" w:rsidRDefault="001A330A" w:rsidP="00B20164">
            <w:pPr>
              <w:jc w:val="both"/>
              <w:rPr>
                <w:rFonts w:cs="Open Sans"/>
              </w:rPr>
            </w:pPr>
            <w:r w:rsidRPr="00B06B7C">
              <w:rPr>
                <w:rFonts w:cs="Open Sans"/>
              </w:rPr>
              <w:t>7</w:t>
            </w:r>
          </w:p>
        </w:tc>
        <w:tc>
          <w:tcPr>
            <w:tcW w:w="1526" w:type="dxa"/>
            <w:shd w:val="clear" w:color="auto" w:fill="BFBFBF" w:themeFill="background1" w:themeFillShade="BF"/>
            <w:vAlign w:val="center"/>
          </w:tcPr>
          <w:p w14:paraId="19F0FACB" w14:textId="77777777" w:rsidR="001A330A" w:rsidRPr="00DB1439" w:rsidRDefault="001A330A" w:rsidP="00B20164">
            <w:pPr>
              <w:pStyle w:val="BodyText"/>
              <w:jc w:val="both"/>
              <w:rPr>
                <w:rFonts w:ascii="Trebuchet MS" w:hAnsi="Trebuchet MS" w:cs="Arial"/>
                <w:i/>
                <w:sz w:val="22"/>
                <w:szCs w:val="22"/>
              </w:rPr>
            </w:pPr>
            <w:r w:rsidRPr="00DB1439">
              <w:rPr>
                <w:rFonts w:ascii="Trebuchet MS" w:hAnsi="Trebuchet MS" w:cs="Arial"/>
                <w:sz w:val="22"/>
                <w:szCs w:val="22"/>
              </w:rPr>
              <w:t xml:space="preserve">Credit value </w:t>
            </w:r>
          </w:p>
        </w:tc>
        <w:tc>
          <w:tcPr>
            <w:tcW w:w="758" w:type="dxa"/>
            <w:vAlign w:val="center"/>
          </w:tcPr>
          <w:p w14:paraId="4CD1EE00" w14:textId="77777777" w:rsidR="001A330A" w:rsidRPr="00DB1439" w:rsidRDefault="001A330A" w:rsidP="00B20164">
            <w:pPr>
              <w:jc w:val="both"/>
              <w:rPr>
                <w:rFonts w:ascii="Trebuchet MS" w:hAnsi="Trebuchet MS" w:cs="Arial"/>
              </w:rPr>
            </w:pPr>
            <w:r w:rsidRPr="00DB1439">
              <w:rPr>
                <w:rFonts w:ascii="Trebuchet MS" w:hAnsi="Trebuchet MS" w:cs="Arial"/>
              </w:rPr>
              <w:t>60</w:t>
            </w:r>
          </w:p>
        </w:tc>
        <w:tc>
          <w:tcPr>
            <w:tcW w:w="1270" w:type="dxa"/>
            <w:gridSpan w:val="2"/>
            <w:shd w:val="clear" w:color="auto" w:fill="BFBFBF" w:themeFill="background1" w:themeFillShade="BF"/>
            <w:vAlign w:val="center"/>
          </w:tcPr>
          <w:p w14:paraId="2CA44EF1" w14:textId="77777777" w:rsidR="001A330A" w:rsidRPr="00DB1439" w:rsidRDefault="001A330A" w:rsidP="00B20164">
            <w:pPr>
              <w:pStyle w:val="BodyText"/>
              <w:jc w:val="both"/>
              <w:rPr>
                <w:rFonts w:ascii="Trebuchet MS" w:hAnsi="Trebuchet MS" w:cs="Arial"/>
                <w:i/>
                <w:sz w:val="22"/>
                <w:szCs w:val="22"/>
              </w:rPr>
            </w:pPr>
            <w:r w:rsidRPr="00DB1439">
              <w:rPr>
                <w:rFonts w:ascii="Trebuchet MS" w:hAnsi="Trebuchet MS" w:cs="Arial"/>
                <w:sz w:val="22"/>
                <w:szCs w:val="22"/>
              </w:rPr>
              <w:t>ECTS points</w:t>
            </w:r>
          </w:p>
        </w:tc>
        <w:tc>
          <w:tcPr>
            <w:tcW w:w="1954" w:type="dxa"/>
            <w:vAlign w:val="center"/>
          </w:tcPr>
          <w:p w14:paraId="36753E55" w14:textId="77777777" w:rsidR="001A330A" w:rsidRPr="00DB1439" w:rsidRDefault="001A330A" w:rsidP="00B20164">
            <w:pPr>
              <w:jc w:val="both"/>
              <w:rPr>
                <w:rFonts w:ascii="Trebuchet MS" w:hAnsi="Trebuchet MS" w:cs="Arial"/>
              </w:rPr>
            </w:pPr>
            <w:r w:rsidRPr="00DB1439">
              <w:rPr>
                <w:rFonts w:ascii="Trebuchet MS" w:hAnsi="Trebuchet MS" w:cs="Arial"/>
              </w:rPr>
              <w:t>30</w:t>
            </w:r>
          </w:p>
        </w:tc>
      </w:tr>
      <w:tr w:rsidR="001A330A" w:rsidRPr="00BB5CAD" w14:paraId="1089035C" w14:textId="77777777" w:rsidTr="00B20164">
        <w:trPr>
          <w:trHeight w:val="432"/>
        </w:trPr>
        <w:tc>
          <w:tcPr>
            <w:tcW w:w="3703" w:type="dxa"/>
            <w:shd w:val="clear" w:color="auto" w:fill="BFBFBF" w:themeFill="background1" w:themeFillShade="BF"/>
          </w:tcPr>
          <w:p w14:paraId="4E64005E"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D6EE5CB" w14:textId="77777777" w:rsidR="001A330A" w:rsidRPr="00B06B7C" w:rsidRDefault="001A330A" w:rsidP="00B20164">
            <w:pPr>
              <w:jc w:val="both"/>
              <w:rPr>
                <w:rFonts w:cs="Open Sans"/>
                <w:color w:val="000000"/>
                <w:sz w:val="20"/>
              </w:rPr>
            </w:pPr>
            <w:r w:rsidRPr="00B06B7C">
              <w:rPr>
                <w:rFonts w:cs="Open Sans"/>
                <w:iCs/>
              </w:rPr>
              <w:t>600 hours</w:t>
            </w:r>
          </w:p>
          <w:p w14:paraId="5272A02B" w14:textId="77777777" w:rsidR="001A330A" w:rsidRDefault="001A330A" w:rsidP="00B20164">
            <w:pPr>
              <w:widowControl w:val="0"/>
              <w:jc w:val="both"/>
              <w:rPr>
                <w:rFonts w:cs="Open Sans"/>
                <w:color w:val="000000"/>
              </w:rPr>
            </w:pPr>
            <w:r w:rsidRPr="00B06B7C">
              <w:rPr>
                <w:rFonts w:cs="Open Sans"/>
                <w:color w:val="000000"/>
              </w:rPr>
              <w:t xml:space="preserve">The exact breakdown of hours will be specified in the unit briefing paper and verbal briefings. Each MA has different requirements for teaching depending upon the assessed outcomes of the unit. </w:t>
            </w:r>
            <w:r>
              <w:rPr>
                <w:rFonts w:cs="Open Sans"/>
                <w:color w:val="000000"/>
              </w:rPr>
              <w:t xml:space="preserve">For the MA MFA Movement </w:t>
            </w:r>
            <w:r w:rsidRPr="00B06B7C">
              <w:rPr>
                <w:rFonts w:cs="Open Sans"/>
                <w:color w:val="000000"/>
              </w:rPr>
              <w:t>supervision t</w:t>
            </w:r>
            <w:r>
              <w:rPr>
                <w:rFonts w:cs="Open Sans"/>
                <w:color w:val="000000"/>
              </w:rPr>
              <w:t>ake</w:t>
            </w:r>
            <w:r w:rsidRPr="00B06B7C">
              <w:rPr>
                <w:rFonts w:cs="Open Sans"/>
                <w:color w:val="000000"/>
              </w:rPr>
              <w:t xml:space="preserve"> </w:t>
            </w:r>
            <w:r>
              <w:rPr>
                <w:rFonts w:cs="Open Sans"/>
                <w:color w:val="000000"/>
              </w:rPr>
              <w:t xml:space="preserve">place in </w:t>
            </w:r>
            <w:r w:rsidRPr="00B06B7C">
              <w:rPr>
                <w:rFonts w:cs="Open Sans"/>
                <w:color w:val="000000"/>
              </w:rPr>
              <w:t xml:space="preserve">July, </w:t>
            </w:r>
            <w:r>
              <w:rPr>
                <w:rFonts w:cs="Open Sans"/>
                <w:color w:val="000000"/>
              </w:rPr>
              <w:t xml:space="preserve">and September </w:t>
            </w:r>
            <w:proofErr w:type="gramStart"/>
            <w:r>
              <w:rPr>
                <w:rFonts w:cs="Open Sans"/>
                <w:color w:val="000000"/>
              </w:rPr>
              <w:t>ie</w:t>
            </w:r>
            <w:proofErr w:type="gramEnd"/>
            <w:r>
              <w:rPr>
                <w:rFonts w:cs="Open Sans"/>
                <w:color w:val="000000"/>
              </w:rPr>
              <w:t xml:space="preserve"> 2 hours of PAT tutorials by arrangement</w:t>
            </w:r>
          </w:p>
          <w:p w14:paraId="1277828B" w14:textId="77777777" w:rsidR="001A330A" w:rsidRDefault="001A330A" w:rsidP="00B20164">
            <w:pPr>
              <w:widowControl w:val="0"/>
              <w:jc w:val="both"/>
              <w:rPr>
                <w:rFonts w:cs="Open Sans"/>
                <w:color w:val="000000"/>
              </w:rPr>
            </w:pPr>
          </w:p>
          <w:p w14:paraId="0DD7B7B6" w14:textId="77777777" w:rsidR="001A330A" w:rsidRPr="00B06B7C" w:rsidRDefault="001A330A" w:rsidP="00B20164">
            <w:pPr>
              <w:widowControl w:val="0"/>
              <w:jc w:val="both"/>
              <w:rPr>
                <w:rFonts w:cs="Open Sans"/>
                <w:iCs/>
              </w:rPr>
            </w:pPr>
            <w:r w:rsidRPr="00B06B7C">
              <w:rPr>
                <w:rFonts w:cs="Open Sans"/>
              </w:rPr>
              <w:t>This unit constitutes an extensive piece of independent research and writing, engaging you in a sustained enterprise and providing the opportunity to build on and develop skills and knowledge gained in the previous terms.</w:t>
            </w:r>
          </w:p>
          <w:p w14:paraId="27AF70D9" w14:textId="77777777" w:rsidR="001A330A" w:rsidRPr="00B06B7C" w:rsidRDefault="001A330A" w:rsidP="00B20164">
            <w:pPr>
              <w:widowControl w:val="0"/>
              <w:jc w:val="both"/>
              <w:rPr>
                <w:rFonts w:cs="Open Sans"/>
                <w:iCs/>
              </w:rPr>
            </w:pPr>
          </w:p>
        </w:tc>
      </w:tr>
      <w:tr w:rsidR="001A330A" w:rsidRPr="00BB5CAD" w14:paraId="7211967D" w14:textId="77777777" w:rsidTr="00B20164">
        <w:trPr>
          <w:trHeight w:val="432"/>
        </w:trPr>
        <w:tc>
          <w:tcPr>
            <w:tcW w:w="3703" w:type="dxa"/>
            <w:shd w:val="clear" w:color="auto" w:fill="BFBFBF" w:themeFill="background1" w:themeFillShade="BF"/>
          </w:tcPr>
          <w:p w14:paraId="7352A1AE"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411986E" w14:textId="77777777" w:rsidR="001A330A" w:rsidRPr="00B06B7C" w:rsidRDefault="001A330A" w:rsidP="00B20164">
            <w:pPr>
              <w:jc w:val="both"/>
              <w:rPr>
                <w:rFonts w:cs="Open Sans"/>
                <w:iCs/>
              </w:rPr>
            </w:pPr>
            <w:r w:rsidRPr="00B06B7C">
              <w:rPr>
                <w:rFonts w:cs="Open Sans"/>
              </w:rPr>
              <w:t>Ayse Tashkiran</w:t>
            </w:r>
            <w:r w:rsidRPr="00B06B7C" w:rsidDel="00BB6F87">
              <w:rPr>
                <w:rFonts w:cs="Open Sans"/>
              </w:rPr>
              <w:t xml:space="preserve"> </w:t>
            </w:r>
          </w:p>
        </w:tc>
      </w:tr>
      <w:tr w:rsidR="001A330A" w:rsidRPr="00BB5CAD" w14:paraId="0644F8A6" w14:textId="77777777" w:rsidTr="00B20164">
        <w:trPr>
          <w:cantSplit/>
          <w:trHeight w:val="820"/>
        </w:trPr>
        <w:tc>
          <w:tcPr>
            <w:tcW w:w="3703" w:type="dxa"/>
            <w:shd w:val="clear" w:color="auto" w:fill="BFBFBF" w:themeFill="background1" w:themeFillShade="BF"/>
          </w:tcPr>
          <w:p w14:paraId="27C73425"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028374D" w14:textId="77777777" w:rsidR="001A330A" w:rsidRPr="00B06B7C" w:rsidRDefault="001A330A" w:rsidP="00B20164">
            <w:pPr>
              <w:jc w:val="both"/>
              <w:rPr>
                <w:rFonts w:cs="Open Sans"/>
              </w:rPr>
            </w:pPr>
            <w:r w:rsidRPr="00B06B7C">
              <w:rPr>
                <w:rFonts w:cs="Open Sans"/>
              </w:rPr>
              <w:t>All MA programmes</w:t>
            </w:r>
            <w:r w:rsidRPr="00B06B7C" w:rsidDel="00BB6F87">
              <w:rPr>
                <w:rFonts w:cs="Open Sans"/>
              </w:rPr>
              <w:t xml:space="preserve"> </w:t>
            </w:r>
          </w:p>
        </w:tc>
        <w:tc>
          <w:tcPr>
            <w:tcW w:w="2099" w:type="dxa"/>
            <w:gridSpan w:val="2"/>
          </w:tcPr>
          <w:p w14:paraId="41DE3FDE" w14:textId="77777777" w:rsidR="001A330A" w:rsidRPr="00524570" w:rsidDel="008D31DF" w:rsidRDefault="001A330A" w:rsidP="00B20164">
            <w:pPr>
              <w:rPr>
                <w:rFonts w:cs="Open Sans"/>
              </w:rPr>
            </w:pPr>
            <w:r>
              <w:rPr>
                <w:rFonts w:cs="Open Sans"/>
              </w:rPr>
              <w:t>Core</w:t>
            </w:r>
          </w:p>
        </w:tc>
      </w:tr>
      <w:tr w:rsidR="001A330A" w:rsidRPr="00BB5CAD" w14:paraId="6F89F31D" w14:textId="77777777" w:rsidTr="00B20164">
        <w:trPr>
          <w:trHeight w:val="432"/>
        </w:trPr>
        <w:tc>
          <w:tcPr>
            <w:tcW w:w="3703" w:type="dxa"/>
            <w:shd w:val="clear" w:color="auto" w:fill="BFBFBF" w:themeFill="background1" w:themeFillShade="BF"/>
          </w:tcPr>
          <w:p w14:paraId="1F03B958" w14:textId="77777777" w:rsidR="001A330A" w:rsidRPr="00524570" w:rsidRDefault="001A330A" w:rsidP="00B20164">
            <w:pPr>
              <w:jc w:val="both"/>
              <w:rPr>
                <w:rFonts w:cs="Open Sans"/>
                <w:b/>
                <w:bCs/>
              </w:rPr>
            </w:pPr>
            <w:r w:rsidRPr="00524570">
              <w:rPr>
                <w:rFonts w:cs="Open Sans"/>
                <w:b/>
                <w:bCs/>
              </w:rPr>
              <w:t>Prerequisite Learning</w:t>
            </w:r>
          </w:p>
        </w:tc>
        <w:tc>
          <w:tcPr>
            <w:tcW w:w="6617" w:type="dxa"/>
            <w:gridSpan w:val="6"/>
          </w:tcPr>
          <w:p w14:paraId="6CEA31EB" w14:textId="77777777" w:rsidR="001A330A" w:rsidRPr="00B06B7C" w:rsidRDefault="001A330A" w:rsidP="00B20164">
            <w:pPr>
              <w:jc w:val="both"/>
              <w:rPr>
                <w:rFonts w:cs="Open Sans"/>
              </w:rPr>
            </w:pPr>
            <w:r w:rsidRPr="00B06B7C">
              <w:rPr>
                <w:rFonts w:cs="Open Sans"/>
              </w:rPr>
              <w:t xml:space="preserve">Successful completion </w:t>
            </w:r>
            <w:r>
              <w:rPr>
                <w:rFonts w:cs="Open Sans"/>
              </w:rPr>
              <w:t>of all previous units</w:t>
            </w:r>
          </w:p>
        </w:tc>
      </w:tr>
    </w:tbl>
    <w:p w14:paraId="1A408B5C" w14:textId="77777777" w:rsidR="001A330A" w:rsidRDefault="001A330A" w:rsidP="001A330A">
      <w:pPr>
        <w:rPr>
          <w:rFonts w:cs="Open Sans"/>
          <w:b/>
        </w:rPr>
      </w:pPr>
    </w:p>
    <w:p w14:paraId="392F0A96" w14:textId="77777777" w:rsidR="001A330A" w:rsidRPr="00B06B7C" w:rsidRDefault="001A330A" w:rsidP="001A330A">
      <w:pPr>
        <w:pStyle w:val="BodyText"/>
        <w:shd w:val="clear" w:color="auto" w:fill="D9D9D9"/>
        <w:jc w:val="both"/>
        <w:rPr>
          <w:rFonts w:ascii="Open Sans" w:hAnsi="Open Sans" w:cs="Open Sans"/>
          <w:b w:val="0"/>
          <w:i/>
          <w:sz w:val="22"/>
          <w:szCs w:val="22"/>
        </w:rPr>
      </w:pPr>
      <w:r w:rsidRPr="00B06B7C">
        <w:rPr>
          <w:rFonts w:ascii="Open Sans" w:hAnsi="Open Sans" w:cs="Open Sans"/>
          <w:sz w:val="22"/>
          <w:szCs w:val="22"/>
        </w:rPr>
        <w:t>Aims</w:t>
      </w:r>
    </w:p>
    <w:p w14:paraId="5CB5DEE1" w14:textId="77777777" w:rsidR="001A330A" w:rsidRPr="00B06B7C" w:rsidRDefault="001A330A" w:rsidP="001A330A">
      <w:pPr>
        <w:ind w:left="720"/>
        <w:jc w:val="both"/>
        <w:rPr>
          <w:rFonts w:cs="Open Sans"/>
          <w:iCs/>
        </w:rPr>
      </w:pPr>
    </w:p>
    <w:p w14:paraId="48343508" w14:textId="77777777" w:rsidR="001A330A" w:rsidRPr="00B06B7C" w:rsidRDefault="001A330A" w:rsidP="003A3FCD">
      <w:pPr>
        <w:numPr>
          <w:ilvl w:val="0"/>
          <w:numId w:val="40"/>
        </w:numPr>
        <w:jc w:val="both"/>
        <w:rPr>
          <w:rFonts w:cs="Open Sans"/>
          <w:iCs/>
        </w:rPr>
      </w:pPr>
      <w:r w:rsidRPr="00B06B7C">
        <w:rPr>
          <w:rFonts w:cs="Open Sans"/>
          <w:iCs/>
        </w:rPr>
        <w:t>Extend your understanding of critical debates and practices within a specific area of drama/theatre/performance.</w:t>
      </w:r>
    </w:p>
    <w:p w14:paraId="15E33ED6" w14:textId="77777777" w:rsidR="001A330A" w:rsidRPr="00B06B7C" w:rsidRDefault="001A330A" w:rsidP="003A3FCD">
      <w:pPr>
        <w:numPr>
          <w:ilvl w:val="0"/>
          <w:numId w:val="40"/>
        </w:numPr>
        <w:jc w:val="both"/>
        <w:rPr>
          <w:rFonts w:cs="Open Sans"/>
          <w:iCs/>
        </w:rPr>
      </w:pPr>
      <w:r w:rsidRPr="00B06B7C">
        <w:rPr>
          <w:rFonts w:cs="Open Sans"/>
          <w:iCs/>
        </w:rPr>
        <w:t>Make appropriate, intelligent, and informed selections from a wide range of possibilities of approach or research materials.</w:t>
      </w:r>
    </w:p>
    <w:p w14:paraId="49EE63CB" w14:textId="77777777" w:rsidR="001A330A" w:rsidRPr="00B06B7C" w:rsidRDefault="001A330A" w:rsidP="003A3FCD">
      <w:pPr>
        <w:numPr>
          <w:ilvl w:val="0"/>
          <w:numId w:val="40"/>
        </w:numPr>
        <w:jc w:val="both"/>
        <w:rPr>
          <w:rFonts w:cs="Open Sans"/>
          <w:iCs/>
        </w:rPr>
      </w:pPr>
      <w:r w:rsidRPr="00B06B7C">
        <w:rPr>
          <w:rFonts w:cs="Open Sans"/>
          <w:iCs/>
        </w:rPr>
        <w:t>Engage in a sustained, focused, independent piece of work that constitutes a summative contribution at the end of your programme.</w:t>
      </w:r>
    </w:p>
    <w:p w14:paraId="59774A98" w14:textId="77777777" w:rsidR="001A330A" w:rsidRPr="00B06B7C" w:rsidRDefault="001A330A" w:rsidP="003A3FCD">
      <w:pPr>
        <w:numPr>
          <w:ilvl w:val="0"/>
          <w:numId w:val="40"/>
        </w:numPr>
        <w:jc w:val="both"/>
        <w:rPr>
          <w:rFonts w:cs="Open Sans"/>
          <w:iCs/>
        </w:rPr>
      </w:pPr>
      <w:r w:rsidRPr="00B06B7C">
        <w:rPr>
          <w:rFonts w:cs="Open Sans"/>
          <w:iCs/>
        </w:rPr>
        <w:t>Develop as a contributor to the field.</w:t>
      </w:r>
    </w:p>
    <w:p w14:paraId="50759FFB" w14:textId="77777777" w:rsidR="001A330A" w:rsidRPr="00B06B7C" w:rsidRDefault="001A330A" w:rsidP="001A330A">
      <w:pPr>
        <w:ind w:left="360"/>
        <w:jc w:val="both"/>
        <w:rPr>
          <w:rFonts w:cs="Open Sans"/>
          <w:iCs/>
        </w:rPr>
      </w:pPr>
    </w:p>
    <w:p w14:paraId="4B873633" w14:textId="77777777" w:rsidR="001A330A" w:rsidRPr="00B06B7C" w:rsidRDefault="001A330A" w:rsidP="001A330A">
      <w:pPr>
        <w:pStyle w:val="BodyText"/>
        <w:shd w:val="clear" w:color="auto" w:fill="D9D9D9"/>
        <w:jc w:val="both"/>
        <w:rPr>
          <w:rFonts w:ascii="Open Sans" w:hAnsi="Open Sans" w:cs="Open Sans"/>
          <w:b w:val="0"/>
          <w:i/>
          <w:sz w:val="22"/>
          <w:szCs w:val="22"/>
        </w:rPr>
      </w:pPr>
      <w:r w:rsidRPr="00B06B7C">
        <w:rPr>
          <w:rFonts w:ascii="Open Sans" w:hAnsi="Open Sans" w:cs="Open Sans"/>
          <w:sz w:val="22"/>
          <w:szCs w:val="22"/>
        </w:rPr>
        <w:t>Learning Outcomes</w:t>
      </w:r>
    </w:p>
    <w:p w14:paraId="1D373073" w14:textId="77777777" w:rsidR="001A330A" w:rsidRPr="00B06B7C" w:rsidRDefault="001A330A" w:rsidP="001A330A">
      <w:pPr>
        <w:ind w:left="360"/>
        <w:jc w:val="both"/>
        <w:rPr>
          <w:rFonts w:cs="Open Sans"/>
        </w:rPr>
      </w:pPr>
    </w:p>
    <w:p w14:paraId="694A7129" w14:textId="77777777" w:rsidR="001A330A" w:rsidRPr="00B06B7C" w:rsidRDefault="001A330A" w:rsidP="001A330A">
      <w:pPr>
        <w:ind w:left="360"/>
        <w:jc w:val="both"/>
        <w:rPr>
          <w:rFonts w:cs="Open Sans"/>
        </w:rPr>
      </w:pPr>
      <w:r w:rsidRPr="00B06B7C">
        <w:rPr>
          <w:rFonts w:cs="Open Sans"/>
        </w:rPr>
        <w:t xml:space="preserve">On successful completion of this unit, you should be able to: </w:t>
      </w:r>
    </w:p>
    <w:p w14:paraId="67E41360" w14:textId="77777777" w:rsidR="001A330A" w:rsidRPr="00B06B7C" w:rsidRDefault="001A330A" w:rsidP="001A330A">
      <w:pPr>
        <w:ind w:left="360"/>
        <w:jc w:val="both"/>
        <w:rPr>
          <w:rFonts w:cs="Open Sans"/>
        </w:rPr>
      </w:pPr>
    </w:p>
    <w:p w14:paraId="33C82FC7" w14:textId="77777777" w:rsidR="001A330A" w:rsidRPr="00B06B7C" w:rsidRDefault="001A330A" w:rsidP="003A3FCD">
      <w:pPr>
        <w:numPr>
          <w:ilvl w:val="0"/>
          <w:numId w:val="41"/>
        </w:numPr>
        <w:jc w:val="both"/>
        <w:rPr>
          <w:rFonts w:cs="Open Sans"/>
        </w:rPr>
      </w:pPr>
      <w:r w:rsidRPr="00B06B7C">
        <w:rPr>
          <w:rFonts w:cs="Open Sans"/>
        </w:rPr>
        <w:t xml:space="preserve">(B2) undertake sustained and extensive </w:t>
      </w:r>
      <w:proofErr w:type="gramStart"/>
      <w:r w:rsidRPr="00B06B7C">
        <w:rPr>
          <w:rFonts w:cs="Open Sans"/>
        </w:rPr>
        <w:t>research</w:t>
      </w:r>
      <w:proofErr w:type="gramEnd"/>
    </w:p>
    <w:p w14:paraId="21DDC055" w14:textId="77777777" w:rsidR="001A330A" w:rsidRPr="00B06B7C" w:rsidRDefault="001A330A" w:rsidP="003A3FCD">
      <w:pPr>
        <w:numPr>
          <w:ilvl w:val="0"/>
          <w:numId w:val="41"/>
        </w:numPr>
        <w:jc w:val="both"/>
        <w:rPr>
          <w:rFonts w:cs="Open Sans"/>
        </w:rPr>
      </w:pPr>
      <w:r w:rsidRPr="00B06B7C">
        <w:rPr>
          <w:rFonts w:cs="Open Sans"/>
        </w:rPr>
        <w:t xml:space="preserve">(A1, B1) demonstrate your understanding of critical debates and practices in your </w:t>
      </w:r>
      <w:proofErr w:type="gramStart"/>
      <w:r w:rsidRPr="00B06B7C">
        <w:rPr>
          <w:rFonts w:cs="Open Sans"/>
        </w:rPr>
        <w:t>field</w:t>
      </w:r>
      <w:proofErr w:type="gramEnd"/>
    </w:p>
    <w:p w14:paraId="53284AF4" w14:textId="77777777" w:rsidR="001A330A" w:rsidRPr="00B06B7C" w:rsidRDefault="001A330A" w:rsidP="003A3FCD">
      <w:pPr>
        <w:numPr>
          <w:ilvl w:val="0"/>
          <w:numId w:val="41"/>
        </w:numPr>
        <w:jc w:val="both"/>
        <w:rPr>
          <w:rFonts w:cs="Open Sans"/>
        </w:rPr>
      </w:pPr>
      <w:r w:rsidRPr="00B06B7C">
        <w:rPr>
          <w:rFonts w:cs="Open Sans"/>
        </w:rPr>
        <w:t xml:space="preserve">(D1) demonstrate your capacity to manage complex work </w:t>
      </w:r>
      <w:proofErr w:type="gramStart"/>
      <w:r w:rsidRPr="00B06B7C">
        <w:rPr>
          <w:rFonts w:cs="Open Sans"/>
        </w:rPr>
        <w:t>independently</w:t>
      </w:r>
      <w:proofErr w:type="gramEnd"/>
    </w:p>
    <w:p w14:paraId="4BD056D2" w14:textId="77777777" w:rsidR="001A330A" w:rsidRPr="00B06B7C" w:rsidRDefault="001A330A" w:rsidP="003A3FCD">
      <w:pPr>
        <w:numPr>
          <w:ilvl w:val="0"/>
          <w:numId w:val="41"/>
        </w:numPr>
        <w:jc w:val="both"/>
        <w:rPr>
          <w:rFonts w:cs="Open Sans"/>
        </w:rPr>
      </w:pPr>
      <w:r w:rsidRPr="00B06B7C">
        <w:rPr>
          <w:rFonts w:cs="Open Sans"/>
        </w:rPr>
        <w:t>(D1, D3) realise a final piece of work that engages with a relevant specific context or focus, taking appropriate creative risks and that contributes to the field.</w:t>
      </w:r>
    </w:p>
    <w:p w14:paraId="129F8A83" w14:textId="77777777" w:rsidR="001A330A" w:rsidRPr="00B06B7C" w:rsidRDefault="001A330A" w:rsidP="001A330A">
      <w:pPr>
        <w:jc w:val="both"/>
        <w:rPr>
          <w:rFonts w:cs="Open Sans"/>
          <w:iCs/>
        </w:rPr>
      </w:pPr>
    </w:p>
    <w:p w14:paraId="0D917D5D" w14:textId="77777777" w:rsidR="001A330A" w:rsidRPr="00B06B7C" w:rsidRDefault="001A330A" w:rsidP="001A330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21830DFD" w14:textId="77777777" w:rsidR="001A330A" w:rsidRDefault="001A330A" w:rsidP="001A330A">
      <w:pPr>
        <w:jc w:val="both"/>
        <w:rPr>
          <w:rFonts w:cs="Open Sans"/>
        </w:rPr>
      </w:pPr>
    </w:p>
    <w:p w14:paraId="3BBC550A" w14:textId="77777777" w:rsidR="001A330A" w:rsidRDefault="001A330A" w:rsidP="001A330A">
      <w:pPr>
        <w:jc w:val="both"/>
        <w:rPr>
          <w:rFonts w:cs="Open Sans"/>
        </w:rPr>
      </w:pPr>
      <w:r w:rsidRPr="00B06B7C">
        <w:rPr>
          <w:rFonts w:cs="Open Sans"/>
        </w:rPr>
        <w:t>Independent research; awareness of contemporary and/or historical practice; reflexivity; ability to bring an extended, independent piece of work to completion.</w:t>
      </w:r>
    </w:p>
    <w:p w14:paraId="431727F7" w14:textId="77777777" w:rsidR="001A330A" w:rsidRPr="00B06B7C" w:rsidRDefault="001A330A" w:rsidP="001A330A">
      <w:pPr>
        <w:pStyle w:val="BodyText"/>
        <w:shd w:val="clear" w:color="auto" w:fill="D9D9D9"/>
        <w:rPr>
          <w:rFonts w:ascii="Open Sans" w:hAnsi="Open Sans" w:cs="Open Sans"/>
          <w:b w:val="0"/>
          <w:i/>
          <w:sz w:val="22"/>
          <w:szCs w:val="22"/>
        </w:rPr>
      </w:pPr>
      <w:r w:rsidRPr="00B06B7C">
        <w:rPr>
          <w:rFonts w:ascii="Open Sans" w:hAnsi="Open Sans" w:cs="Open Sans"/>
          <w:sz w:val="22"/>
          <w:szCs w:val="22"/>
        </w:rPr>
        <w:t>Indicative Unit Content</w:t>
      </w:r>
    </w:p>
    <w:p w14:paraId="6A650592" w14:textId="77777777" w:rsidR="001A330A" w:rsidRPr="00B06B7C" w:rsidRDefault="001A330A" w:rsidP="001A330A">
      <w:pPr>
        <w:jc w:val="both"/>
        <w:rPr>
          <w:rFonts w:cs="Open Sans"/>
          <w:iCs/>
        </w:rPr>
      </w:pPr>
    </w:p>
    <w:p w14:paraId="40939FE2" w14:textId="77777777" w:rsidR="001A330A" w:rsidRPr="00B06B7C" w:rsidRDefault="001A330A" w:rsidP="001A330A">
      <w:pPr>
        <w:jc w:val="both"/>
        <w:rPr>
          <w:rFonts w:cs="Open Sans"/>
          <w:iCs/>
        </w:rPr>
      </w:pPr>
      <w:r w:rsidRPr="00B06B7C">
        <w:rPr>
          <w:rFonts w:cs="Open Sans"/>
          <w:iCs/>
        </w:rPr>
        <w:t xml:space="preserve">The content of the Sustained Independent Project (SIP) will be programme-defined. The work must be relevant to the matter of the discipline and agreed by tutors. </w:t>
      </w:r>
    </w:p>
    <w:p w14:paraId="7A6985E0" w14:textId="77777777" w:rsidR="001A330A" w:rsidRPr="00B06B7C" w:rsidRDefault="001A330A" w:rsidP="001A330A">
      <w:pPr>
        <w:jc w:val="both"/>
        <w:rPr>
          <w:rFonts w:cs="Open Sans"/>
          <w:b/>
          <w:i/>
        </w:rPr>
      </w:pPr>
    </w:p>
    <w:p w14:paraId="3D41EE57" w14:textId="77777777" w:rsidR="001A330A" w:rsidRPr="00B06B7C" w:rsidRDefault="001A330A" w:rsidP="001A330A">
      <w:pPr>
        <w:shd w:val="clear" w:color="auto" w:fill="D9D9D9"/>
        <w:jc w:val="both"/>
        <w:rPr>
          <w:rFonts w:cs="Open Sans"/>
          <w:b/>
        </w:rPr>
      </w:pPr>
      <w:r w:rsidRPr="00B06B7C">
        <w:rPr>
          <w:rFonts w:cs="Open Sans"/>
          <w:b/>
        </w:rPr>
        <w:t>How You Learn</w:t>
      </w:r>
      <w:r w:rsidRPr="00B06B7C">
        <w:rPr>
          <w:rFonts w:cs="Open Sans"/>
          <w:b/>
        </w:rPr>
        <w:tab/>
      </w:r>
    </w:p>
    <w:p w14:paraId="25616523" w14:textId="77777777" w:rsidR="001A330A" w:rsidRPr="00B06B7C" w:rsidRDefault="001A330A" w:rsidP="001A330A">
      <w:pPr>
        <w:jc w:val="both"/>
        <w:rPr>
          <w:rFonts w:cs="Open Sans"/>
          <w:b/>
        </w:rPr>
      </w:pPr>
    </w:p>
    <w:p w14:paraId="2471A7EA" w14:textId="77777777" w:rsidR="001A330A" w:rsidRPr="00B06B7C" w:rsidRDefault="001A330A" w:rsidP="001A330A">
      <w:pPr>
        <w:jc w:val="both"/>
        <w:rPr>
          <w:rFonts w:cs="Open Sans"/>
          <w:iCs/>
        </w:rPr>
      </w:pPr>
      <w:r w:rsidRPr="00B06B7C">
        <w:rPr>
          <w:rFonts w:cs="Open Sans"/>
          <w:iCs/>
        </w:rPr>
        <w:t>You will learn through engaging with an individual, sustained task.</w:t>
      </w:r>
    </w:p>
    <w:p w14:paraId="37437853" w14:textId="77777777" w:rsidR="001A330A" w:rsidRPr="00B06B7C" w:rsidRDefault="001A330A" w:rsidP="001A330A">
      <w:pPr>
        <w:jc w:val="both"/>
        <w:rPr>
          <w:rFonts w:cs="Open Sans"/>
          <w:iCs/>
        </w:rPr>
      </w:pPr>
    </w:p>
    <w:p w14:paraId="326BEA76" w14:textId="77777777" w:rsidR="001A330A" w:rsidRPr="00B06B7C" w:rsidRDefault="001A330A" w:rsidP="001A330A">
      <w:pPr>
        <w:rPr>
          <w:rFonts w:cs="Open Sans"/>
          <w:iCs/>
        </w:rPr>
      </w:pPr>
      <w:r w:rsidRPr="00B06B7C">
        <w:t xml:space="preserve">Two hours of tutorial support will be available to you </w:t>
      </w:r>
      <w:r>
        <w:t xml:space="preserve">during the last term </w:t>
      </w:r>
      <w:r w:rsidRPr="00B06B7C">
        <w:t xml:space="preserve">and is to be arranged with your </w:t>
      </w:r>
      <w:r>
        <w:t>Personal</w:t>
      </w:r>
      <w:r>
        <w:rPr>
          <w:rFonts w:cs="Open Sans"/>
          <w:iCs/>
        </w:rPr>
        <w:t xml:space="preserve"> </w:t>
      </w:r>
      <w:r w:rsidRPr="00B06B7C">
        <w:rPr>
          <w:rFonts w:cs="Open Sans"/>
          <w:iCs/>
        </w:rPr>
        <w:t>Academic Tutor</w:t>
      </w:r>
      <w:r>
        <w:rPr>
          <w:rFonts w:cs="Open Sans"/>
          <w:iCs/>
        </w:rPr>
        <w:t xml:space="preserve"> </w:t>
      </w:r>
    </w:p>
    <w:p w14:paraId="710E7054" w14:textId="77777777" w:rsidR="001A330A" w:rsidRPr="00B06B7C" w:rsidRDefault="001A330A" w:rsidP="001A330A">
      <w:pPr>
        <w:tabs>
          <w:tab w:val="left" w:pos="1887"/>
        </w:tabs>
        <w:ind w:left="-785"/>
        <w:rPr>
          <w:rFonts w:cs="Open Sans"/>
          <w:iCs/>
        </w:rPr>
      </w:pPr>
    </w:p>
    <w:tbl>
      <w:tblPr>
        <w:tblW w:w="104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471"/>
        <w:gridCol w:w="4328"/>
        <w:gridCol w:w="2676"/>
      </w:tblGrid>
      <w:tr w:rsidR="001A330A" w:rsidRPr="00B06B7C" w14:paraId="3BE07CA0" w14:textId="77777777" w:rsidTr="00B20164">
        <w:trPr>
          <w:trHeight w:val="432"/>
        </w:trPr>
        <w:tc>
          <w:tcPr>
            <w:tcW w:w="10475" w:type="dxa"/>
            <w:gridSpan w:val="3"/>
            <w:shd w:val="clear" w:color="auto" w:fill="D9D9D9"/>
          </w:tcPr>
          <w:p w14:paraId="51F840F3" w14:textId="77777777" w:rsidR="001A330A" w:rsidRPr="00B06B7C" w:rsidRDefault="001A330A" w:rsidP="00B20164">
            <w:pPr>
              <w:widowControl w:val="0"/>
              <w:tabs>
                <w:tab w:val="num" w:pos="479"/>
              </w:tabs>
              <w:jc w:val="center"/>
              <w:rPr>
                <w:rFonts w:cs="Open Sans"/>
                <w:b/>
                <w:iCs/>
              </w:rPr>
            </w:pPr>
            <w:r w:rsidRPr="00B06B7C">
              <w:rPr>
                <w:rFonts w:cs="Open Sans"/>
                <w:b/>
                <w:iCs/>
              </w:rPr>
              <w:t>Assessment Summary</w:t>
            </w:r>
          </w:p>
        </w:tc>
      </w:tr>
      <w:tr w:rsidR="001A330A" w:rsidRPr="00B06B7C" w14:paraId="05472373" w14:textId="77777777" w:rsidTr="00B20164">
        <w:trPr>
          <w:trHeight w:val="432"/>
        </w:trPr>
        <w:tc>
          <w:tcPr>
            <w:tcW w:w="3471" w:type="dxa"/>
            <w:shd w:val="clear" w:color="auto" w:fill="D9D9D9"/>
          </w:tcPr>
          <w:p w14:paraId="2E19D181" w14:textId="77777777" w:rsidR="001A330A" w:rsidRPr="00B06B7C" w:rsidRDefault="001A330A" w:rsidP="00B20164">
            <w:pPr>
              <w:widowControl w:val="0"/>
              <w:rPr>
                <w:rFonts w:cs="Open Sans"/>
                <w:iCs/>
              </w:rPr>
            </w:pPr>
            <w:r w:rsidRPr="00B06B7C">
              <w:rPr>
                <w:rFonts w:cs="Open Sans"/>
                <w:iCs/>
              </w:rPr>
              <w:t>Type of task</w:t>
            </w:r>
          </w:p>
          <w:p w14:paraId="2F87115D" w14:textId="77777777" w:rsidR="001A330A" w:rsidRPr="00B06B7C" w:rsidRDefault="001A330A" w:rsidP="00B20164">
            <w:pPr>
              <w:pStyle w:val="BalloonText"/>
              <w:widowControl w:val="0"/>
              <w:rPr>
                <w:rFonts w:ascii="Open Sans" w:hAnsi="Open Sans" w:cs="Open Sans"/>
                <w:i/>
                <w:sz w:val="22"/>
                <w:szCs w:val="22"/>
              </w:rPr>
            </w:pPr>
            <w:r w:rsidRPr="00B06B7C">
              <w:rPr>
                <w:rFonts w:ascii="Open Sans" w:hAnsi="Open Sans" w:cs="Open Sans"/>
                <w:i/>
                <w:sz w:val="22"/>
                <w:szCs w:val="22"/>
              </w:rPr>
              <w:t>(</w:t>
            </w:r>
            <w:proofErr w:type="gramStart"/>
            <w:r w:rsidRPr="00B06B7C">
              <w:rPr>
                <w:rFonts w:ascii="Open Sans" w:hAnsi="Open Sans" w:cs="Open Sans"/>
                <w:i/>
                <w:sz w:val="22"/>
                <w:szCs w:val="22"/>
              </w:rPr>
              <w:t>e.g.</w:t>
            </w:r>
            <w:proofErr w:type="gramEnd"/>
            <w:r w:rsidRPr="00B06B7C">
              <w:rPr>
                <w:rFonts w:ascii="Open Sans" w:hAnsi="Open Sans" w:cs="Open Sans"/>
                <w:i/>
                <w:sz w:val="22"/>
                <w:szCs w:val="22"/>
              </w:rPr>
              <w:t xml:space="preserve"> essay, report, group performance)</w:t>
            </w:r>
          </w:p>
        </w:tc>
        <w:tc>
          <w:tcPr>
            <w:tcW w:w="4328" w:type="dxa"/>
            <w:shd w:val="clear" w:color="auto" w:fill="D9D9D9"/>
          </w:tcPr>
          <w:p w14:paraId="6BB1EBE8" w14:textId="77777777" w:rsidR="001A330A" w:rsidRPr="00B06B7C" w:rsidRDefault="001A330A" w:rsidP="00B20164">
            <w:pPr>
              <w:widowControl w:val="0"/>
              <w:tabs>
                <w:tab w:val="num" w:pos="479"/>
              </w:tabs>
              <w:rPr>
                <w:rFonts w:cs="Open Sans"/>
                <w:iCs/>
              </w:rPr>
            </w:pPr>
            <w:r w:rsidRPr="00B06B7C">
              <w:rPr>
                <w:rFonts w:cs="Open Sans"/>
                <w:iCs/>
              </w:rPr>
              <w:t>Magnitude</w:t>
            </w:r>
          </w:p>
          <w:p w14:paraId="23B41C4B" w14:textId="77777777" w:rsidR="001A330A" w:rsidRPr="00B06B7C" w:rsidRDefault="001A330A" w:rsidP="00B20164">
            <w:pPr>
              <w:pStyle w:val="BalloonText"/>
              <w:widowControl w:val="0"/>
              <w:tabs>
                <w:tab w:val="num" w:pos="479"/>
              </w:tabs>
              <w:rPr>
                <w:rFonts w:ascii="Open Sans" w:hAnsi="Open Sans" w:cs="Open Sans"/>
                <w:i/>
                <w:sz w:val="22"/>
                <w:szCs w:val="22"/>
              </w:rPr>
            </w:pPr>
            <w:r w:rsidRPr="00B06B7C">
              <w:rPr>
                <w:rFonts w:ascii="Open Sans" w:hAnsi="Open Sans" w:cs="Open Sans"/>
                <w:i/>
                <w:sz w:val="22"/>
                <w:szCs w:val="22"/>
              </w:rPr>
              <w:t>(</w:t>
            </w:r>
            <w:proofErr w:type="gramStart"/>
            <w:r w:rsidRPr="00B06B7C">
              <w:rPr>
                <w:rFonts w:ascii="Open Sans" w:hAnsi="Open Sans" w:cs="Open Sans"/>
                <w:i/>
                <w:sz w:val="22"/>
                <w:szCs w:val="22"/>
              </w:rPr>
              <w:t>e.g.</w:t>
            </w:r>
            <w:proofErr w:type="gramEnd"/>
            <w:r w:rsidRPr="00B06B7C">
              <w:rPr>
                <w:rFonts w:ascii="Open Sans" w:hAnsi="Open Sans" w:cs="Open Sans"/>
                <w:i/>
                <w:sz w:val="22"/>
                <w:szCs w:val="22"/>
              </w:rPr>
              <w:t xml:space="preserve"> No of words, time, etc.)</w:t>
            </w:r>
          </w:p>
        </w:tc>
        <w:tc>
          <w:tcPr>
            <w:tcW w:w="2676" w:type="dxa"/>
            <w:shd w:val="clear" w:color="auto" w:fill="D9D9D9"/>
          </w:tcPr>
          <w:p w14:paraId="4FAE2A35" w14:textId="77777777" w:rsidR="001A330A" w:rsidRPr="00B06B7C" w:rsidRDefault="001A330A" w:rsidP="00B20164">
            <w:pPr>
              <w:widowControl w:val="0"/>
              <w:tabs>
                <w:tab w:val="num" w:pos="479"/>
              </w:tabs>
              <w:rPr>
                <w:rFonts w:cs="Open Sans"/>
                <w:iCs/>
              </w:rPr>
            </w:pPr>
            <w:r w:rsidRPr="00B06B7C">
              <w:rPr>
                <w:rFonts w:cs="Open Sans"/>
                <w:iCs/>
              </w:rPr>
              <w:t>Weight within the unit</w:t>
            </w:r>
          </w:p>
          <w:p w14:paraId="67961F99" w14:textId="77777777" w:rsidR="001A330A" w:rsidRPr="00B06B7C" w:rsidRDefault="001A330A" w:rsidP="00B20164">
            <w:pPr>
              <w:pStyle w:val="BalloonText"/>
              <w:widowControl w:val="0"/>
              <w:tabs>
                <w:tab w:val="num" w:pos="479"/>
              </w:tabs>
              <w:rPr>
                <w:rFonts w:ascii="Open Sans" w:hAnsi="Open Sans" w:cs="Open Sans"/>
                <w:i/>
                <w:sz w:val="22"/>
                <w:szCs w:val="22"/>
              </w:rPr>
            </w:pPr>
            <w:r w:rsidRPr="00B06B7C">
              <w:rPr>
                <w:rFonts w:ascii="Open Sans" w:hAnsi="Open Sans" w:cs="Open Sans"/>
                <w:i/>
                <w:sz w:val="22"/>
                <w:szCs w:val="22"/>
              </w:rPr>
              <w:t>(</w:t>
            </w:r>
            <w:proofErr w:type="gramStart"/>
            <w:r w:rsidRPr="00B06B7C">
              <w:rPr>
                <w:rFonts w:ascii="Open Sans" w:hAnsi="Open Sans" w:cs="Open Sans"/>
                <w:i/>
                <w:sz w:val="22"/>
                <w:szCs w:val="22"/>
              </w:rPr>
              <w:t>e.g.</w:t>
            </w:r>
            <w:proofErr w:type="gramEnd"/>
            <w:r w:rsidRPr="00B06B7C">
              <w:rPr>
                <w:rFonts w:ascii="Open Sans" w:hAnsi="Open Sans" w:cs="Open Sans"/>
                <w:i/>
                <w:sz w:val="22"/>
                <w:szCs w:val="22"/>
              </w:rPr>
              <w:t xml:space="preserve"> 50%) </w:t>
            </w:r>
          </w:p>
        </w:tc>
      </w:tr>
      <w:tr w:rsidR="001A330A" w:rsidRPr="00B06B7C" w14:paraId="629B35BD" w14:textId="77777777" w:rsidTr="00B20164">
        <w:trPr>
          <w:trHeight w:val="432"/>
        </w:trPr>
        <w:tc>
          <w:tcPr>
            <w:tcW w:w="3471" w:type="dxa"/>
          </w:tcPr>
          <w:p w14:paraId="1527B7B7" w14:textId="77777777" w:rsidR="001A330A" w:rsidRPr="00B06B7C" w:rsidRDefault="001A330A" w:rsidP="00B20164">
            <w:pPr>
              <w:rPr>
                <w:rFonts w:cs="Open Sans"/>
              </w:rPr>
            </w:pPr>
            <w:r w:rsidRPr="00B06B7C">
              <w:rPr>
                <w:rFonts w:cs="Open Sans"/>
              </w:rPr>
              <w:t>The proposal.</w:t>
            </w:r>
          </w:p>
          <w:p w14:paraId="2FBF9F27" w14:textId="77777777" w:rsidR="001A330A" w:rsidRPr="00B06B7C" w:rsidRDefault="001A330A" w:rsidP="00B20164">
            <w:pPr>
              <w:widowControl w:val="0"/>
              <w:rPr>
                <w:rFonts w:cs="Open Sans"/>
                <w:iCs/>
              </w:rPr>
            </w:pPr>
          </w:p>
        </w:tc>
        <w:tc>
          <w:tcPr>
            <w:tcW w:w="4328" w:type="dxa"/>
          </w:tcPr>
          <w:p w14:paraId="6549736E" w14:textId="77777777" w:rsidR="001A330A" w:rsidRPr="00B06B7C" w:rsidRDefault="001A330A" w:rsidP="00B20164">
            <w:pPr>
              <w:widowControl w:val="0"/>
              <w:tabs>
                <w:tab w:val="num" w:pos="479"/>
              </w:tabs>
              <w:rPr>
                <w:rFonts w:cs="Open Sans"/>
                <w:iCs/>
              </w:rPr>
            </w:pPr>
            <w:r w:rsidRPr="00B06B7C">
              <w:rPr>
                <w:rFonts w:cs="Open Sans"/>
                <w:iCs/>
              </w:rPr>
              <w:t>2 sides of A4</w:t>
            </w:r>
          </w:p>
        </w:tc>
        <w:tc>
          <w:tcPr>
            <w:tcW w:w="2676" w:type="dxa"/>
          </w:tcPr>
          <w:p w14:paraId="4DDE421D" w14:textId="77777777" w:rsidR="001A330A" w:rsidRPr="00B06B7C" w:rsidRDefault="001A330A" w:rsidP="00B20164">
            <w:pPr>
              <w:widowControl w:val="0"/>
              <w:tabs>
                <w:tab w:val="num" w:pos="479"/>
              </w:tabs>
              <w:rPr>
                <w:rFonts w:cs="Open Sans"/>
                <w:iCs/>
              </w:rPr>
            </w:pPr>
            <w:r w:rsidRPr="00B06B7C">
              <w:rPr>
                <w:rFonts w:cs="Open Sans"/>
                <w:iCs/>
              </w:rPr>
              <w:t>PASS/FAIL</w:t>
            </w:r>
          </w:p>
        </w:tc>
      </w:tr>
      <w:tr w:rsidR="001A330A" w:rsidRPr="00B06B7C" w14:paraId="35171D7B" w14:textId="77777777" w:rsidTr="00B20164">
        <w:trPr>
          <w:trHeight w:val="432"/>
        </w:trPr>
        <w:tc>
          <w:tcPr>
            <w:tcW w:w="3471" w:type="dxa"/>
          </w:tcPr>
          <w:p w14:paraId="77698061" w14:textId="77777777" w:rsidR="001A330A" w:rsidRPr="00B06B7C" w:rsidRDefault="001A330A" w:rsidP="00B20164">
            <w:pPr>
              <w:rPr>
                <w:rFonts w:cs="Open Sans"/>
              </w:rPr>
            </w:pPr>
            <w:r w:rsidRPr="00B06B7C">
              <w:rPr>
                <w:rFonts w:cs="Open Sans"/>
              </w:rPr>
              <w:t>Portfolio</w:t>
            </w:r>
          </w:p>
        </w:tc>
        <w:tc>
          <w:tcPr>
            <w:tcW w:w="4328" w:type="dxa"/>
          </w:tcPr>
          <w:p w14:paraId="256EF895" w14:textId="77777777" w:rsidR="001A330A" w:rsidRPr="00B06B7C" w:rsidRDefault="001A330A" w:rsidP="00B20164">
            <w:pPr>
              <w:widowControl w:val="0"/>
              <w:tabs>
                <w:tab w:val="num" w:pos="479"/>
              </w:tabs>
              <w:rPr>
                <w:rFonts w:cs="Open Sans"/>
                <w:iCs/>
              </w:rPr>
            </w:pPr>
            <w:r w:rsidRPr="00B06B7C">
              <w:rPr>
                <w:rFonts w:cs="Open Sans"/>
                <w:iCs/>
              </w:rPr>
              <w:t xml:space="preserve">12,000 written words </w:t>
            </w:r>
          </w:p>
          <w:p w14:paraId="2D4342F9" w14:textId="77777777" w:rsidR="001A330A" w:rsidRPr="00B06B7C" w:rsidRDefault="001A330A" w:rsidP="00B20164">
            <w:pPr>
              <w:widowControl w:val="0"/>
              <w:tabs>
                <w:tab w:val="num" w:pos="479"/>
              </w:tabs>
              <w:rPr>
                <w:rFonts w:cs="Open Sans"/>
                <w:iCs/>
              </w:rPr>
            </w:pPr>
            <w:r w:rsidRPr="00B06B7C">
              <w:rPr>
                <w:rFonts w:cs="Open Sans"/>
                <w:iCs/>
              </w:rPr>
              <w:t>OR</w:t>
            </w:r>
          </w:p>
          <w:p w14:paraId="086D11F1" w14:textId="77777777" w:rsidR="001A330A" w:rsidRPr="00B06B7C" w:rsidRDefault="001A330A" w:rsidP="00B20164">
            <w:pPr>
              <w:widowControl w:val="0"/>
              <w:tabs>
                <w:tab w:val="num" w:pos="479"/>
              </w:tabs>
              <w:rPr>
                <w:rFonts w:cs="Open Sans"/>
                <w:iCs/>
              </w:rPr>
            </w:pPr>
            <w:r w:rsidRPr="00B06B7C">
              <w:rPr>
                <w:rFonts w:cs="Open Sans"/>
                <w:iCs/>
              </w:rPr>
              <w:t>3,000 written words + 40 minutes verbal account + mind map</w:t>
            </w:r>
          </w:p>
          <w:p w14:paraId="5B5608F7" w14:textId="77777777" w:rsidR="001A330A" w:rsidRPr="00B06B7C" w:rsidRDefault="001A330A" w:rsidP="00B20164">
            <w:pPr>
              <w:widowControl w:val="0"/>
              <w:tabs>
                <w:tab w:val="num" w:pos="479"/>
              </w:tabs>
              <w:rPr>
                <w:rFonts w:cs="Open Sans"/>
                <w:iCs/>
              </w:rPr>
            </w:pPr>
            <w:r w:rsidRPr="00B06B7C">
              <w:rPr>
                <w:rFonts w:cs="Open Sans"/>
                <w:iCs/>
              </w:rPr>
              <w:t>OR</w:t>
            </w:r>
          </w:p>
          <w:p w14:paraId="0EA2D156" w14:textId="77777777" w:rsidR="001A330A" w:rsidRPr="00B06B7C" w:rsidRDefault="001A330A" w:rsidP="00B20164">
            <w:pPr>
              <w:widowControl w:val="0"/>
              <w:tabs>
                <w:tab w:val="num" w:pos="479"/>
              </w:tabs>
              <w:rPr>
                <w:rFonts w:cs="Open Sans"/>
                <w:iCs/>
              </w:rPr>
            </w:pPr>
            <w:r w:rsidRPr="00B06B7C">
              <w:rPr>
                <w:rFonts w:cs="Open Sans"/>
                <w:iCs/>
              </w:rPr>
              <w:t>8,000 written words +</w:t>
            </w:r>
          </w:p>
          <w:p w14:paraId="17458F69" w14:textId="77777777" w:rsidR="001A330A" w:rsidRPr="00B06B7C" w:rsidRDefault="001A330A" w:rsidP="00B20164">
            <w:pPr>
              <w:widowControl w:val="0"/>
              <w:tabs>
                <w:tab w:val="num" w:pos="479"/>
              </w:tabs>
              <w:rPr>
                <w:rFonts w:cs="Open Sans"/>
                <w:iCs/>
              </w:rPr>
            </w:pPr>
            <w:r w:rsidRPr="00B06B7C">
              <w:rPr>
                <w:rFonts w:cs="Open Sans"/>
                <w:iCs/>
              </w:rPr>
              <w:t>20 minutes verbal account + mind map</w:t>
            </w:r>
          </w:p>
          <w:p w14:paraId="629B6757" w14:textId="77777777" w:rsidR="001A330A" w:rsidRPr="00B06B7C" w:rsidRDefault="001A330A" w:rsidP="00B20164">
            <w:pPr>
              <w:widowControl w:val="0"/>
              <w:tabs>
                <w:tab w:val="num" w:pos="479"/>
              </w:tabs>
              <w:rPr>
                <w:rFonts w:cs="Open Sans"/>
                <w:iCs/>
              </w:rPr>
            </w:pPr>
            <w:r w:rsidRPr="00B06B7C">
              <w:rPr>
                <w:rFonts w:cs="Open Sans"/>
                <w:iCs/>
              </w:rPr>
              <w:t>OR</w:t>
            </w:r>
          </w:p>
          <w:p w14:paraId="7ED85748" w14:textId="77777777" w:rsidR="001A330A" w:rsidRPr="00B06B7C" w:rsidRDefault="001A330A" w:rsidP="00B20164">
            <w:pPr>
              <w:widowControl w:val="0"/>
              <w:tabs>
                <w:tab w:val="num" w:pos="479"/>
              </w:tabs>
              <w:rPr>
                <w:rFonts w:cs="Open Sans"/>
                <w:iCs/>
              </w:rPr>
            </w:pPr>
            <w:r w:rsidRPr="00B06B7C">
              <w:rPr>
                <w:rFonts w:cs="Open Sans"/>
                <w:iCs/>
              </w:rPr>
              <w:t>any agreed combination that must include 3,000 words</w:t>
            </w:r>
          </w:p>
        </w:tc>
        <w:tc>
          <w:tcPr>
            <w:tcW w:w="2676" w:type="dxa"/>
          </w:tcPr>
          <w:p w14:paraId="4C996DD3" w14:textId="77777777" w:rsidR="001A330A" w:rsidRPr="00B06B7C" w:rsidRDefault="001A330A" w:rsidP="00B20164">
            <w:pPr>
              <w:widowControl w:val="0"/>
              <w:tabs>
                <w:tab w:val="num" w:pos="479"/>
              </w:tabs>
              <w:rPr>
                <w:rFonts w:cs="Open Sans"/>
                <w:iCs/>
              </w:rPr>
            </w:pPr>
            <w:r w:rsidRPr="00B06B7C">
              <w:rPr>
                <w:rFonts w:cs="Open Sans"/>
                <w:iCs/>
              </w:rPr>
              <w:t>100%</w:t>
            </w:r>
          </w:p>
        </w:tc>
      </w:tr>
      <w:tr w:rsidR="001A330A" w:rsidRPr="00B06B7C" w14:paraId="7BDF7D4E" w14:textId="77777777" w:rsidTr="00B20164">
        <w:trPr>
          <w:trHeight w:val="432"/>
        </w:trPr>
        <w:tc>
          <w:tcPr>
            <w:tcW w:w="10475" w:type="dxa"/>
            <w:gridSpan w:val="3"/>
            <w:shd w:val="clear" w:color="auto" w:fill="D9D9D9"/>
          </w:tcPr>
          <w:p w14:paraId="52D2CBC1" w14:textId="77777777" w:rsidR="001A330A" w:rsidRPr="00B06B7C" w:rsidRDefault="001A330A" w:rsidP="00B20164">
            <w:pPr>
              <w:ind w:left="720"/>
              <w:jc w:val="center"/>
              <w:rPr>
                <w:rFonts w:cs="Open Sans"/>
                <w:b/>
                <w:iCs/>
              </w:rPr>
            </w:pPr>
            <w:r w:rsidRPr="00B06B7C">
              <w:rPr>
                <w:rFonts w:cs="Open Sans"/>
                <w:b/>
                <w:iCs/>
              </w:rPr>
              <w:t>Assessment Detail</w:t>
            </w:r>
          </w:p>
        </w:tc>
      </w:tr>
      <w:tr w:rsidR="001A330A" w:rsidRPr="00B06B7C" w14:paraId="62DC2099" w14:textId="77777777" w:rsidTr="00B20164">
        <w:trPr>
          <w:trHeight w:val="432"/>
        </w:trPr>
        <w:tc>
          <w:tcPr>
            <w:tcW w:w="10475" w:type="dxa"/>
            <w:gridSpan w:val="3"/>
          </w:tcPr>
          <w:p w14:paraId="47D72381" w14:textId="77777777" w:rsidR="001A330A" w:rsidRPr="00B06B7C" w:rsidRDefault="001A330A" w:rsidP="003A3FCD">
            <w:pPr>
              <w:numPr>
                <w:ilvl w:val="0"/>
                <w:numId w:val="39"/>
              </w:numPr>
              <w:jc w:val="both"/>
              <w:rPr>
                <w:rFonts w:cs="Open Sans"/>
                <w:b/>
                <w:iCs/>
              </w:rPr>
            </w:pPr>
            <w:r w:rsidRPr="00B06B7C">
              <w:rPr>
                <w:rFonts w:cs="Open Sans"/>
                <w:b/>
                <w:iCs/>
              </w:rPr>
              <w:t>The proposal.</w:t>
            </w:r>
          </w:p>
          <w:p w14:paraId="2379E39B" w14:textId="77777777" w:rsidR="001A330A" w:rsidRPr="00B06B7C" w:rsidRDefault="001A330A" w:rsidP="00B20164">
            <w:pPr>
              <w:ind w:left="360"/>
              <w:jc w:val="both"/>
              <w:rPr>
                <w:rFonts w:cs="Open Sans"/>
                <w:b/>
                <w:iCs/>
              </w:rPr>
            </w:pPr>
          </w:p>
          <w:p w14:paraId="161D7FB0" w14:textId="77777777" w:rsidR="001A330A" w:rsidRPr="00B06B7C" w:rsidRDefault="001A330A" w:rsidP="00B20164">
            <w:pPr>
              <w:jc w:val="both"/>
              <w:rPr>
                <w:rFonts w:cs="Open Sans"/>
                <w:iCs/>
              </w:rPr>
            </w:pPr>
            <w:r w:rsidRPr="00B06B7C">
              <w:rPr>
                <w:rFonts w:cs="Open Sans"/>
                <w:iCs/>
              </w:rPr>
              <w:t>This will be submitted to a relevant tutor and agreed by a selected programme-specific date. The student cannot proceed with the Sustained Independent Project (SIP) until the proposal has been accepted by the programme team. Significant changes to the proposal must be approved.</w:t>
            </w:r>
          </w:p>
          <w:p w14:paraId="04B83644" w14:textId="77777777" w:rsidR="001A330A" w:rsidRPr="00B06B7C" w:rsidRDefault="001A330A" w:rsidP="00B20164">
            <w:pPr>
              <w:jc w:val="both"/>
              <w:rPr>
                <w:rFonts w:cs="Open Sans"/>
                <w:iCs/>
              </w:rPr>
            </w:pPr>
            <w:r w:rsidRPr="00B06B7C">
              <w:rPr>
                <w:rFonts w:cs="Open Sans"/>
                <w:iCs/>
              </w:rPr>
              <w:t>(See Sustained Independent Project (SIP) Proposal Form, Appendix B)</w:t>
            </w:r>
          </w:p>
          <w:p w14:paraId="2A069271" w14:textId="77777777" w:rsidR="001A330A" w:rsidRPr="00B06B7C" w:rsidRDefault="001A330A" w:rsidP="00B20164">
            <w:pPr>
              <w:ind w:left="360"/>
              <w:jc w:val="both"/>
              <w:rPr>
                <w:rFonts w:cs="Open Sans"/>
                <w:iCs/>
              </w:rPr>
            </w:pPr>
          </w:p>
          <w:p w14:paraId="592CB451" w14:textId="77777777" w:rsidR="001A330A" w:rsidRPr="00B06B7C" w:rsidRDefault="001A330A" w:rsidP="00B20164">
            <w:pPr>
              <w:tabs>
                <w:tab w:val="num" w:pos="479"/>
              </w:tabs>
              <w:jc w:val="both"/>
              <w:rPr>
                <w:rFonts w:cs="Open Sans"/>
                <w:iCs/>
              </w:rPr>
            </w:pPr>
            <w:r w:rsidRPr="00B06B7C">
              <w:rPr>
                <w:rFonts w:cs="Open Sans"/>
                <w:iCs/>
              </w:rPr>
              <w:t>The proposal is not assessed but must be ‘passed’ before you undertake the work.</w:t>
            </w:r>
            <w:r>
              <w:rPr>
                <w:rFonts w:cs="Open Sans"/>
                <w:iCs/>
              </w:rPr>
              <w:t xml:space="preserve"> </w:t>
            </w:r>
          </w:p>
          <w:p w14:paraId="230E7B44" w14:textId="77777777" w:rsidR="001A330A" w:rsidRPr="00B06B7C" w:rsidRDefault="001A330A" w:rsidP="00B20164">
            <w:pPr>
              <w:ind w:left="360"/>
              <w:jc w:val="both"/>
              <w:rPr>
                <w:rFonts w:cs="Open Sans"/>
                <w:iCs/>
              </w:rPr>
            </w:pPr>
          </w:p>
          <w:p w14:paraId="7D9BB27F" w14:textId="77777777" w:rsidR="001A330A" w:rsidRPr="00B06B7C" w:rsidRDefault="001A330A" w:rsidP="003A3FCD">
            <w:pPr>
              <w:numPr>
                <w:ilvl w:val="0"/>
                <w:numId w:val="39"/>
              </w:numPr>
              <w:jc w:val="both"/>
              <w:rPr>
                <w:rFonts w:cs="Open Sans"/>
                <w:b/>
                <w:iCs/>
              </w:rPr>
            </w:pPr>
            <w:r w:rsidRPr="00B06B7C">
              <w:rPr>
                <w:rFonts w:cs="Open Sans"/>
                <w:b/>
                <w:iCs/>
              </w:rPr>
              <w:t xml:space="preserve">The work. </w:t>
            </w:r>
          </w:p>
          <w:p w14:paraId="591BA753" w14:textId="77777777" w:rsidR="001A330A" w:rsidRPr="00B06B7C" w:rsidRDefault="001A330A" w:rsidP="00B20164">
            <w:pPr>
              <w:jc w:val="both"/>
              <w:rPr>
                <w:rFonts w:cs="Open Sans"/>
                <w:iCs/>
              </w:rPr>
            </w:pPr>
          </w:p>
          <w:p w14:paraId="14EEF84B" w14:textId="77777777" w:rsidR="001A330A" w:rsidRPr="00B06B7C" w:rsidRDefault="001A330A" w:rsidP="00B20164">
            <w:pPr>
              <w:widowControl w:val="0"/>
              <w:tabs>
                <w:tab w:val="num" w:pos="479"/>
              </w:tabs>
              <w:rPr>
                <w:rFonts w:cs="Open Sans"/>
                <w:iCs/>
              </w:rPr>
            </w:pPr>
            <w:r w:rsidRPr="00B06B7C">
              <w:rPr>
                <w:rFonts w:cs="Open Sans"/>
                <w:iCs/>
              </w:rPr>
              <w:t xml:space="preserve">A portfolio comprising of the following and together adding up to the equivalent of 12,000 words or any agreed combination that must include 3,000 words: </w:t>
            </w:r>
          </w:p>
          <w:p w14:paraId="2EB80042" w14:textId="77777777" w:rsidR="001A330A" w:rsidRPr="00B06B7C" w:rsidRDefault="001A330A" w:rsidP="00B20164">
            <w:pPr>
              <w:widowControl w:val="0"/>
              <w:rPr>
                <w:rFonts w:cs="Open Sans"/>
                <w:iCs/>
              </w:rPr>
            </w:pPr>
          </w:p>
          <w:p w14:paraId="63EEA17E" w14:textId="77777777" w:rsidR="001A330A" w:rsidRPr="00B06B7C" w:rsidRDefault="001A330A" w:rsidP="003A3FCD">
            <w:pPr>
              <w:numPr>
                <w:ilvl w:val="0"/>
                <w:numId w:val="66"/>
              </w:numPr>
              <w:jc w:val="both"/>
              <w:rPr>
                <w:rFonts w:cs="Open Sans"/>
                <w:b/>
                <w:bCs/>
                <w:lang w:eastAsia="en-GB"/>
              </w:rPr>
            </w:pPr>
            <w:r w:rsidRPr="00B06B7C">
              <w:rPr>
                <w:rFonts w:cs="Open Sans"/>
                <w:b/>
              </w:rPr>
              <w:t>Critical Analysis of Learning</w:t>
            </w:r>
            <w:r w:rsidRPr="00B06B7C">
              <w:rPr>
                <w:rFonts w:cs="Open Sans"/>
              </w:rPr>
              <w:t xml:space="preserve"> c. recorded verbal account 15-20 or 3,000 words evaluating your development and learning throughout the programme and the ways in which your work can be contextualised within a broader field of practice.</w:t>
            </w:r>
          </w:p>
          <w:p w14:paraId="54B63D7B" w14:textId="77777777" w:rsidR="001A330A" w:rsidRPr="00B06B7C" w:rsidRDefault="001A330A" w:rsidP="003A3FCD">
            <w:pPr>
              <w:numPr>
                <w:ilvl w:val="0"/>
                <w:numId w:val="66"/>
              </w:numPr>
              <w:jc w:val="both"/>
              <w:rPr>
                <w:rFonts w:cs="Open Sans"/>
                <w:b/>
                <w:bCs/>
                <w:lang w:eastAsia="en-GB"/>
              </w:rPr>
            </w:pPr>
            <w:r w:rsidRPr="00B06B7C">
              <w:rPr>
                <w:rFonts w:cs="Open Sans"/>
                <w:b/>
              </w:rPr>
              <w:t xml:space="preserve">Critical Analysis of Research: </w:t>
            </w:r>
            <w:r w:rsidRPr="00B06B7C">
              <w:rPr>
                <w:rFonts w:cs="Open Sans"/>
              </w:rPr>
              <w:t xml:space="preserve"> 30–40-minute recorded verbal account, with a supporting </w:t>
            </w:r>
            <w:proofErr w:type="gramStart"/>
            <w:r w:rsidRPr="00B06B7C">
              <w:rPr>
                <w:rFonts w:cs="Open Sans"/>
              </w:rPr>
              <w:t>road-map</w:t>
            </w:r>
            <w:proofErr w:type="gramEnd"/>
            <w:r w:rsidRPr="00B06B7C">
              <w:rPr>
                <w:rFonts w:cs="Open Sans"/>
              </w:rPr>
              <w:t xml:space="preserve"> and academic bibliography</w:t>
            </w:r>
            <w:r w:rsidRPr="00B06B7C">
              <w:rPr>
                <w:rFonts w:cs="Open Sans"/>
                <w:b/>
              </w:rPr>
              <w:t xml:space="preserve"> or </w:t>
            </w:r>
            <w:r w:rsidRPr="00B06B7C">
              <w:rPr>
                <w:rFonts w:cs="Open Sans"/>
              </w:rPr>
              <w:t>8,000</w:t>
            </w:r>
            <w:r w:rsidRPr="00B06B7C">
              <w:rPr>
                <w:rFonts w:cs="Open Sans"/>
                <w:b/>
              </w:rPr>
              <w:t xml:space="preserve"> </w:t>
            </w:r>
            <w:r w:rsidRPr="00B06B7C">
              <w:rPr>
                <w:rFonts w:cs="Open Sans"/>
              </w:rPr>
              <w:t>words addressing an area of interest developed by way of your Proposal.  This may be a system of movement, the work of a practitioner or a company or your own praxis.</w:t>
            </w:r>
          </w:p>
          <w:p w14:paraId="6E61884C" w14:textId="77777777" w:rsidR="001A330A" w:rsidRPr="00B06B7C" w:rsidRDefault="001A330A" w:rsidP="003A3FCD">
            <w:pPr>
              <w:numPr>
                <w:ilvl w:val="0"/>
                <w:numId w:val="66"/>
              </w:numPr>
              <w:jc w:val="both"/>
              <w:rPr>
                <w:rFonts w:cs="Open Sans"/>
                <w:b/>
                <w:bCs/>
                <w:lang w:eastAsia="en-GB"/>
              </w:rPr>
            </w:pPr>
            <w:r w:rsidRPr="00B06B7C">
              <w:rPr>
                <w:rFonts w:cs="Open Sans"/>
                <w:b/>
              </w:rPr>
              <w:t>Professional Plan</w:t>
            </w:r>
            <w:r w:rsidRPr="00B06B7C">
              <w:rPr>
                <w:rFonts w:cs="Open Sans"/>
              </w:rPr>
              <w:t xml:space="preserve">: c. a mind map or 1,000 words of a personal plan for development for the period following completion of the programme. In an appendix you </w:t>
            </w:r>
            <w:r w:rsidRPr="00B06B7C">
              <w:rPr>
                <w:rFonts w:cs="Open Sans"/>
                <w:b/>
                <w:bCs/>
                <w:i/>
              </w:rPr>
              <w:t>must</w:t>
            </w:r>
            <w:r w:rsidRPr="00B06B7C">
              <w:rPr>
                <w:rFonts w:cs="Open Sans"/>
                <w:i/>
              </w:rPr>
              <w:t xml:space="preserve"> include </w:t>
            </w:r>
            <w:r w:rsidRPr="00B06B7C">
              <w:rPr>
                <w:rFonts w:cs="Open Sans"/>
              </w:rPr>
              <w:t xml:space="preserve">extracts and references taken from your </w:t>
            </w:r>
            <w:r w:rsidRPr="00B06B7C">
              <w:rPr>
                <w:rFonts w:cs="Open Sans"/>
                <w:b/>
                <w:bCs/>
              </w:rPr>
              <w:t>Working</w:t>
            </w:r>
            <w:r w:rsidRPr="00B06B7C">
              <w:rPr>
                <w:rFonts w:cs="Open Sans"/>
                <w:b/>
              </w:rPr>
              <w:t xml:space="preserve"> Journal:</w:t>
            </w:r>
            <w:r w:rsidRPr="00B06B7C">
              <w:rPr>
                <w:rFonts w:cs="Open Sans"/>
              </w:rPr>
              <w:t xml:space="preserve"> that evidences critical engagement with processes and content of the programme and project activities. In an appendix you </w:t>
            </w:r>
            <w:r w:rsidRPr="00B06B7C">
              <w:rPr>
                <w:rFonts w:cs="Open Sans"/>
                <w:b/>
                <w:bCs/>
              </w:rPr>
              <w:t>may</w:t>
            </w:r>
            <w:r w:rsidRPr="00B06B7C">
              <w:rPr>
                <w:rFonts w:cs="Open Sans"/>
              </w:rPr>
              <w:t xml:space="preserve"> </w:t>
            </w:r>
            <w:r w:rsidRPr="00B06B7C">
              <w:rPr>
                <w:rFonts w:cs="Open Sans"/>
              </w:rPr>
              <w:lastRenderedPageBreak/>
              <w:t xml:space="preserve">include relevant plans, rehearsal notes, research, </w:t>
            </w:r>
            <w:proofErr w:type="gramStart"/>
            <w:r>
              <w:rPr>
                <w:rFonts w:cs="Open Sans"/>
              </w:rPr>
              <w:t>interview</w:t>
            </w:r>
            <w:proofErr w:type="gramEnd"/>
            <w:r>
              <w:rPr>
                <w:rFonts w:cs="Open Sans"/>
              </w:rPr>
              <w:t xml:space="preserve"> and other consent forms, </w:t>
            </w:r>
            <w:r w:rsidRPr="00B06B7C">
              <w:rPr>
                <w:rFonts w:cs="Open Sans"/>
              </w:rPr>
              <w:t>and longer extracts of your journal.</w:t>
            </w:r>
          </w:p>
          <w:p w14:paraId="2EB6CC0A" w14:textId="77777777" w:rsidR="001A330A" w:rsidRPr="00B06B7C" w:rsidRDefault="001A330A" w:rsidP="00B20164">
            <w:pPr>
              <w:tabs>
                <w:tab w:val="num" w:pos="479"/>
              </w:tabs>
              <w:jc w:val="both"/>
              <w:rPr>
                <w:rFonts w:cs="Open Sans"/>
                <w:iCs/>
              </w:rPr>
            </w:pPr>
          </w:p>
          <w:p w14:paraId="35BE5BFF" w14:textId="77777777" w:rsidR="001A330A" w:rsidRPr="00B06B7C" w:rsidRDefault="001A330A" w:rsidP="00B20164">
            <w:pPr>
              <w:tabs>
                <w:tab w:val="num" w:pos="479"/>
              </w:tabs>
              <w:jc w:val="both"/>
              <w:rPr>
                <w:rFonts w:cs="Open Sans"/>
                <w:iCs/>
              </w:rPr>
            </w:pPr>
            <w:r w:rsidRPr="00B06B7C">
              <w:rPr>
                <w:rFonts w:cs="Open Sans"/>
                <w:iCs/>
              </w:rPr>
              <w:t>Where the work is divided between elements, the weighting will be decided within the validated programme document.</w:t>
            </w:r>
          </w:p>
        </w:tc>
      </w:tr>
      <w:tr w:rsidR="001A330A" w:rsidRPr="00B06B7C" w14:paraId="4C0C8A06" w14:textId="77777777" w:rsidTr="00B20164">
        <w:trPr>
          <w:trHeight w:val="432"/>
        </w:trPr>
        <w:tc>
          <w:tcPr>
            <w:tcW w:w="10475" w:type="dxa"/>
            <w:gridSpan w:val="3"/>
            <w:shd w:val="clear" w:color="auto" w:fill="D9D9D9"/>
          </w:tcPr>
          <w:p w14:paraId="31DB7B0E" w14:textId="77777777" w:rsidR="001A330A" w:rsidRPr="00B06B7C" w:rsidRDefault="001A330A" w:rsidP="00B20164">
            <w:pPr>
              <w:ind w:left="720"/>
              <w:jc w:val="center"/>
              <w:rPr>
                <w:rFonts w:cs="Open Sans"/>
                <w:b/>
                <w:iCs/>
              </w:rPr>
            </w:pPr>
          </w:p>
        </w:tc>
      </w:tr>
      <w:tr w:rsidR="001A330A" w:rsidRPr="00B06B7C" w14:paraId="757E7D79" w14:textId="77777777" w:rsidTr="00B20164">
        <w:trPr>
          <w:trHeight w:val="432"/>
        </w:trPr>
        <w:tc>
          <w:tcPr>
            <w:tcW w:w="10475" w:type="dxa"/>
            <w:gridSpan w:val="3"/>
            <w:shd w:val="clear" w:color="auto" w:fill="auto"/>
          </w:tcPr>
          <w:p w14:paraId="1817DC07" w14:textId="77777777" w:rsidR="001A330A" w:rsidRPr="0047160B" w:rsidRDefault="001A330A" w:rsidP="003A3FCD">
            <w:pPr>
              <w:numPr>
                <w:ilvl w:val="0"/>
                <w:numId w:val="49"/>
              </w:numPr>
              <w:spacing w:beforeLines="1" w:before="2" w:afterLines="1" w:after="2" w:line="259" w:lineRule="auto"/>
              <w:rPr>
                <w:rFonts w:cs="Open Sans"/>
                <w:iCs/>
              </w:rPr>
            </w:pPr>
            <w:r w:rsidRPr="0047160B">
              <w:rPr>
                <w:rFonts w:cs="Open Sans"/>
              </w:rPr>
              <w:t xml:space="preserve">You must achieve a pass in all the above elements </w:t>
            </w:r>
            <w:r>
              <w:rPr>
                <w:rFonts w:cs="Open Sans"/>
              </w:rPr>
              <w:t xml:space="preserve">(where applicable for multiple elements) </w:t>
            </w:r>
            <w:r w:rsidRPr="0047160B">
              <w:rPr>
                <w:rFonts w:cs="Open Sans"/>
              </w:rPr>
              <w:t xml:space="preserve">of assessment to pass the unit.  </w:t>
            </w:r>
          </w:p>
          <w:p w14:paraId="6660B5D5" w14:textId="77777777" w:rsidR="001A330A" w:rsidRPr="0047160B" w:rsidRDefault="001A330A" w:rsidP="003A3FCD">
            <w:pPr>
              <w:numPr>
                <w:ilvl w:val="0"/>
                <w:numId w:val="49"/>
              </w:numPr>
              <w:spacing w:beforeLines="1" w:before="2" w:afterLines="1" w:after="2" w:line="259" w:lineRule="auto"/>
              <w:rPr>
                <w:rFonts w:cs="Open Sans"/>
              </w:rPr>
            </w:pPr>
            <w:r w:rsidRPr="0047160B">
              <w:rPr>
                <w:rFonts w:cs="Open Sans"/>
              </w:rPr>
              <w:t xml:space="preserve">This unit contributes </w:t>
            </w:r>
            <w:r>
              <w:rPr>
                <w:rFonts w:cs="Open Sans"/>
              </w:rPr>
              <w:t>c</w:t>
            </w:r>
            <w:r w:rsidRPr="0047160B">
              <w:rPr>
                <w:rFonts w:cs="Open Sans"/>
              </w:rPr>
              <w:t xml:space="preserve">. </w:t>
            </w:r>
            <w:r>
              <w:rPr>
                <w:rFonts w:cs="Open Sans"/>
              </w:rPr>
              <w:t>33</w:t>
            </w:r>
            <w:r w:rsidRPr="0047160B">
              <w:rPr>
                <w:rFonts w:cs="Open Sans"/>
              </w:rPr>
              <w:t>% to</w:t>
            </w:r>
            <w:r>
              <w:rPr>
                <w:rFonts w:cs="Open Sans"/>
              </w:rPr>
              <w:t xml:space="preserve"> the mark for the MA degree.</w:t>
            </w:r>
          </w:p>
          <w:p w14:paraId="272C9C8C" w14:textId="77777777" w:rsidR="001A330A" w:rsidRPr="00B06B7C" w:rsidRDefault="001A330A" w:rsidP="00B20164">
            <w:pPr>
              <w:ind w:left="720"/>
              <w:rPr>
                <w:rFonts w:cs="Open Sans"/>
                <w:b/>
                <w:iCs/>
              </w:rPr>
            </w:pPr>
          </w:p>
        </w:tc>
      </w:tr>
      <w:tr w:rsidR="001A330A" w:rsidRPr="00B06B7C" w14:paraId="79E4F731" w14:textId="77777777" w:rsidTr="00B20164">
        <w:trPr>
          <w:trHeight w:val="432"/>
        </w:trPr>
        <w:tc>
          <w:tcPr>
            <w:tcW w:w="10475" w:type="dxa"/>
            <w:gridSpan w:val="3"/>
            <w:shd w:val="clear" w:color="auto" w:fill="D9D9D9"/>
          </w:tcPr>
          <w:p w14:paraId="10A08A43" w14:textId="77777777" w:rsidR="001A330A" w:rsidRPr="00B06B7C" w:rsidRDefault="001A330A" w:rsidP="00B20164">
            <w:pPr>
              <w:ind w:left="720"/>
              <w:jc w:val="center"/>
              <w:rPr>
                <w:rFonts w:cs="Open Sans"/>
                <w:b/>
                <w:iCs/>
              </w:rPr>
            </w:pPr>
            <w:r w:rsidRPr="00B06B7C">
              <w:rPr>
                <w:rFonts w:cs="Open Sans"/>
                <w:b/>
                <w:iCs/>
              </w:rPr>
              <w:t>Assessment Criteria</w:t>
            </w:r>
          </w:p>
        </w:tc>
      </w:tr>
      <w:tr w:rsidR="001A330A" w:rsidRPr="00B06B7C" w14:paraId="47B4665E" w14:textId="77777777" w:rsidTr="00B20164">
        <w:trPr>
          <w:trHeight w:val="432"/>
        </w:trPr>
        <w:tc>
          <w:tcPr>
            <w:tcW w:w="10475" w:type="dxa"/>
            <w:gridSpan w:val="3"/>
          </w:tcPr>
          <w:p w14:paraId="5FEBFE3F" w14:textId="77777777" w:rsidR="001A330A" w:rsidRPr="00B06B7C" w:rsidRDefault="001A330A" w:rsidP="003A3FCD">
            <w:pPr>
              <w:numPr>
                <w:ilvl w:val="0"/>
                <w:numId w:val="42"/>
              </w:numPr>
              <w:jc w:val="both"/>
              <w:rPr>
                <w:rFonts w:cs="Open Sans"/>
                <w:b/>
                <w:bCs/>
                <w:iCs/>
                <w:lang w:eastAsia="en-GB"/>
              </w:rPr>
            </w:pPr>
            <w:r w:rsidRPr="00B06B7C">
              <w:rPr>
                <w:rFonts w:cs="Open Sans"/>
                <w:iCs/>
              </w:rPr>
              <w:t>Originality in the application of knowledge in relation to your learning on the programme, individual research, and professional planning.</w:t>
            </w:r>
          </w:p>
          <w:p w14:paraId="7B85A301" w14:textId="77777777" w:rsidR="001A330A" w:rsidRPr="00B06B7C" w:rsidRDefault="001A330A" w:rsidP="003A3FCD">
            <w:pPr>
              <w:numPr>
                <w:ilvl w:val="0"/>
                <w:numId w:val="42"/>
              </w:numPr>
              <w:jc w:val="both"/>
              <w:rPr>
                <w:rFonts w:cs="Open Sans"/>
                <w:b/>
                <w:bCs/>
                <w:iCs/>
                <w:lang w:eastAsia="en-GB"/>
              </w:rPr>
            </w:pPr>
            <w:r w:rsidRPr="00B06B7C">
              <w:rPr>
                <w:rFonts w:cs="Open Sans"/>
                <w:iCs/>
              </w:rPr>
              <w:t>Analytical and critical awareness of relevant contemporary issues in movement teaching and movement direction.</w:t>
            </w:r>
          </w:p>
          <w:p w14:paraId="50CB61B0" w14:textId="77777777" w:rsidR="001A330A" w:rsidRPr="00B06B7C" w:rsidRDefault="001A330A" w:rsidP="003A3FCD">
            <w:pPr>
              <w:numPr>
                <w:ilvl w:val="0"/>
                <w:numId w:val="42"/>
              </w:numPr>
              <w:jc w:val="both"/>
              <w:rPr>
                <w:rFonts w:cs="Open Sans"/>
                <w:b/>
                <w:bCs/>
                <w:iCs/>
                <w:lang w:eastAsia="en-GB"/>
              </w:rPr>
            </w:pPr>
            <w:r w:rsidRPr="00B06B7C">
              <w:rPr>
                <w:rFonts w:cs="Open Sans"/>
                <w:iCs/>
              </w:rPr>
              <w:t>Intellectual engagement with each element of the portfolio.</w:t>
            </w:r>
          </w:p>
          <w:p w14:paraId="256F6E63" w14:textId="77777777" w:rsidR="001A330A" w:rsidRPr="00B06B7C" w:rsidRDefault="001A330A" w:rsidP="003A3FCD">
            <w:pPr>
              <w:numPr>
                <w:ilvl w:val="0"/>
                <w:numId w:val="42"/>
              </w:numPr>
              <w:jc w:val="both"/>
              <w:rPr>
                <w:rFonts w:cs="Open Sans"/>
                <w:b/>
                <w:bCs/>
                <w:iCs/>
                <w:lang w:eastAsia="en-GB"/>
              </w:rPr>
            </w:pPr>
            <w:r w:rsidRPr="00B06B7C">
              <w:rPr>
                <w:rFonts w:cs="Open Sans"/>
                <w:iCs/>
              </w:rPr>
              <w:t>Understanding and effective use of research and advanced scholarship.</w:t>
            </w:r>
          </w:p>
          <w:p w14:paraId="3EEA9073" w14:textId="77777777" w:rsidR="001A330A" w:rsidRPr="00B06B7C" w:rsidRDefault="001A330A" w:rsidP="003A3FCD">
            <w:pPr>
              <w:numPr>
                <w:ilvl w:val="0"/>
                <w:numId w:val="42"/>
              </w:numPr>
              <w:jc w:val="both"/>
              <w:rPr>
                <w:rFonts w:cs="Open Sans"/>
                <w:b/>
                <w:bCs/>
                <w:iCs/>
                <w:lang w:eastAsia="en-GB"/>
              </w:rPr>
            </w:pPr>
            <w:r w:rsidRPr="00B06B7C">
              <w:rPr>
                <w:rFonts w:cs="Open Sans"/>
              </w:rPr>
              <w:t>Sustained, independent written argument that is supported by your Working Journal.</w:t>
            </w:r>
          </w:p>
        </w:tc>
      </w:tr>
    </w:tbl>
    <w:p w14:paraId="6EC7EEC6" w14:textId="77777777" w:rsidR="001A330A" w:rsidRDefault="001A330A" w:rsidP="001A330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A330A" w:rsidRPr="00BB5CAD" w14:paraId="764BC9C9" w14:textId="77777777" w:rsidTr="00B20164">
        <w:trPr>
          <w:trHeight w:val="432"/>
        </w:trPr>
        <w:tc>
          <w:tcPr>
            <w:tcW w:w="10320" w:type="dxa"/>
            <w:gridSpan w:val="7"/>
          </w:tcPr>
          <w:p w14:paraId="07201ED7" w14:textId="77777777" w:rsidR="001A330A" w:rsidRPr="004779D1" w:rsidRDefault="001A330A" w:rsidP="00B20164">
            <w:pPr>
              <w:pStyle w:val="Heading2"/>
              <w:rPr>
                <w:rFonts w:ascii="FogertyHairline" w:hAnsi="FogertyHairline"/>
                <w:iCs/>
                <w:color w:val="auto"/>
              </w:rPr>
            </w:pPr>
            <w:bookmarkStart w:id="23" w:name="_Toc114834798"/>
            <w:bookmarkStart w:id="24" w:name="_Toc143088347"/>
            <w:r>
              <w:rPr>
                <w:rFonts w:ascii="FogertyHairline" w:hAnsi="FogertyHairline"/>
                <w:color w:val="auto"/>
              </w:rPr>
              <w:lastRenderedPageBreak/>
              <w:t>MFA SUSTAINED INDEPENDENT PROJECT (SIP)</w:t>
            </w:r>
            <w:bookmarkEnd w:id="23"/>
            <w:bookmarkEnd w:id="24"/>
          </w:p>
        </w:tc>
      </w:tr>
      <w:tr w:rsidR="001A330A" w:rsidRPr="00BB5CAD" w14:paraId="2DC39F84" w14:textId="77777777" w:rsidTr="00B20164">
        <w:trPr>
          <w:trHeight w:val="432"/>
        </w:trPr>
        <w:tc>
          <w:tcPr>
            <w:tcW w:w="3703" w:type="dxa"/>
            <w:shd w:val="clear" w:color="auto" w:fill="BFBFBF" w:themeFill="background1" w:themeFillShade="BF"/>
          </w:tcPr>
          <w:p w14:paraId="54892040" w14:textId="77777777" w:rsidR="001A330A" w:rsidRPr="00524570" w:rsidRDefault="001A330A" w:rsidP="00B20164">
            <w:pPr>
              <w:jc w:val="both"/>
              <w:rPr>
                <w:rFonts w:cs="Open Sans"/>
                <w:b/>
              </w:rPr>
            </w:pPr>
            <w:r w:rsidRPr="00524570">
              <w:rPr>
                <w:rFonts w:cs="Open Sans"/>
                <w:b/>
              </w:rPr>
              <w:t>Level</w:t>
            </w:r>
          </w:p>
        </w:tc>
        <w:tc>
          <w:tcPr>
            <w:tcW w:w="1109" w:type="dxa"/>
            <w:vAlign w:val="center"/>
          </w:tcPr>
          <w:p w14:paraId="2BA71762" w14:textId="77777777" w:rsidR="001A330A" w:rsidRPr="00B06B7C" w:rsidRDefault="001A330A" w:rsidP="00B20164">
            <w:pPr>
              <w:jc w:val="both"/>
              <w:rPr>
                <w:rFonts w:cs="Open Sans"/>
              </w:rPr>
            </w:pPr>
            <w:r w:rsidRPr="00B06B7C">
              <w:rPr>
                <w:rFonts w:cs="Open Sans"/>
              </w:rPr>
              <w:t>7</w:t>
            </w:r>
          </w:p>
        </w:tc>
        <w:tc>
          <w:tcPr>
            <w:tcW w:w="1526" w:type="dxa"/>
            <w:shd w:val="clear" w:color="auto" w:fill="BFBFBF" w:themeFill="background1" w:themeFillShade="BF"/>
            <w:vAlign w:val="center"/>
          </w:tcPr>
          <w:p w14:paraId="4438E62A" w14:textId="77777777" w:rsidR="001A330A" w:rsidRPr="00B06B7C" w:rsidRDefault="001A330A" w:rsidP="00B20164">
            <w:pPr>
              <w:pStyle w:val="BodyText"/>
              <w:jc w:val="both"/>
              <w:rPr>
                <w:rFonts w:ascii="Open Sans" w:hAnsi="Open Sans" w:cs="Open Sans"/>
                <w:i/>
                <w:sz w:val="22"/>
                <w:szCs w:val="22"/>
              </w:rPr>
            </w:pPr>
            <w:r w:rsidRPr="00B06B7C">
              <w:rPr>
                <w:rFonts w:ascii="Open Sans" w:hAnsi="Open Sans" w:cs="Open Sans"/>
                <w:sz w:val="22"/>
                <w:szCs w:val="22"/>
              </w:rPr>
              <w:t xml:space="preserve">Credit value </w:t>
            </w:r>
          </w:p>
        </w:tc>
        <w:tc>
          <w:tcPr>
            <w:tcW w:w="758" w:type="dxa"/>
            <w:vAlign w:val="center"/>
          </w:tcPr>
          <w:p w14:paraId="55E2B1BF" w14:textId="77777777" w:rsidR="001A330A" w:rsidRPr="00B06B7C" w:rsidRDefault="001A330A" w:rsidP="00B20164">
            <w:pPr>
              <w:jc w:val="both"/>
              <w:rPr>
                <w:rFonts w:cs="Open Sans"/>
              </w:rPr>
            </w:pPr>
            <w:r w:rsidRPr="00B06B7C">
              <w:rPr>
                <w:rFonts w:cs="Open Sans"/>
              </w:rPr>
              <w:t>120</w:t>
            </w:r>
          </w:p>
        </w:tc>
        <w:tc>
          <w:tcPr>
            <w:tcW w:w="1270" w:type="dxa"/>
            <w:gridSpan w:val="2"/>
            <w:shd w:val="clear" w:color="auto" w:fill="BFBFBF" w:themeFill="background1" w:themeFillShade="BF"/>
            <w:vAlign w:val="center"/>
          </w:tcPr>
          <w:p w14:paraId="74C9DA14" w14:textId="77777777" w:rsidR="001A330A" w:rsidRPr="00B06B7C" w:rsidRDefault="001A330A" w:rsidP="00B20164">
            <w:pPr>
              <w:pStyle w:val="BodyText"/>
              <w:jc w:val="both"/>
              <w:rPr>
                <w:rFonts w:ascii="Open Sans" w:hAnsi="Open Sans" w:cs="Open Sans"/>
                <w:i/>
                <w:sz w:val="22"/>
                <w:szCs w:val="22"/>
              </w:rPr>
            </w:pPr>
            <w:r w:rsidRPr="00B06B7C">
              <w:rPr>
                <w:rFonts w:ascii="Open Sans" w:hAnsi="Open Sans" w:cs="Open Sans"/>
                <w:sz w:val="22"/>
                <w:szCs w:val="22"/>
              </w:rPr>
              <w:t>ECTS points</w:t>
            </w:r>
          </w:p>
        </w:tc>
        <w:tc>
          <w:tcPr>
            <w:tcW w:w="1954" w:type="dxa"/>
            <w:vAlign w:val="center"/>
          </w:tcPr>
          <w:p w14:paraId="7EC02E78" w14:textId="77777777" w:rsidR="001A330A" w:rsidRPr="00B06B7C" w:rsidRDefault="001A330A" w:rsidP="00B20164">
            <w:pPr>
              <w:jc w:val="both"/>
              <w:rPr>
                <w:rFonts w:cs="Open Sans"/>
              </w:rPr>
            </w:pPr>
            <w:r w:rsidRPr="00B06B7C">
              <w:rPr>
                <w:rFonts w:cs="Open Sans"/>
              </w:rPr>
              <w:t>60</w:t>
            </w:r>
          </w:p>
        </w:tc>
      </w:tr>
      <w:tr w:rsidR="001A330A" w:rsidRPr="00BB5CAD" w14:paraId="1BEA7111" w14:textId="77777777" w:rsidTr="00B20164">
        <w:trPr>
          <w:trHeight w:val="432"/>
        </w:trPr>
        <w:tc>
          <w:tcPr>
            <w:tcW w:w="3703" w:type="dxa"/>
            <w:shd w:val="clear" w:color="auto" w:fill="BFBFBF" w:themeFill="background1" w:themeFillShade="BF"/>
          </w:tcPr>
          <w:p w14:paraId="44CB5069"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6D8B498" w14:textId="77777777" w:rsidR="001A330A" w:rsidRPr="00B06B7C" w:rsidRDefault="001A330A" w:rsidP="00B20164">
            <w:pPr>
              <w:widowControl w:val="0"/>
              <w:rPr>
                <w:rFonts w:cs="Open Sans"/>
                <w:iCs/>
              </w:rPr>
            </w:pPr>
            <w:r w:rsidRPr="00B06B7C">
              <w:rPr>
                <w:rFonts w:cs="Open Sans"/>
                <w:iCs/>
              </w:rPr>
              <w:t>Notional student study hours: 1200 Total Hours</w:t>
            </w:r>
          </w:p>
          <w:p w14:paraId="02950D01" w14:textId="77777777" w:rsidR="001A330A" w:rsidRPr="00B06B7C" w:rsidRDefault="001A330A" w:rsidP="00B20164">
            <w:pPr>
              <w:widowControl w:val="0"/>
              <w:rPr>
                <w:rFonts w:cs="Open Sans"/>
                <w:iCs/>
              </w:rPr>
            </w:pPr>
            <w:r w:rsidRPr="00B06B7C">
              <w:rPr>
                <w:rFonts w:cs="Open Sans"/>
                <w:iCs/>
              </w:rPr>
              <w:t xml:space="preserve">Supervision: 20-30 hours of supervision (per student, some in live or virtual seminars, spaced out across the </w:t>
            </w:r>
            <w:r>
              <w:rPr>
                <w:rFonts w:cs="Open Sans"/>
                <w:iCs/>
              </w:rPr>
              <w:t xml:space="preserve">two </w:t>
            </w:r>
            <w:r w:rsidRPr="00B06B7C">
              <w:rPr>
                <w:rFonts w:cs="Open Sans"/>
                <w:iCs/>
              </w:rPr>
              <w:t>year</w:t>
            </w:r>
            <w:r>
              <w:rPr>
                <w:rFonts w:cs="Open Sans"/>
                <w:iCs/>
              </w:rPr>
              <w:t>s</w:t>
            </w:r>
            <w:r w:rsidRPr="00B06B7C">
              <w:rPr>
                <w:rFonts w:cs="Open Sans"/>
                <w:iCs/>
              </w:rPr>
              <w:t>.)</w:t>
            </w:r>
          </w:p>
          <w:p w14:paraId="2B20946A" w14:textId="77777777" w:rsidR="001A330A" w:rsidRPr="00B06B7C" w:rsidRDefault="001A330A" w:rsidP="00B20164">
            <w:pPr>
              <w:widowControl w:val="0"/>
              <w:rPr>
                <w:rFonts w:cs="Open Sans"/>
                <w:iCs/>
              </w:rPr>
            </w:pPr>
            <w:r w:rsidRPr="00B06B7C">
              <w:rPr>
                <w:rFonts w:cs="Open Sans"/>
                <w:iCs/>
              </w:rPr>
              <w:t>Independent study: 1170-1180 hours</w:t>
            </w:r>
          </w:p>
        </w:tc>
      </w:tr>
      <w:tr w:rsidR="001A330A" w:rsidRPr="00BB5CAD" w14:paraId="29035869" w14:textId="77777777" w:rsidTr="00B20164">
        <w:trPr>
          <w:trHeight w:val="432"/>
        </w:trPr>
        <w:tc>
          <w:tcPr>
            <w:tcW w:w="3703" w:type="dxa"/>
            <w:shd w:val="clear" w:color="auto" w:fill="BFBFBF" w:themeFill="background1" w:themeFillShade="BF"/>
          </w:tcPr>
          <w:p w14:paraId="0C005965" w14:textId="77777777" w:rsidR="001A330A" w:rsidRPr="00524570" w:rsidRDefault="001A330A" w:rsidP="00B20164">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4721E5C" w14:textId="77777777" w:rsidR="001A330A" w:rsidRPr="00B06B7C" w:rsidRDefault="001A330A" w:rsidP="00B20164">
            <w:pPr>
              <w:jc w:val="both"/>
              <w:rPr>
                <w:rFonts w:cs="Open Sans"/>
              </w:rPr>
            </w:pPr>
            <w:r>
              <w:rPr>
                <w:rFonts w:cs="Open Sans"/>
              </w:rPr>
              <w:t>Dr Jane Munro</w:t>
            </w:r>
          </w:p>
        </w:tc>
      </w:tr>
      <w:tr w:rsidR="001A330A" w:rsidRPr="00BB5CAD" w14:paraId="5AAE4930" w14:textId="77777777" w:rsidTr="00B20164">
        <w:trPr>
          <w:cantSplit/>
          <w:trHeight w:val="820"/>
        </w:trPr>
        <w:tc>
          <w:tcPr>
            <w:tcW w:w="3703" w:type="dxa"/>
            <w:shd w:val="clear" w:color="auto" w:fill="BFBFBF" w:themeFill="background1" w:themeFillShade="BF"/>
          </w:tcPr>
          <w:p w14:paraId="00637556" w14:textId="77777777" w:rsidR="001A330A" w:rsidRPr="00524570" w:rsidRDefault="001A330A" w:rsidP="00B20164">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029918C5" w14:textId="77777777" w:rsidR="001A330A" w:rsidRPr="00B06B7C" w:rsidRDefault="001A330A" w:rsidP="00B20164">
            <w:pPr>
              <w:jc w:val="both"/>
              <w:rPr>
                <w:rFonts w:cs="Open Sans"/>
              </w:rPr>
            </w:pPr>
            <w:r w:rsidRPr="00B06B7C">
              <w:rPr>
                <w:rFonts w:cs="Open Sans"/>
              </w:rPr>
              <w:t>All M</w:t>
            </w:r>
            <w:r>
              <w:rPr>
                <w:rFonts w:cs="Open Sans"/>
              </w:rPr>
              <w:t>F</w:t>
            </w:r>
            <w:r w:rsidRPr="00B06B7C">
              <w:rPr>
                <w:rFonts w:cs="Open Sans"/>
              </w:rPr>
              <w:t>A programmes</w:t>
            </w:r>
          </w:p>
        </w:tc>
        <w:tc>
          <w:tcPr>
            <w:tcW w:w="2099" w:type="dxa"/>
            <w:gridSpan w:val="2"/>
          </w:tcPr>
          <w:p w14:paraId="4657FDB5" w14:textId="77777777" w:rsidR="001A330A" w:rsidRPr="00B06B7C" w:rsidRDefault="001A330A" w:rsidP="00B20164">
            <w:pPr>
              <w:jc w:val="both"/>
              <w:rPr>
                <w:rFonts w:cs="Open Sans"/>
                <w:iCs/>
              </w:rPr>
            </w:pPr>
            <w:r w:rsidRPr="00B06B7C">
              <w:rPr>
                <w:rFonts w:cs="Open Sans"/>
                <w:iCs/>
              </w:rPr>
              <w:t>Core</w:t>
            </w:r>
          </w:p>
          <w:p w14:paraId="38ACDD30" w14:textId="77777777" w:rsidR="001A330A" w:rsidRPr="00B06B7C" w:rsidRDefault="001A330A" w:rsidP="00B20164">
            <w:pPr>
              <w:jc w:val="both"/>
              <w:rPr>
                <w:rFonts w:cs="Open Sans"/>
                <w:i/>
                <w:iCs/>
              </w:rPr>
            </w:pPr>
          </w:p>
        </w:tc>
      </w:tr>
      <w:tr w:rsidR="001A330A" w:rsidRPr="00BB5CAD" w14:paraId="2FD2FB0E" w14:textId="77777777" w:rsidTr="00B20164">
        <w:trPr>
          <w:trHeight w:val="432"/>
        </w:trPr>
        <w:tc>
          <w:tcPr>
            <w:tcW w:w="3703" w:type="dxa"/>
            <w:shd w:val="clear" w:color="auto" w:fill="BFBFBF" w:themeFill="background1" w:themeFillShade="BF"/>
          </w:tcPr>
          <w:p w14:paraId="6B3A8C9A" w14:textId="77777777" w:rsidR="001A330A" w:rsidRPr="00524570" w:rsidRDefault="001A330A" w:rsidP="00B20164">
            <w:pPr>
              <w:jc w:val="both"/>
              <w:rPr>
                <w:rFonts w:cs="Open Sans"/>
                <w:b/>
                <w:bCs/>
              </w:rPr>
            </w:pPr>
            <w:r w:rsidRPr="00524570">
              <w:rPr>
                <w:rFonts w:cs="Open Sans"/>
                <w:b/>
                <w:bCs/>
              </w:rPr>
              <w:t>Prerequisite Learning</w:t>
            </w:r>
          </w:p>
        </w:tc>
        <w:tc>
          <w:tcPr>
            <w:tcW w:w="6617" w:type="dxa"/>
            <w:gridSpan w:val="6"/>
          </w:tcPr>
          <w:p w14:paraId="4030EBCD" w14:textId="77777777" w:rsidR="001A330A" w:rsidRPr="00B06B7C" w:rsidRDefault="001A330A" w:rsidP="00B20164">
            <w:pPr>
              <w:pStyle w:val="BodyText"/>
              <w:jc w:val="both"/>
              <w:rPr>
                <w:rFonts w:ascii="Open Sans" w:hAnsi="Open Sans" w:cs="Open Sans"/>
                <w:sz w:val="22"/>
                <w:szCs w:val="22"/>
              </w:rPr>
            </w:pPr>
            <w:r w:rsidRPr="00B06B7C">
              <w:rPr>
                <w:rFonts w:ascii="Open Sans" w:hAnsi="Open Sans" w:cs="Open Sans"/>
                <w:sz w:val="22"/>
                <w:szCs w:val="22"/>
              </w:rPr>
              <w:t xml:space="preserve">All other units. </w:t>
            </w:r>
          </w:p>
        </w:tc>
      </w:tr>
    </w:tbl>
    <w:p w14:paraId="4BF60AEC" w14:textId="77777777" w:rsidR="001A330A" w:rsidRDefault="001A330A" w:rsidP="001A330A">
      <w:pPr>
        <w:rPr>
          <w:rFonts w:cs="Open Sans"/>
          <w:b/>
        </w:rPr>
      </w:pPr>
    </w:p>
    <w:p w14:paraId="390DDA79" w14:textId="77777777" w:rsidR="001A330A" w:rsidRPr="00B06B7C" w:rsidRDefault="001A330A" w:rsidP="001A330A">
      <w:pPr>
        <w:shd w:val="clear" w:color="auto" w:fill="D9D9D9"/>
        <w:jc w:val="both"/>
        <w:rPr>
          <w:rFonts w:cs="Open Sans"/>
          <w:b/>
        </w:rPr>
      </w:pPr>
      <w:r w:rsidRPr="00B06B7C">
        <w:rPr>
          <w:rFonts w:cs="Open Sans"/>
          <w:b/>
        </w:rPr>
        <w:t xml:space="preserve">Aims </w:t>
      </w:r>
    </w:p>
    <w:p w14:paraId="63832C85" w14:textId="77777777" w:rsidR="001A330A" w:rsidRDefault="001A330A" w:rsidP="001A330A">
      <w:pPr>
        <w:jc w:val="both"/>
        <w:rPr>
          <w:rFonts w:cs="Open Sans"/>
        </w:rPr>
      </w:pPr>
    </w:p>
    <w:p w14:paraId="3A4FDEFB" w14:textId="77777777" w:rsidR="001A330A" w:rsidRPr="003A7547" w:rsidRDefault="001A330A" w:rsidP="003A3FCD">
      <w:pPr>
        <w:numPr>
          <w:ilvl w:val="0"/>
          <w:numId w:val="44"/>
        </w:numPr>
        <w:spacing w:line="259" w:lineRule="auto"/>
        <w:jc w:val="both"/>
        <w:rPr>
          <w:rFonts w:cs="Open Sans"/>
        </w:rPr>
      </w:pPr>
      <w:r w:rsidRPr="003A7547">
        <w:rPr>
          <w:rFonts w:cs="Open Sans"/>
        </w:rPr>
        <w:t>Extend your understanding of critical debates and practices within a specific area of movement within theatre or performance training, production, or creation (these might include opera, film, puppetry, animation, dance theatre, HE, FE, conservatoire or community setting, or company-based settings)</w:t>
      </w:r>
    </w:p>
    <w:p w14:paraId="252A15E8" w14:textId="77777777" w:rsidR="001A330A" w:rsidRPr="003A7547" w:rsidRDefault="001A330A" w:rsidP="003A3FCD">
      <w:pPr>
        <w:numPr>
          <w:ilvl w:val="0"/>
          <w:numId w:val="44"/>
        </w:numPr>
        <w:spacing w:line="259" w:lineRule="auto"/>
        <w:jc w:val="both"/>
        <w:rPr>
          <w:rFonts w:cs="Open Sans"/>
        </w:rPr>
      </w:pPr>
      <w:r w:rsidRPr="003A7547">
        <w:rPr>
          <w:rFonts w:cs="Open Sans"/>
        </w:rPr>
        <w:t xml:space="preserve">Make appropriate, </w:t>
      </w:r>
      <w:proofErr w:type="gramStart"/>
      <w:r w:rsidRPr="003A7547">
        <w:rPr>
          <w:rFonts w:cs="Open Sans"/>
        </w:rPr>
        <w:t>intelligent</w:t>
      </w:r>
      <w:proofErr w:type="gramEnd"/>
      <w:r w:rsidRPr="003A7547">
        <w:rPr>
          <w:rFonts w:cs="Open Sans"/>
        </w:rPr>
        <w:t xml:space="preserve"> and informed selections from a wide range of possibilities of approach or research materials. </w:t>
      </w:r>
    </w:p>
    <w:p w14:paraId="5A972D23" w14:textId="77777777" w:rsidR="001A330A" w:rsidRPr="003A7547" w:rsidRDefault="001A330A" w:rsidP="003A3FCD">
      <w:pPr>
        <w:numPr>
          <w:ilvl w:val="0"/>
          <w:numId w:val="44"/>
        </w:numPr>
        <w:spacing w:line="259" w:lineRule="auto"/>
        <w:jc w:val="both"/>
        <w:rPr>
          <w:rFonts w:cs="Open Sans"/>
        </w:rPr>
      </w:pPr>
      <w:r w:rsidRPr="003A7547">
        <w:rPr>
          <w:rFonts w:cs="Open Sans"/>
        </w:rPr>
        <w:t>Engage in a sustained, focused, independent piece of work that constitutes a summative contribution at the end of your programme.</w:t>
      </w:r>
    </w:p>
    <w:p w14:paraId="74AB78F8" w14:textId="77777777" w:rsidR="001A330A" w:rsidRPr="003A7547" w:rsidRDefault="001A330A" w:rsidP="003A3FCD">
      <w:pPr>
        <w:numPr>
          <w:ilvl w:val="0"/>
          <w:numId w:val="44"/>
        </w:numPr>
        <w:spacing w:line="259" w:lineRule="auto"/>
        <w:jc w:val="both"/>
        <w:rPr>
          <w:rFonts w:cs="Open Sans"/>
        </w:rPr>
      </w:pPr>
      <w:r w:rsidRPr="003A7547">
        <w:rPr>
          <w:rFonts w:cs="Open Sans"/>
        </w:rPr>
        <w:t xml:space="preserve">Develop as a contributor to the field of movement for </w:t>
      </w:r>
      <w:proofErr w:type="gramStart"/>
      <w:r w:rsidRPr="003A7547">
        <w:rPr>
          <w:rFonts w:cs="Open Sans"/>
        </w:rPr>
        <w:t>actors</w:t>
      </w:r>
      <w:proofErr w:type="gramEnd"/>
    </w:p>
    <w:p w14:paraId="714CB974" w14:textId="77777777" w:rsidR="001A330A" w:rsidRPr="003A7547" w:rsidRDefault="001A330A" w:rsidP="003A3FCD">
      <w:pPr>
        <w:numPr>
          <w:ilvl w:val="0"/>
          <w:numId w:val="44"/>
        </w:numPr>
        <w:spacing w:line="259" w:lineRule="auto"/>
        <w:jc w:val="both"/>
        <w:rPr>
          <w:rFonts w:cs="Open Sans"/>
        </w:rPr>
      </w:pPr>
      <w:r w:rsidRPr="003A7547">
        <w:rPr>
          <w:rFonts w:cs="Open Sans"/>
        </w:rPr>
        <w:t>Extend practices and outputs to a sophisticated, independent, and professional standard through a prolonged engagement.</w:t>
      </w:r>
    </w:p>
    <w:p w14:paraId="27737E9E" w14:textId="77777777" w:rsidR="001A330A" w:rsidRPr="00B06B7C" w:rsidRDefault="001A330A" w:rsidP="001A330A">
      <w:pPr>
        <w:jc w:val="both"/>
        <w:rPr>
          <w:rFonts w:cs="Open Sans"/>
        </w:rPr>
      </w:pPr>
    </w:p>
    <w:p w14:paraId="14CD4765" w14:textId="77777777" w:rsidR="001A330A" w:rsidRPr="00B06B7C" w:rsidRDefault="001A330A" w:rsidP="001A330A">
      <w:pPr>
        <w:shd w:val="clear" w:color="auto" w:fill="D9D9D9"/>
        <w:jc w:val="both"/>
        <w:rPr>
          <w:rFonts w:cs="Open Sans"/>
          <w:b/>
        </w:rPr>
      </w:pPr>
      <w:r w:rsidRPr="00B06B7C">
        <w:rPr>
          <w:rFonts w:cs="Open Sans"/>
          <w:b/>
        </w:rPr>
        <w:t xml:space="preserve">Learning Outcomes </w:t>
      </w:r>
    </w:p>
    <w:p w14:paraId="2238B8EC" w14:textId="77777777" w:rsidR="001A330A" w:rsidRPr="00B06B7C" w:rsidRDefault="001A330A" w:rsidP="001A330A">
      <w:pPr>
        <w:jc w:val="both"/>
        <w:rPr>
          <w:rFonts w:cs="Open Sans"/>
        </w:rPr>
      </w:pPr>
    </w:p>
    <w:p w14:paraId="751AF74B" w14:textId="77777777" w:rsidR="001A330A" w:rsidRPr="003A7547" w:rsidRDefault="001A330A" w:rsidP="001A330A">
      <w:pPr>
        <w:spacing w:beforeLines="1" w:before="2" w:afterLines="1" w:after="2"/>
        <w:jc w:val="both"/>
        <w:rPr>
          <w:rFonts w:cs="Open Sans"/>
        </w:rPr>
      </w:pPr>
      <w:r w:rsidRPr="003A7547">
        <w:rPr>
          <w:rFonts w:cs="Open Sans"/>
        </w:rPr>
        <w:t xml:space="preserve">On successful completion of this unit, you should be able to: </w:t>
      </w:r>
    </w:p>
    <w:p w14:paraId="268DF5FA" w14:textId="77777777" w:rsidR="001A330A" w:rsidRPr="003A7547" w:rsidRDefault="001A330A" w:rsidP="001A330A">
      <w:pPr>
        <w:spacing w:beforeLines="1" w:before="2" w:afterLines="1" w:after="2"/>
        <w:ind w:left="720"/>
        <w:jc w:val="both"/>
        <w:rPr>
          <w:rFonts w:cs="Open Sans"/>
        </w:rPr>
      </w:pPr>
    </w:p>
    <w:p w14:paraId="2F2249DE" w14:textId="77777777" w:rsidR="001A330A" w:rsidRPr="003A7547" w:rsidRDefault="001A330A" w:rsidP="003A3FCD">
      <w:pPr>
        <w:numPr>
          <w:ilvl w:val="0"/>
          <w:numId w:val="44"/>
        </w:numPr>
        <w:spacing w:beforeLines="1" w:before="2" w:afterLines="1" w:after="2" w:line="259" w:lineRule="auto"/>
        <w:jc w:val="both"/>
        <w:rPr>
          <w:rFonts w:cs="Open Sans"/>
        </w:rPr>
      </w:pPr>
      <w:r w:rsidRPr="003A7547">
        <w:rPr>
          <w:rFonts w:cs="Open Sans"/>
        </w:rPr>
        <w:t xml:space="preserve">(B2) Undertaken sustained and extensive research. </w:t>
      </w:r>
    </w:p>
    <w:p w14:paraId="51789F84" w14:textId="77777777" w:rsidR="001A330A" w:rsidRPr="003A7547" w:rsidRDefault="001A330A" w:rsidP="003A3FCD">
      <w:pPr>
        <w:numPr>
          <w:ilvl w:val="0"/>
          <w:numId w:val="44"/>
        </w:numPr>
        <w:spacing w:beforeLines="1" w:before="2" w:afterLines="1" w:after="2" w:line="259" w:lineRule="auto"/>
        <w:jc w:val="both"/>
        <w:rPr>
          <w:rFonts w:cs="Open Sans"/>
        </w:rPr>
      </w:pPr>
      <w:r w:rsidRPr="003A7547">
        <w:rPr>
          <w:rFonts w:cs="Open Sans"/>
        </w:rPr>
        <w:t xml:space="preserve">(A1, B1) Demonstrated your understanding of critical debates and practices in your field. </w:t>
      </w:r>
    </w:p>
    <w:p w14:paraId="1B8C6AF0" w14:textId="77777777" w:rsidR="001A330A" w:rsidRPr="003A7547" w:rsidRDefault="001A330A" w:rsidP="003A3FCD">
      <w:pPr>
        <w:numPr>
          <w:ilvl w:val="0"/>
          <w:numId w:val="43"/>
        </w:numPr>
        <w:spacing w:beforeLines="1" w:before="2" w:afterLines="1" w:after="2" w:line="259" w:lineRule="auto"/>
        <w:jc w:val="both"/>
        <w:rPr>
          <w:rFonts w:cs="Open Sans"/>
        </w:rPr>
      </w:pPr>
      <w:r w:rsidRPr="003A7547">
        <w:rPr>
          <w:rFonts w:cs="Open Sans"/>
        </w:rPr>
        <w:t xml:space="preserve">(D1) Demonstrated your capacity to manage complex work independently. </w:t>
      </w:r>
    </w:p>
    <w:p w14:paraId="74EF46CF" w14:textId="77777777" w:rsidR="001A330A" w:rsidRPr="003A7547" w:rsidRDefault="001A330A" w:rsidP="003A3FCD">
      <w:pPr>
        <w:numPr>
          <w:ilvl w:val="0"/>
          <w:numId w:val="43"/>
        </w:numPr>
        <w:spacing w:beforeLines="1" w:before="2" w:afterLines="1" w:after="2" w:line="259" w:lineRule="auto"/>
        <w:jc w:val="both"/>
        <w:rPr>
          <w:rFonts w:cs="Open Sans"/>
        </w:rPr>
      </w:pPr>
      <w:r w:rsidRPr="003A7547">
        <w:rPr>
          <w:rFonts w:cs="Open Sans"/>
        </w:rPr>
        <w:t xml:space="preserve">(D1; D3) Realised a final piece of work that engages with a relevant specific context or focus, taking appropriate creative </w:t>
      </w:r>
      <w:proofErr w:type="gramStart"/>
      <w:r w:rsidRPr="003A7547">
        <w:rPr>
          <w:rFonts w:cs="Open Sans"/>
        </w:rPr>
        <w:t>risks</w:t>
      </w:r>
      <w:proofErr w:type="gramEnd"/>
      <w:r w:rsidRPr="003A7547">
        <w:rPr>
          <w:rFonts w:cs="Open Sans"/>
        </w:rPr>
        <w:t xml:space="preserve"> </w:t>
      </w:r>
    </w:p>
    <w:p w14:paraId="1A7C7A4C" w14:textId="77777777" w:rsidR="001A330A" w:rsidRPr="003A7547" w:rsidRDefault="001A330A" w:rsidP="003A3FCD">
      <w:pPr>
        <w:numPr>
          <w:ilvl w:val="0"/>
          <w:numId w:val="5"/>
        </w:numPr>
        <w:spacing w:beforeLines="1" w:before="2" w:afterLines="1" w:after="2" w:line="259" w:lineRule="auto"/>
        <w:jc w:val="both"/>
        <w:rPr>
          <w:rFonts w:cs="Open Sans"/>
        </w:rPr>
      </w:pPr>
      <w:r w:rsidRPr="003A7547">
        <w:rPr>
          <w:rFonts w:cs="Open Sans"/>
        </w:rPr>
        <w:t xml:space="preserve">(B4) engage creatively with planning, delivery and evaluation of movement work in the interest of trainee performers, actors and directors over sustained periods of </w:t>
      </w:r>
      <w:proofErr w:type="gramStart"/>
      <w:r w:rsidRPr="003A7547">
        <w:rPr>
          <w:rFonts w:cs="Open Sans"/>
        </w:rPr>
        <w:t>practice</w:t>
      </w:r>
      <w:proofErr w:type="gramEnd"/>
    </w:p>
    <w:p w14:paraId="346C7C45" w14:textId="77777777" w:rsidR="001A330A" w:rsidRPr="003A7547" w:rsidRDefault="001A330A" w:rsidP="003A3FCD">
      <w:pPr>
        <w:numPr>
          <w:ilvl w:val="0"/>
          <w:numId w:val="7"/>
        </w:numPr>
        <w:spacing w:beforeLines="1" w:before="2" w:afterLines="1" w:after="2" w:line="259" w:lineRule="auto"/>
        <w:jc w:val="both"/>
        <w:rPr>
          <w:rFonts w:cs="Open Sans"/>
        </w:rPr>
      </w:pPr>
      <w:r w:rsidRPr="003A7547">
        <w:rPr>
          <w:rFonts w:cs="Open Sans"/>
        </w:rPr>
        <w:t>(D4) document and reflect on your professional practice in a working journal.</w:t>
      </w:r>
    </w:p>
    <w:p w14:paraId="40E8218F" w14:textId="77777777" w:rsidR="001A330A" w:rsidRPr="00B06B7C" w:rsidRDefault="001A330A" w:rsidP="001A330A">
      <w:pPr>
        <w:spacing w:beforeLines="1" w:before="2" w:afterLines="1" w:after="2"/>
        <w:ind w:left="720"/>
        <w:jc w:val="both"/>
        <w:rPr>
          <w:rFonts w:cs="Open Sans"/>
        </w:rPr>
      </w:pPr>
    </w:p>
    <w:p w14:paraId="245C3129" w14:textId="77777777" w:rsidR="001A330A" w:rsidRPr="00B06B7C" w:rsidRDefault="001A330A" w:rsidP="001A330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FD6ACEF" w14:textId="77777777" w:rsidR="001A330A" w:rsidRPr="00B06B7C" w:rsidRDefault="001A330A" w:rsidP="001A330A">
      <w:pPr>
        <w:jc w:val="both"/>
        <w:rPr>
          <w:rFonts w:cs="Open Sans"/>
          <w:b/>
          <w:bCs/>
        </w:rPr>
      </w:pPr>
    </w:p>
    <w:p w14:paraId="69B5521F" w14:textId="77777777" w:rsidR="001A330A" w:rsidRDefault="001A330A" w:rsidP="001A330A">
      <w:pPr>
        <w:jc w:val="both"/>
        <w:rPr>
          <w:rFonts w:cs="Open Sans"/>
        </w:rPr>
      </w:pPr>
      <w:r w:rsidRPr="003A7547">
        <w:rPr>
          <w:rFonts w:cs="Open Sans"/>
        </w:rPr>
        <w:t>Independent research; awareness of contemporary and/or historical practice; reflexivity; ability to bring an extended, independent piece of work to completion.</w:t>
      </w:r>
    </w:p>
    <w:p w14:paraId="6C1C4E7E" w14:textId="77777777" w:rsidR="001A330A" w:rsidRPr="00B06B7C" w:rsidRDefault="001A330A" w:rsidP="001A330A">
      <w:pPr>
        <w:jc w:val="both"/>
        <w:rPr>
          <w:rFonts w:cs="Open Sans"/>
          <w:b/>
        </w:rPr>
      </w:pPr>
    </w:p>
    <w:p w14:paraId="14FC32CF" w14:textId="77777777" w:rsidR="001A330A" w:rsidRPr="00002857" w:rsidRDefault="001A330A" w:rsidP="001A330A">
      <w:pPr>
        <w:pStyle w:val="BodyText"/>
        <w:shd w:val="clear" w:color="auto" w:fill="D9D9D9"/>
        <w:jc w:val="both"/>
        <w:rPr>
          <w:rFonts w:ascii="Open Sans" w:hAnsi="Open Sans" w:cs="Open Sans"/>
          <w:sz w:val="22"/>
          <w:szCs w:val="22"/>
        </w:rPr>
      </w:pPr>
      <w:r w:rsidRPr="00002857">
        <w:rPr>
          <w:rFonts w:ascii="Open Sans" w:hAnsi="Open Sans" w:cs="Open Sans"/>
          <w:sz w:val="22"/>
          <w:szCs w:val="22"/>
        </w:rPr>
        <w:t xml:space="preserve">Indicative unit content </w:t>
      </w:r>
    </w:p>
    <w:p w14:paraId="2A35EC91" w14:textId="77777777" w:rsidR="001A330A" w:rsidRPr="003A7547" w:rsidRDefault="001A330A" w:rsidP="001A330A">
      <w:pPr>
        <w:spacing w:beforeLines="1" w:before="2" w:afterLines="1" w:after="2"/>
        <w:jc w:val="both"/>
        <w:rPr>
          <w:rFonts w:cs="Open Sans"/>
        </w:rPr>
      </w:pPr>
    </w:p>
    <w:p w14:paraId="71C14772"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lastRenderedPageBreak/>
        <w:t>This unit is a significant piece of independent work comprising professional practice (known as attachments), and a dissertation or portfolio. As a</w:t>
      </w:r>
      <w:r>
        <w:rPr>
          <w:rFonts w:eastAsia="Times New Roman" w:cs="Open Sans"/>
          <w:lang w:eastAsia="en-GB"/>
        </w:rPr>
        <w:t>n</w:t>
      </w:r>
      <w:r w:rsidRPr="00D6225D">
        <w:rPr>
          <w:rFonts w:eastAsia="Times New Roman" w:cs="Open Sans"/>
          <w:lang w:eastAsia="en-GB"/>
        </w:rPr>
        <w:t> MFA Movement student, you will undertake field experience as well as independent research. The MFA focuses the realisations and developments of the first year into a second year characterised by continuity of practice, and scope and depth of understanding. Your practice might have a movement teaching focus or a production focus</w:t>
      </w:r>
      <w:r>
        <w:rPr>
          <w:rFonts w:eastAsia="Times New Roman" w:cs="Open Sans"/>
          <w:lang w:eastAsia="en-GB"/>
        </w:rPr>
        <w:t xml:space="preserve"> </w:t>
      </w:r>
      <w:r w:rsidRPr="00D6225D">
        <w:rPr>
          <w:rFonts w:eastAsia="Times New Roman" w:cs="Open Sans"/>
          <w:lang w:eastAsia="en-GB"/>
        </w:rPr>
        <w:t>(</w:t>
      </w:r>
      <w:proofErr w:type="gramStart"/>
      <w:r w:rsidRPr="00D6225D">
        <w:rPr>
          <w:rFonts w:eastAsia="Times New Roman" w:cs="Open Sans"/>
          <w:lang w:eastAsia="en-GB"/>
        </w:rPr>
        <w:t>ie</w:t>
      </w:r>
      <w:proofErr w:type="gramEnd"/>
      <w:r w:rsidRPr="00D6225D">
        <w:rPr>
          <w:rFonts w:eastAsia="Times New Roman" w:cs="Open Sans"/>
          <w:lang w:eastAsia="en-GB"/>
        </w:rPr>
        <w:t> movement director, coach, theatre choreographer), or a combination of the two.  In a teaching environment, you might be typically teaching movement over a period of two terms or three terms, or two semesters. Or in a production environment</w:t>
      </w:r>
      <w:r>
        <w:rPr>
          <w:rFonts w:eastAsia="Times New Roman" w:cs="Open Sans"/>
          <w:lang w:eastAsia="en-GB"/>
        </w:rPr>
        <w:t xml:space="preserve">, </w:t>
      </w:r>
      <w:r w:rsidRPr="00D6225D">
        <w:rPr>
          <w:rFonts w:eastAsia="Times New Roman" w:cs="Open Sans"/>
          <w:lang w:eastAsia="en-GB"/>
        </w:rPr>
        <w:t xml:space="preserve">you might be working as a lead movement practitioner on 2 productions or an assistant on 3 projects. In the event of combining movement teaching and movement direction – the programme team will advise the scope of your practical work.  In negotiation with the programme team, you may choose to use your own work-based learning (i.e., paid work) as the heart of the practice or you may undertake unpaid attachments with key, experienced leaders or relevant organisations </w:t>
      </w:r>
      <w:proofErr w:type="gramStart"/>
      <w:r>
        <w:rPr>
          <w:rFonts w:eastAsia="Times New Roman" w:cs="Open Sans"/>
          <w:lang w:eastAsia="en-GB"/>
        </w:rPr>
        <w:t xml:space="preserve">or </w:t>
      </w:r>
      <w:r w:rsidRPr="00D6225D">
        <w:rPr>
          <w:rFonts w:eastAsia="Times New Roman" w:cs="Open Sans"/>
          <w:lang w:eastAsia="en-GB"/>
        </w:rPr>
        <w:t xml:space="preserve"> companies</w:t>
      </w:r>
      <w:proofErr w:type="gramEnd"/>
      <w:r w:rsidRPr="00D6225D">
        <w:rPr>
          <w:rFonts w:eastAsia="Times New Roman" w:cs="Open Sans"/>
          <w:lang w:eastAsia="en-GB"/>
        </w:rPr>
        <w:t xml:space="preserve"> in the field. This experience may take place in any organisation in the world within which movement work has a recognised, professional profile, including theatre, opera, film, puppetry, animation, dance theatre, HE, FE, conservatoire or community setting, or company-based settings. It is most important that you generate working relationships in which your specialism of movement can be extensively exercised and developed over a duration.  </w:t>
      </w:r>
    </w:p>
    <w:p w14:paraId="1EDED947"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w:t>
      </w:r>
    </w:p>
    <w:p w14:paraId="66422BD1"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You will contribute to the development of the movement for actors’ field by presenting a </w:t>
      </w:r>
      <w:r w:rsidRPr="00D6225D">
        <w:rPr>
          <w:rFonts w:eastAsia="Times New Roman" w:cs="Open Sans"/>
          <w:b/>
          <w:bCs/>
          <w:lang w:eastAsia="en-GB"/>
        </w:rPr>
        <w:t>20000-word Dissertation</w:t>
      </w:r>
      <w:r w:rsidRPr="00D6225D">
        <w:rPr>
          <w:rFonts w:eastAsia="Times New Roman" w:cs="Open Sans"/>
          <w:lang w:eastAsia="en-GB"/>
        </w:rPr>
        <w:t xml:space="preserve"> or </w:t>
      </w:r>
      <w:r w:rsidRPr="00D6225D">
        <w:rPr>
          <w:rFonts w:eastAsia="Times New Roman" w:cs="Open Sans"/>
          <w:b/>
          <w:bCs/>
          <w:lang w:eastAsia="en-GB"/>
        </w:rPr>
        <w:t>Portfolio Submission with 5 elements </w:t>
      </w:r>
      <w:r w:rsidRPr="00D6225D">
        <w:rPr>
          <w:rFonts w:eastAsia="Times New Roman" w:cs="Open Sans"/>
          <w:lang w:eastAsia="en-GB"/>
        </w:rPr>
        <w:t>which will articulate a movement directing or movement pedagogy research question that has developed out of your practice. You will be expected to draw upon theoretical research and analysis of practice for the body of this </w:t>
      </w:r>
      <w:r w:rsidRPr="008B1B26">
        <w:rPr>
          <w:rFonts w:eastAsia="Times New Roman" w:cs="Open Sans"/>
          <w:b/>
          <w:bCs/>
          <w:lang w:eastAsia="en-GB"/>
        </w:rPr>
        <w:t>Dissertation </w:t>
      </w:r>
      <w:r w:rsidRPr="00D6225D">
        <w:rPr>
          <w:rFonts w:eastAsia="Times New Roman" w:cs="Open Sans"/>
          <w:lang w:eastAsia="en-GB"/>
        </w:rPr>
        <w:t>or </w:t>
      </w:r>
      <w:r w:rsidRPr="00D6225D">
        <w:rPr>
          <w:rFonts w:eastAsia="Times New Roman" w:cs="Open Sans"/>
          <w:b/>
          <w:bCs/>
          <w:lang w:eastAsia="en-GB"/>
        </w:rPr>
        <w:t>Portfolio Submission</w:t>
      </w:r>
      <w:r>
        <w:rPr>
          <w:rFonts w:eastAsia="Times New Roman" w:cs="Open Sans"/>
          <w:b/>
          <w:bCs/>
          <w:lang w:eastAsia="en-GB"/>
        </w:rPr>
        <w:t>.</w:t>
      </w:r>
      <w:r w:rsidRPr="00D6225D">
        <w:rPr>
          <w:rFonts w:eastAsia="Times New Roman" w:cs="Open Sans"/>
          <w:lang w:eastAsia="en-GB"/>
        </w:rPr>
        <w:t xml:space="preserve"> The question will be born out of the practical experiences of the second year and may also draw on other sources such as practitioner interviews, field study or investigation of key practitioners in the field.  </w:t>
      </w:r>
    </w:p>
    <w:p w14:paraId="1397E584"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w:t>
      </w:r>
    </w:p>
    <w:p w14:paraId="454CC4B5"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The question and scope of the </w:t>
      </w:r>
      <w:r w:rsidRPr="008B1B26">
        <w:rPr>
          <w:rFonts w:eastAsia="Times New Roman" w:cs="Open Sans"/>
          <w:b/>
          <w:bCs/>
          <w:lang w:eastAsia="en-GB"/>
        </w:rPr>
        <w:t>Dissertation</w:t>
      </w:r>
      <w:r w:rsidRPr="00D6225D">
        <w:rPr>
          <w:rFonts w:eastAsia="Times New Roman" w:cs="Open Sans"/>
          <w:lang w:eastAsia="en-GB"/>
        </w:rPr>
        <w:t xml:space="preserve"> or </w:t>
      </w:r>
      <w:r w:rsidRPr="008B1B26">
        <w:rPr>
          <w:rFonts w:eastAsia="Times New Roman" w:cs="Open Sans"/>
          <w:b/>
          <w:bCs/>
          <w:lang w:eastAsia="en-GB"/>
        </w:rPr>
        <w:t>Portfolio </w:t>
      </w:r>
      <w:r w:rsidRPr="00D6225D">
        <w:rPr>
          <w:rFonts w:eastAsia="Times New Roman" w:cs="Open Sans"/>
          <w:lang w:eastAsia="en-GB"/>
        </w:rPr>
        <w:t>will be agreed with your Unit tutor and PAT tutor but might draw its theme from the following practices: </w:t>
      </w:r>
    </w:p>
    <w:p w14:paraId="2D231FBC"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w:t>
      </w:r>
    </w:p>
    <w:p w14:paraId="378529D1" w14:textId="77777777" w:rsidR="001A330A" w:rsidRPr="00D6225D" w:rsidRDefault="001A330A" w:rsidP="003A3FCD">
      <w:pPr>
        <w:numPr>
          <w:ilvl w:val="0"/>
          <w:numId w:val="50"/>
        </w:numPr>
        <w:ind w:left="360" w:firstLine="0"/>
        <w:jc w:val="both"/>
        <w:textAlignment w:val="baseline"/>
        <w:rPr>
          <w:rFonts w:eastAsia="Times New Roman" w:cs="Open Sans"/>
          <w:lang w:eastAsia="en-GB"/>
        </w:rPr>
      </w:pPr>
      <w:r w:rsidRPr="00D6225D">
        <w:rPr>
          <w:rFonts w:eastAsia="Times New Roman" w:cs="Open Sans"/>
          <w:lang w:eastAsia="en-GB"/>
        </w:rPr>
        <w:t>Teaching practice </w:t>
      </w:r>
    </w:p>
    <w:p w14:paraId="0AA20B73" w14:textId="77777777" w:rsidR="001A330A" w:rsidRPr="00D6225D" w:rsidRDefault="001A330A" w:rsidP="003A3FCD">
      <w:pPr>
        <w:numPr>
          <w:ilvl w:val="0"/>
          <w:numId w:val="50"/>
        </w:numPr>
        <w:ind w:left="360" w:firstLine="0"/>
        <w:jc w:val="both"/>
        <w:textAlignment w:val="baseline"/>
        <w:rPr>
          <w:rFonts w:eastAsia="Times New Roman" w:cs="Open Sans"/>
          <w:lang w:eastAsia="en-GB"/>
        </w:rPr>
      </w:pPr>
      <w:r w:rsidRPr="00D6225D">
        <w:rPr>
          <w:rFonts w:eastAsia="Times New Roman" w:cs="Open Sans"/>
          <w:lang w:eastAsia="en-GB"/>
        </w:rPr>
        <w:t>Movement curriculum design </w:t>
      </w:r>
    </w:p>
    <w:p w14:paraId="059DEA10" w14:textId="77777777" w:rsidR="001A330A" w:rsidRPr="00D6225D" w:rsidRDefault="001A330A" w:rsidP="003A3FCD">
      <w:pPr>
        <w:numPr>
          <w:ilvl w:val="0"/>
          <w:numId w:val="50"/>
        </w:numPr>
        <w:ind w:left="360" w:firstLine="0"/>
        <w:jc w:val="both"/>
        <w:textAlignment w:val="baseline"/>
        <w:rPr>
          <w:rFonts w:eastAsia="Times New Roman" w:cs="Open Sans"/>
          <w:lang w:eastAsia="en-GB"/>
        </w:rPr>
      </w:pPr>
      <w:r w:rsidRPr="00D6225D">
        <w:rPr>
          <w:rFonts w:eastAsia="Times New Roman" w:cs="Open Sans"/>
          <w:lang w:eastAsia="en-GB"/>
        </w:rPr>
        <w:t>Observation of teaching </w:t>
      </w:r>
    </w:p>
    <w:p w14:paraId="16290C88" w14:textId="77777777" w:rsidR="001A330A" w:rsidRPr="00D6225D" w:rsidRDefault="001A330A" w:rsidP="003A3FCD">
      <w:pPr>
        <w:numPr>
          <w:ilvl w:val="0"/>
          <w:numId w:val="50"/>
        </w:numPr>
        <w:ind w:left="360" w:firstLine="0"/>
        <w:jc w:val="both"/>
        <w:textAlignment w:val="baseline"/>
        <w:rPr>
          <w:rFonts w:eastAsia="Times New Roman" w:cs="Open Sans"/>
          <w:lang w:eastAsia="en-GB"/>
        </w:rPr>
      </w:pPr>
      <w:r w:rsidRPr="00D6225D">
        <w:rPr>
          <w:rFonts w:eastAsia="Times New Roman" w:cs="Open Sans"/>
          <w:lang w:eastAsia="en-GB"/>
        </w:rPr>
        <w:t>Rehearsal room practice </w:t>
      </w:r>
    </w:p>
    <w:p w14:paraId="3FD27108" w14:textId="77777777" w:rsidR="001A330A" w:rsidRPr="00D6225D" w:rsidRDefault="001A330A" w:rsidP="003A3FCD">
      <w:pPr>
        <w:numPr>
          <w:ilvl w:val="0"/>
          <w:numId w:val="51"/>
        </w:numPr>
        <w:ind w:left="360" w:firstLine="0"/>
        <w:jc w:val="both"/>
        <w:textAlignment w:val="baseline"/>
        <w:rPr>
          <w:rFonts w:eastAsia="Times New Roman" w:cs="Open Sans"/>
          <w:lang w:eastAsia="en-GB"/>
        </w:rPr>
      </w:pPr>
      <w:r w:rsidRPr="00D6225D">
        <w:rPr>
          <w:rFonts w:eastAsia="Times New Roman" w:cs="Open Sans"/>
          <w:lang w:eastAsia="en-GB"/>
        </w:rPr>
        <w:t>Rehearsal research for movement direction/theatre choreography </w:t>
      </w:r>
    </w:p>
    <w:p w14:paraId="07471F85" w14:textId="77777777" w:rsidR="001A330A" w:rsidRPr="00D6225D" w:rsidRDefault="001A330A" w:rsidP="003A3FCD">
      <w:pPr>
        <w:numPr>
          <w:ilvl w:val="0"/>
          <w:numId w:val="51"/>
        </w:numPr>
        <w:ind w:left="360" w:firstLine="0"/>
        <w:jc w:val="both"/>
        <w:textAlignment w:val="baseline"/>
        <w:rPr>
          <w:rFonts w:eastAsia="Times New Roman" w:cs="Open Sans"/>
          <w:lang w:eastAsia="en-GB"/>
        </w:rPr>
      </w:pPr>
      <w:r w:rsidRPr="00D6225D">
        <w:rPr>
          <w:rFonts w:eastAsia="Times New Roman" w:cs="Open Sans"/>
          <w:lang w:eastAsia="en-GB"/>
        </w:rPr>
        <w:t>Workshops series and laboratory practice  </w:t>
      </w:r>
    </w:p>
    <w:p w14:paraId="4E90DC1A" w14:textId="77777777" w:rsidR="001A330A" w:rsidRPr="00D6225D" w:rsidRDefault="001A330A" w:rsidP="003A3FCD">
      <w:pPr>
        <w:numPr>
          <w:ilvl w:val="0"/>
          <w:numId w:val="51"/>
        </w:numPr>
        <w:ind w:left="360" w:firstLine="0"/>
        <w:jc w:val="both"/>
        <w:textAlignment w:val="baseline"/>
        <w:rPr>
          <w:rFonts w:eastAsia="Times New Roman" w:cs="Open Sans"/>
          <w:lang w:eastAsia="en-GB"/>
        </w:rPr>
      </w:pPr>
      <w:r w:rsidRPr="00D6225D">
        <w:rPr>
          <w:rFonts w:eastAsia="Times New Roman" w:cs="Open Sans"/>
          <w:lang w:eastAsia="en-GB"/>
        </w:rPr>
        <w:t>Movement coaching for performers </w:t>
      </w:r>
    </w:p>
    <w:p w14:paraId="2658A06C"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w:t>
      </w:r>
    </w:p>
    <w:p w14:paraId="310F13F2"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This will be a significant artefact that will contribute to the field of movement and may form part of a developing web archive of the International Centre for Movement. You will reference, as appropriate, to theoretical and other sources.  </w:t>
      </w:r>
    </w:p>
    <w:p w14:paraId="2A7CF40C"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w:t>
      </w:r>
    </w:p>
    <w:p w14:paraId="16AB2EA1" w14:textId="77777777" w:rsidR="001A330A" w:rsidRPr="00D6225D" w:rsidRDefault="001A330A" w:rsidP="001A330A">
      <w:pPr>
        <w:jc w:val="both"/>
        <w:textAlignment w:val="baseline"/>
        <w:rPr>
          <w:rFonts w:ascii="Segoe UI" w:eastAsia="Times New Roman" w:hAnsi="Segoe UI" w:cs="Segoe UI"/>
          <w:sz w:val="18"/>
          <w:szCs w:val="18"/>
          <w:lang w:eastAsia="en-GB"/>
        </w:rPr>
      </w:pPr>
      <w:r>
        <w:rPr>
          <w:rFonts w:eastAsia="Times New Roman" w:cs="Open Sans"/>
          <w:lang w:eastAsia="en-GB"/>
        </w:rPr>
        <w:t xml:space="preserve">Your </w:t>
      </w:r>
      <w:r w:rsidRPr="00D6225D">
        <w:rPr>
          <w:rFonts w:eastAsia="Times New Roman" w:cs="Open Sans"/>
          <w:lang w:eastAsia="en-GB"/>
        </w:rPr>
        <w:t xml:space="preserve">Working Journal continues to grow through your second year and acts as a detailed documentation of the MFA SIP year. You are advised to keep this journal throughout the experience/s and then select from it appropriately for the final submission. A timeline, description of movement activities and relevant documentation allied to the practical work of the year including a substantial scheme of work for one attachment/workplace. Documentation might take the form of field notes, additional research, visual imagery and filmed extracts of practical work, storyboards, photographs, session plans, and curriculum designs. It will represent a thorough summary of the practical processes and responses to the work of the year.  The working </w:t>
      </w:r>
      <w:proofErr w:type="gramStart"/>
      <w:r w:rsidRPr="00D6225D">
        <w:rPr>
          <w:rFonts w:eastAsia="Times New Roman" w:cs="Open Sans"/>
          <w:lang w:eastAsia="en-GB"/>
        </w:rPr>
        <w:t>journal  is</w:t>
      </w:r>
      <w:proofErr w:type="gramEnd"/>
      <w:r w:rsidRPr="00D6225D">
        <w:rPr>
          <w:rFonts w:eastAsia="Times New Roman" w:cs="Open Sans"/>
          <w:lang w:eastAsia="en-GB"/>
        </w:rPr>
        <w:t xml:space="preserve"> cited and used with in your final </w:t>
      </w:r>
      <w:r w:rsidRPr="00103638">
        <w:rPr>
          <w:rFonts w:eastAsia="Times New Roman" w:cs="Open Sans"/>
          <w:b/>
          <w:bCs/>
          <w:lang w:eastAsia="en-GB"/>
        </w:rPr>
        <w:t xml:space="preserve">Dissertation </w:t>
      </w:r>
      <w:r w:rsidRPr="00D6225D">
        <w:rPr>
          <w:rFonts w:eastAsia="Times New Roman" w:cs="Open Sans"/>
          <w:lang w:eastAsia="en-GB"/>
        </w:rPr>
        <w:t xml:space="preserve">submission or within the body text.  Or the working journal then is cited and used with in your final </w:t>
      </w:r>
      <w:r w:rsidRPr="00103638">
        <w:rPr>
          <w:rFonts w:eastAsia="Times New Roman" w:cs="Open Sans"/>
          <w:b/>
          <w:bCs/>
          <w:lang w:eastAsia="en-GB"/>
        </w:rPr>
        <w:t xml:space="preserve">Portfolio </w:t>
      </w:r>
      <w:r w:rsidRPr="00D6225D">
        <w:rPr>
          <w:rFonts w:eastAsia="Times New Roman" w:cs="Open Sans"/>
          <w:lang w:eastAsia="en-GB"/>
        </w:rPr>
        <w:t>submission of element </w:t>
      </w:r>
      <w:r w:rsidRPr="00D6225D">
        <w:rPr>
          <w:rFonts w:eastAsia="Times New Roman" w:cs="Open Sans"/>
          <w:b/>
          <w:bCs/>
          <w:lang w:eastAsia="en-GB"/>
        </w:rPr>
        <w:t xml:space="preserve">IV. </w:t>
      </w:r>
      <w:r w:rsidRPr="0078344F">
        <w:rPr>
          <w:rFonts w:eastAsia="Times New Roman" w:cs="Open Sans"/>
          <w:b/>
          <w:bCs/>
          <w:lang w:eastAsia="en-GB"/>
        </w:rPr>
        <w:t>D</w:t>
      </w:r>
      <w:r w:rsidRPr="00103638">
        <w:rPr>
          <w:rFonts w:eastAsia="Times New Roman" w:cs="Open Sans"/>
          <w:b/>
          <w:bCs/>
          <w:color w:val="000000"/>
          <w:lang w:eastAsia="en-GB"/>
        </w:rPr>
        <w:t>ocumentation of practice</w:t>
      </w:r>
      <w:r w:rsidRPr="00103638">
        <w:rPr>
          <w:rFonts w:eastAsia="Times New Roman" w:cs="Open Sans"/>
          <w:color w:val="000000"/>
          <w:lang w:eastAsia="en-GB"/>
        </w:rPr>
        <w:t> and/</w:t>
      </w:r>
      <w:r w:rsidRPr="0078344F">
        <w:rPr>
          <w:rFonts w:eastAsia="Times New Roman" w:cs="Open Sans"/>
          <w:lang w:eastAsia="en-GB"/>
        </w:rPr>
        <w:t xml:space="preserve">or within the body text </w:t>
      </w:r>
      <w:r w:rsidRPr="0078344F">
        <w:rPr>
          <w:rFonts w:eastAsia="Times New Roman" w:cs="Open Sans"/>
          <w:lang w:eastAsia="en-GB"/>
        </w:rPr>
        <w:lastRenderedPageBreak/>
        <w:t>of other sections</w:t>
      </w:r>
      <w:r>
        <w:rPr>
          <w:rFonts w:eastAsia="Times New Roman" w:cs="Open Sans"/>
          <w:lang w:eastAsia="en-GB"/>
        </w:rPr>
        <w:t xml:space="preserve"> where you must also </w:t>
      </w:r>
      <w:r w:rsidRPr="00D6225D">
        <w:rPr>
          <w:rFonts w:eastAsia="Times New Roman" w:cs="Open Sans"/>
          <w:lang w:eastAsia="en-GB"/>
        </w:rPr>
        <w:t>include a professional development plan looking at how you might continue to develop movement teaching or movement directing in the future</w:t>
      </w:r>
      <w:r>
        <w:rPr>
          <w:rFonts w:eastAsia="Times New Roman" w:cs="Open Sans"/>
          <w:lang w:eastAsia="en-GB"/>
        </w:rPr>
        <w:t>.</w:t>
      </w:r>
    </w:p>
    <w:p w14:paraId="402887CB"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w:t>
      </w:r>
    </w:p>
    <w:p w14:paraId="6DEE3E26"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The MFA SIP is the culmination of your learning on the programme. It gives you the opportunity to develop to a professional and rigorous standard. You are expected to have worked closely in and within the industry.  Your scheme of work will outline the timeline of your practical work, research and writing processes.  A draft of the </w:t>
      </w:r>
      <w:r>
        <w:rPr>
          <w:rFonts w:eastAsia="Times New Roman" w:cs="Open Sans"/>
          <w:lang w:eastAsia="en-GB"/>
        </w:rPr>
        <w:t>D</w:t>
      </w:r>
      <w:r w:rsidRPr="00D6225D">
        <w:rPr>
          <w:rFonts w:eastAsia="Times New Roman" w:cs="Open Sans"/>
          <w:lang w:eastAsia="en-GB"/>
        </w:rPr>
        <w:t xml:space="preserve">issertation or Portfolio will be handed in </w:t>
      </w:r>
      <w:r w:rsidRPr="008B1B26">
        <w:rPr>
          <w:rFonts w:eastAsia="Times New Roman" w:cs="Open Sans"/>
          <w:b/>
          <w:bCs/>
          <w:lang w:eastAsia="en-GB"/>
        </w:rPr>
        <w:t>one month</w:t>
      </w:r>
      <w:r w:rsidRPr="00D6225D">
        <w:rPr>
          <w:rFonts w:eastAsia="Times New Roman" w:cs="Open Sans"/>
          <w:lang w:eastAsia="en-GB"/>
        </w:rPr>
        <w:t xml:space="preserve"> before the final submission date to enable your Unit tutor to make final suggestions for both content and format. </w:t>
      </w:r>
    </w:p>
    <w:p w14:paraId="67D33BFA"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Your contact time is to be negotiated according to your own needs, those of other MFA students and your tutor’s availability. Time spent with professional colleagues will be negotiated with him</w:t>
      </w:r>
      <w:r>
        <w:rPr>
          <w:rFonts w:eastAsia="Times New Roman" w:cs="Open Sans"/>
          <w:lang w:eastAsia="en-GB"/>
        </w:rPr>
        <w:t>/h</w:t>
      </w:r>
      <w:r w:rsidRPr="00D6225D">
        <w:rPr>
          <w:rFonts w:eastAsia="Times New Roman" w:cs="Open Sans"/>
          <w:lang w:eastAsia="en-GB"/>
        </w:rPr>
        <w:t>er</w:t>
      </w:r>
      <w:r>
        <w:rPr>
          <w:rFonts w:eastAsia="Times New Roman" w:cs="Open Sans"/>
          <w:lang w:eastAsia="en-GB"/>
        </w:rPr>
        <w:t>/them</w:t>
      </w:r>
      <w:r w:rsidRPr="00D6225D">
        <w:rPr>
          <w:rFonts w:eastAsia="Times New Roman" w:cs="Open Sans"/>
          <w:lang w:eastAsia="en-GB"/>
        </w:rPr>
        <w:t xml:space="preserve"> and agreed with your tutor.  </w:t>
      </w:r>
    </w:p>
    <w:p w14:paraId="2DB0CF8C"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w:t>
      </w:r>
    </w:p>
    <w:p w14:paraId="7316ECA6" w14:textId="77777777" w:rsidR="001A330A" w:rsidRPr="00D6225D" w:rsidRDefault="001A330A" w:rsidP="001A330A">
      <w:pPr>
        <w:jc w:val="both"/>
        <w:textAlignment w:val="baseline"/>
        <w:rPr>
          <w:rFonts w:ascii="Segoe UI" w:eastAsia="Times New Roman" w:hAnsi="Segoe UI" w:cs="Segoe UI"/>
          <w:sz w:val="18"/>
          <w:szCs w:val="18"/>
          <w:lang w:eastAsia="en-GB"/>
        </w:rPr>
      </w:pPr>
      <w:r w:rsidRPr="00D6225D">
        <w:rPr>
          <w:rFonts w:eastAsia="Times New Roman" w:cs="Open Sans"/>
          <w:lang w:eastAsia="en-GB"/>
        </w:rPr>
        <w:t xml:space="preserve">In undertaking attachment/s practice to support your study, you will follow Central’s </w:t>
      </w:r>
      <w:r>
        <w:rPr>
          <w:rFonts w:eastAsia="Times New Roman" w:cs="Open Sans"/>
          <w:lang w:eastAsia="en-GB"/>
        </w:rPr>
        <w:t>Attachment</w:t>
      </w:r>
      <w:r w:rsidRPr="00D6225D">
        <w:rPr>
          <w:rFonts w:eastAsia="Times New Roman" w:cs="Open Sans"/>
          <w:lang w:eastAsia="en-GB"/>
        </w:rPr>
        <w:t xml:space="preserve"> Guidelines</w:t>
      </w:r>
      <w:r>
        <w:rPr>
          <w:rFonts w:cs="Open Sans"/>
        </w:rPr>
        <w:t xml:space="preserve"> </w:t>
      </w:r>
      <w:r w:rsidRPr="00D6225D">
        <w:rPr>
          <w:rFonts w:eastAsia="Times New Roman" w:cs="Open Sans"/>
          <w:lang w:eastAsia="en-GB"/>
        </w:rPr>
        <w:t>Your attachment/s will not be assessed.  You may wish to reference any feedback from your host within your Working Journal</w:t>
      </w:r>
      <w:r>
        <w:rPr>
          <w:rFonts w:eastAsia="Times New Roman" w:cs="Open Sans"/>
          <w:lang w:eastAsia="en-GB"/>
        </w:rPr>
        <w:t xml:space="preserve"> as well as submitting them in full as part of your final </w:t>
      </w:r>
      <w:proofErr w:type="gramStart"/>
      <w:r>
        <w:rPr>
          <w:rFonts w:eastAsia="Times New Roman" w:cs="Open Sans"/>
          <w:lang w:eastAsia="en-GB"/>
        </w:rPr>
        <w:t>work.</w:t>
      </w:r>
      <w:r w:rsidRPr="00D6225D">
        <w:rPr>
          <w:rFonts w:eastAsia="Times New Roman" w:cs="Open Sans"/>
          <w:lang w:eastAsia="en-GB"/>
        </w:rPr>
        <w:t>.</w:t>
      </w:r>
      <w:proofErr w:type="gramEnd"/>
      <w:r w:rsidRPr="00D6225D">
        <w:rPr>
          <w:rFonts w:eastAsia="Times New Roman" w:cs="Open Sans"/>
          <w:lang w:eastAsia="en-GB"/>
        </w:rPr>
        <w:t xml:space="preserve"> </w:t>
      </w:r>
      <w:r>
        <w:rPr>
          <w:rFonts w:eastAsia="Times New Roman" w:cs="Open Sans"/>
          <w:lang w:eastAsia="en-GB"/>
        </w:rPr>
        <w:t>Discussion and analysis of the d</w:t>
      </w:r>
      <w:r w:rsidRPr="00D6225D">
        <w:rPr>
          <w:rFonts w:eastAsia="Times New Roman" w:cs="Open Sans"/>
          <w:lang w:eastAsia="en-GB"/>
        </w:rPr>
        <w:t xml:space="preserve">evelopment of your practice will take place within your </w:t>
      </w:r>
      <w:r>
        <w:rPr>
          <w:rFonts w:eastAsia="Times New Roman" w:cs="Open Sans"/>
          <w:lang w:eastAsia="en-GB"/>
        </w:rPr>
        <w:t>PAT tutorials</w:t>
      </w:r>
      <w:r w:rsidRPr="00D6225D">
        <w:rPr>
          <w:rFonts w:eastAsia="Times New Roman" w:cs="Open Sans"/>
          <w:lang w:eastAsia="en-GB"/>
        </w:rPr>
        <w:t xml:space="preserve">. </w:t>
      </w:r>
      <w:r>
        <w:rPr>
          <w:rFonts w:eastAsia="Times New Roman" w:cs="Open Sans"/>
          <w:lang w:eastAsia="en-GB"/>
        </w:rPr>
        <w:t xml:space="preserve">PAT </w:t>
      </w:r>
      <w:r w:rsidRPr="00D6225D">
        <w:rPr>
          <w:rFonts w:eastAsia="Times New Roman" w:cs="Open Sans"/>
          <w:lang w:eastAsia="en-GB"/>
        </w:rPr>
        <w:t>tutorials will be spaced out across the year to support assessment and agreed in advance of the 2</w:t>
      </w:r>
      <w:r w:rsidRPr="00D6225D">
        <w:rPr>
          <w:rFonts w:eastAsia="Times New Roman" w:cs="Open Sans"/>
          <w:sz w:val="17"/>
          <w:szCs w:val="17"/>
          <w:vertAlign w:val="superscript"/>
          <w:lang w:eastAsia="en-GB"/>
        </w:rPr>
        <w:t>nd</w:t>
      </w:r>
      <w:r w:rsidRPr="00D6225D">
        <w:rPr>
          <w:rFonts w:eastAsia="Times New Roman" w:cs="Open Sans"/>
          <w:lang w:eastAsia="en-GB"/>
        </w:rPr>
        <w:t> year.  </w:t>
      </w:r>
    </w:p>
    <w:p w14:paraId="51817E63" w14:textId="77777777" w:rsidR="001A330A" w:rsidRPr="00B06B7C" w:rsidRDefault="001A330A" w:rsidP="001A330A">
      <w:pPr>
        <w:spacing w:beforeLines="1" w:before="2" w:afterLines="1" w:after="2"/>
        <w:jc w:val="both"/>
        <w:rPr>
          <w:rFonts w:cs="Open Sans"/>
          <w:b/>
          <w:bCs/>
        </w:rPr>
      </w:pPr>
    </w:p>
    <w:p w14:paraId="6FDA6CF6" w14:textId="77777777" w:rsidR="001A330A" w:rsidRPr="00B06B7C" w:rsidRDefault="001A330A" w:rsidP="001A330A">
      <w:pPr>
        <w:shd w:val="clear" w:color="auto" w:fill="D9D9D9"/>
        <w:jc w:val="both"/>
        <w:rPr>
          <w:rFonts w:cs="Open Sans"/>
          <w:b/>
        </w:rPr>
      </w:pPr>
      <w:r w:rsidRPr="00B06B7C">
        <w:rPr>
          <w:rFonts w:cs="Open Sans"/>
          <w:b/>
        </w:rPr>
        <w:t>How You Learn</w:t>
      </w:r>
      <w:r w:rsidRPr="00B06B7C">
        <w:rPr>
          <w:rFonts w:cs="Open Sans"/>
          <w:b/>
        </w:rPr>
        <w:tab/>
      </w:r>
    </w:p>
    <w:p w14:paraId="299300C5" w14:textId="77777777" w:rsidR="001A330A" w:rsidRPr="00B06B7C" w:rsidRDefault="001A330A" w:rsidP="001A330A">
      <w:pPr>
        <w:jc w:val="both"/>
        <w:rPr>
          <w:rFonts w:cs="Open Sans"/>
          <w:b/>
        </w:rPr>
      </w:pPr>
    </w:p>
    <w:p w14:paraId="07915286" w14:textId="77777777" w:rsidR="001A330A" w:rsidRPr="003A7547" w:rsidRDefault="001A330A" w:rsidP="003A3FCD">
      <w:pPr>
        <w:pStyle w:val="ListParagraph"/>
        <w:numPr>
          <w:ilvl w:val="0"/>
          <w:numId w:val="7"/>
        </w:numPr>
        <w:jc w:val="both"/>
        <w:rPr>
          <w:rFonts w:cs="Open Sans"/>
          <w:iCs/>
        </w:rPr>
      </w:pPr>
      <w:r w:rsidRPr="003A7547">
        <w:rPr>
          <w:rFonts w:cs="Open Sans"/>
          <w:iCs/>
        </w:rPr>
        <w:t>You will learn through engaging with an individual, sustained task.</w:t>
      </w:r>
    </w:p>
    <w:p w14:paraId="6D1780B2" w14:textId="77777777" w:rsidR="001A330A" w:rsidRPr="003A7547" w:rsidRDefault="001A330A" w:rsidP="003A3FCD">
      <w:pPr>
        <w:pStyle w:val="ListParagraph"/>
        <w:numPr>
          <w:ilvl w:val="0"/>
          <w:numId w:val="7"/>
        </w:numPr>
        <w:spacing w:beforeLines="1" w:before="2" w:afterLines="1" w:after="2" w:line="259" w:lineRule="auto"/>
        <w:jc w:val="both"/>
        <w:rPr>
          <w:rFonts w:cs="Open Sans"/>
        </w:rPr>
      </w:pPr>
      <w:r w:rsidRPr="003A7547">
        <w:rPr>
          <w:rFonts w:cs="Open Sans"/>
        </w:rPr>
        <w:t xml:space="preserve">Tutorials/seminars </w:t>
      </w:r>
    </w:p>
    <w:p w14:paraId="39B11856" w14:textId="77777777" w:rsidR="001A330A" w:rsidRPr="003A7547" w:rsidRDefault="001A330A" w:rsidP="003A3FCD">
      <w:pPr>
        <w:pStyle w:val="ListParagraph"/>
        <w:numPr>
          <w:ilvl w:val="0"/>
          <w:numId w:val="7"/>
        </w:numPr>
        <w:spacing w:beforeLines="1" w:before="2" w:afterLines="1" w:after="2" w:line="259" w:lineRule="auto"/>
        <w:jc w:val="both"/>
        <w:rPr>
          <w:rFonts w:cs="Open Sans"/>
        </w:rPr>
      </w:pPr>
      <w:r w:rsidRPr="003A7547">
        <w:rPr>
          <w:rFonts w:cs="Open Sans"/>
        </w:rPr>
        <w:t xml:space="preserve">Individual research and writing </w:t>
      </w:r>
    </w:p>
    <w:p w14:paraId="59FF75D4" w14:textId="77777777" w:rsidR="001A330A" w:rsidRDefault="001A330A" w:rsidP="003A3FCD">
      <w:pPr>
        <w:pStyle w:val="ListParagraph"/>
        <w:numPr>
          <w:ilvl w:val="0"/>
          <w:numId w:val="7"/>
        </w:numPr>
        <w:spacing w:beforeLines="1" w:before="2" w:afterLines="1" w:after="2" w:line="259" w:lineRule="auto"/>
        <w:jc w:val="both"/>
        <w:rPr>
          <w:rFonts w:cs="Open Sans"/>
        </w:rPr>
      </w:pPr>
      <w:r w:rsidRPr="003A7547">
        <w:rPr>
          <w:rFonts w:cs="Open Sans"/>
        </w:rPr>
        <w:t xml:space="preserve">Extended experience with professionals </w:t>
      </w:r>
    </w:p>
    <w:p w14:paraId="38583702" w14:textId="77777777" w:rsidR="001A330A" w:rsidRDefault="001A330A" w:rsidP="001A330A">
      <w:pPr>
        <w:spacing w:beforeLines="1" w:before="2" w:afterLines="1" w:after="2"/>
        <w:jc w:val="both"/>
        <w:rPr>
          <w:rFonts w:cs="Open Sans"/>
        </w:rPr>
      </w:pPr>
    </w:p>
    <w:p w14:paraId="2B431E45" w14:textId="77777777" w:rsidR="001A330A" w:rsidRPr="00B06B7C" w:rsidRDefault="001A330A" w:rsidP="001A330A">
      <w:pPr>
        <w:widowControl w:val="0"/>
        <w:numPr>
          <w:ilvl w:val="12"/>
          <w:numId w:val="0"/>
        </w:numPr>
        <w:shd w:val="clear" w:color="auto" w:fill="D9D9D9"/>
        <w:rPr>
          <w:rFonts w:cs="Open Sans"/>
          <w:b/>
        </w:rPr>
      </w:pPr>
      <w:r w:rsidRPr="00B06B7C">
        <w:rPr>
          <w:rFonts w:cs="Open Sans"/>
          <w:b/>
        </w:rPr>
        <w:t>Roles and Responsibilities</w:t>
      </w:r>
    </w:p>
    <w:p w14:paraId="48ED0F0A" w14:textId="77777777" w:rsidR="001A330A" w:rsidRPr="00B06B7C" w:rsidRDefault="001A330A" w:rsidP="001A330A">
      <w:pPr>
        <w:widowControl w:val="0"/>
        <w:numPr>
          <w:ilvl w:val="12"/>
          <w:numId w:val="0"/>
        </w:numPr>
        <w:jc w:val="both"/>
        <w:rPr>
          <w:rFonts w:cs="Open Sans"/>
        </w:rPr>
      </w:pPr>
    </w:p>
    <w:p w14:paraId="4966C188" w14:textId="77777777" w:rsidR="001A330A" w:rsidRPr="00B06B7C" w:rsidRDefault="001A330A" w:rsidP="001A330A">
      <w:pPr>
        <w:widowControl w:val="0"/>
        <w:numPr>
          <w:ilvl w:val="12"/>
          <w:numId w:val="0"/>
        </w:numPr>
        <w:jc w:val="both"/>
        <w:rPr>
          <w:rFonts w:cs="Open Sans"/>
        </w:rPr>
      </w:pPr>
      <w:r w:rsidRPr="00B06B7C">
        <w:rPr>
          <w:rFonts w:cs="Open Sans"/>
        </w:rPr>
        <w:t>While you are encouraged to research and develop your own</w:t>
      </w:r>
      <w:r>
        <w:rPr>
          <w:rFonts w:cs="Open Sans"/>
        </w:rPr>
        <w:t xml:space="preserve"> Attachment</w:t>
      </w:r>
      <w:r w:rsidRPr="00B06B7C">
        <w:rPr>
          <w:rFonts w:cs="Open Sans"/>
        </w:rPr>
        <w:t xml:space="preserve"> opportunities, </w:t>
      </w:r>
      <w:r w:rsidRPr="00B06B7C">
        <w:rPr>
          <w:rFonts w:cs="Open Sans"/>
          <w:u w:val="single"/>
        </w:rPr>
        <w:t>the programme team</w:t>
      </w:r>
      <w:r w:rsidRPr="00B06B7C">
        <w:rPr>
          <w:rFonts w:cs="Open Sans"/>
        </w:rPr>
        <w:t xml:space="preserve"> has the final responsibility for agreeing and co-ordinating the arrangements for </w:t>
      </w:r>
      <w:r>
        <w:rPr>
          <w:rFonts w:cs="Open Sans"/>
        </w:rPr>
        <w:t>attachments</w:t>
      </w:r>
      <w:r w:rsidRPr="00B06B7C">
        <w:rPr>
          <w:rFonts w:cs="Open Sans"/>
        </w:rPr>
        <w:t xml:space="preserve">, together with the Placements Officer, and for ensuring that reasonable adjustments are made for learners with disabilities. Once contact has been established between you and your </w:t>
      </w:r>
      <w:r>
        <w:rPr>
          <w:rFonts w:cs="Open Sans"/>
        </w:rPr>
        <w:t xml:space="preserve">attachment </w:t>
      </w:r>
      <w:r w:rsidRPr="00B06B7C">
        <w:rPr>
          <w:rFonts w:cs="Open Sans"/>
        </w:rPr>
        <w:t>host, it is your responsibility to c</w:t>
      </w:r>
      <w:r>
        <w:rPr>
          <w:rFonts w:cs="Open Sans"/>
        </w:rPr>
        <w:t>ommunicate this to the Programme team and c</w:t>
      </w:r>
      <w:r w:rsidRPr="00B06B7C">
        <w:rPr>
          <w:rFonts w:cs="Open Sans"/>
        </w:rPr>
        <w:t>ontinue liaison with the host institution</w:t>
      </w:r>
      <w:r>
        <w:rPr>
          <w:rFonts w:cs="Open Sans"/>
        </w:rPr>
        <w:t xml:space="preserve"> in a consistent and professional manner</w:t>
      </w:r>
      <w:r w:rsidRPr="00B06B7C">
        <w:rPr>
          <w:rFonts w:cs="Open Sans"/>
        </w:rPr>
        <w:t xml:space="preserve">. Support during your </w:t>
      </w:r>
      <w:r>
        <w:rPr>
          <w:rFonts w:cs="Open Sans"/>
        </w:rPr>
        <w:t>attachment</w:t>
      </w:r>
      <w:r w:rsidRPr="00B06B7C">
        <w:rPr>
          <w:rFonts w:cs="Open Sans"/>
        </w:rPr>
        <w:t xml:space="preserve"> is provided by way of </w:t>
      </w:r>
      <w:r>
        <w:rPr>
          <w:rFonts w:cs="Open Sans"/>
        </w:rPr>
        <w:t xml:space="preserve">unit tutor meetings </w:t>
      </w:r>
      <w:r w:rsidRPr="00B06B7C">
        <w:rPr>
          <w:rFonts w:cs="Open Sans"/>
        </w:rPr>
        <w:t xml:space="preserve">and </w:t>
      </w:r>
      <w:r>
        <w:rPr>
          <w:rFonts w:cs="Open Sans"/>
        </w:rPr>
        <w:t xml:space="preserve">PAT </w:t>
      </w:r>
      <w:r w:rsidRPr="00B06B7C">
        <w:rPr>
          <w:rFonts w:cs="Open Sans"/>
        </w:rPr>
        <w:t>tutorials, as appropriate. Administrative support is also offered by the school’s</w:t>
      </w:r>
      <w:r>
        <w:rPr>
          <w:rFonts w:cs="Open Sans"/>
        </w:rPr>
        <w:t xml:space="preserve"> Placement </w:t>
      </w:r>
      <w:r w:rsidRPr="00B06B7C">
        <w:rPr>
          <w:rFonts w:cs="Open Sans"/>
        </w:rPr>
        <w:t>office</w:t>
      </w:r>
      <w:r>
        <w:rPr>
          <w:rFonts w:cs="Open Sans"/>
        </w:rPr>
        <w:t xml:space="preserve"> who oversees attachments.</w:t>
      </w:r>
    </w:p>
    <w:p w14:paraId="061B6284" w14:textId="77777777" w:rsidR="001A330A" w:rsidRPr="00B06B7C" w:rsidRDefault="001A330A" w:rsidP="001A330A">
      <w:pPr>
        <w:widowControl w:val="0"/>
        <w:numPr>
          <w:ilvl w:val="12"/>
          <w:numId w:val="0"/>
        </w:numPr>
        <w:jc w:val="both"/>
        <w:rPr>
          <w:rFonts w:cs="Open Sans"/>
        </w:rPr>
      </w:pPr>
    </w:p>
    <w:p w14:paraId="639F08D7" w14:textId="77777777" w:rsidR="001A330A" w:rsidRPr="00B06B7C" w:rsidRDefault="001A330A" w:rsidP="001A330A">
      <w:pPr>
        <w:widowControl w:val="0"/>
        <w:jc w:val="both"/>
        <w:rPr>
          <w:rFonts w:cs="Open Sans"/>
        </w:rPr>
      </w:pPr>
      <w:r w:rsidRPr="00B06B7C">
        <w:rPr>
          <w:rFonts w:cs="Open Sans"/>
        </w:rPr>
        <w:t xml:space="preserve">During </w:t>
      </w:r>
      <w:r>
        <w:rPr>
          <w:rFonts w:cs="Open Sans"/>
        </w:rPr>
        <w:t>attachments</w:t>
      </w:r>
      <w:r w:rsidRPr="00B06B7C">
        <w:rPr>
          <w:rFonts w:cs="Open Sans"/>
        </w:rPr>
        <w:t xml:space="preserve">, you are a representative of the Royal Central School of Speech and Drama, and so are expected to behave in a professional manner in terms of attendance, punctuality, </w:t>
      </w:r>
      <w:proofErr w:type="gramStart"/>
      <w:r w:rsidRPr="00B06B7C">
        <w:rPr>
          <w:rFonts w:cs="Open Sans"/>
        </w:rPr>
        <w:t>preparedness</w:t>
      </w:r>
      <w:proofErr w:type="gramEnd"/>
      <w:r w:rsidRPr="00B06B7C">
        <w:rPr>
          <w:rFonts w:cs="Open Sans"/>
        </w:rPr>
        <w:t xml:space="preserve"> and respect for others within the host institution. Th</w:t>
      </w:r>
      <w:r>
        <w:rPr>
          <w:rFonts w:cs="Open Sans"/>
        </w:rPr>
        <w:t xml:space="preserve">e </w:t>
      </w:r>
      <w:r w:rsidRPr="00B06B7C">
        <w:rPr>
          <w:rFonts w:cs="Open Sans"/>
        </w:rPr>
        <w:t xml:space="preserve">planning phase will </w:t>
      </w:r>
      <w:r>
        <w:rPr>
          <w:rFonts w:cs="Open Sans"/>
        </w:rPr>
        <w:t xml:space="preserve">be documented by you and the host in your Learning Agreement and </w:t>
      </w:r>
      <w:r w:rsidRPr="00B06B7C">
        <w:rPr>
          <w:rFonts w:cs="Open Sans"/>
        </w:rPr>
        <w:t xml:space="preserve">include acknowledgement of the ways in which your work and/or progress on the </w:t>
      </w:r>
      <w:r>
        <w:rPr>
          <w:rFonts w:cs="Open Sans"/>
        </w:rPr>
        <w:t xml:space="preserve">attachment </w:t>
      </w:r>
      <w:r w:rsidRPr="00B06B7C">
        <w:rPr>
          <w:rFonts w:cs="Open Sans"/>
        </w:rPr>
        <w:t>may be appropriately monitored in line with Central’s Placement Policy</w:t>
      </w:r>
      <w:r>
        <w:rPr>
          <w:rFonts w:cs="Open Sans"/>
        </w:rPr>
        <w:t xml:space="preserve"> which extends to Attachments too. You will be following Central’s Student Code of Conduct and any additional guidance offered by your host in the Learning Agreement.</w:t>
      </w:r>
    </w:p>
    <w:p w14:paraId="6723045C" w14:textId="77777777" w:rsidR="001A330A" w:rsidRPr="00B06B7C" w:rsidRDefault="001A330A" w:rsidP="001A330A">
      <w:pPr>
        <w:widowControl w:val="0"/>
        <w:jc w:val="both"/>
        <w:rPr>
          <w:rFonts w:cs="Open Sans"/>
        </w:rPr>
      </w:pPr>
    </w:p>
    <w:p w14:paraId="456B189C" w14:textId="77777777" w:rsidR="001A330A" w:rsidRPr="00B06B7C" w:rsidRDefault="001A330A" w:rsidP="001A330A">
      <w:pPr>
        <w:widowControl w:val="0"/>
        <w:jc w:val="both"/>
        <w:rPr>
          <w:rFonts w:cs="Open Sans"/>
        </w:rPr>
      </w:pPr>
      <w:r w:rsidRPr="00B06B7C">
        <w:rPr>
          <w:rFonts w:cs="Open Sans"/>
        </w:rPr>
        <w:t xml:space="preserve">Please refer to </w:t>
      </w:r>
      <w:r>
        <w:rPr>
          <w:rFonts w:cs="Open Sans"/>
        </w:rPr>
        <w:t>t</w:t>
      </w:r>
      <w:r w:rsidRPr="00B06B7C">
        <w:rPr>
          <w:rFonts w:cs="Open Sans"/>
        </w:rPr>
        <w:t xml:space="preserve">he </w:t>
      </w:r>
      <w:r>
        <w:rPr>
          <w:rFonts w:cs="Open Sans"/>
        </w:rPr>
        <w:t xml:space="preserve">Attachment Handbook </w:t>
      </w:r>
      <w:r w:rsidRPr="00B06B7C">
        <w:rPr>
          <w:rFonts w:cs="Open Sans"/>
        </w:rPr>
        <w:t xml:space="preserve">document for details of confidentiality and responsibilities </w:t>
      </w:r>
    </w:p>
    <w:p w14:paraId="389BF4AF" w14:textId="77777777" w:rsidR="001A330A" w:rsidRDefault="001A330A" w:rsidP="001A330A">
      <w:pPr>
        <w:spacing w:beforeLines="1" w:before="2" w:afterLines="1" w:after="2"/>
        <w:jc w:val="both"/>
        <w:rPr>
          <w:rFonts w:cs="Open Sans"/>
        </w:rPr>
      </w:pPr>
    </w:p>
    <w:p w14:paraId="5206B983" w14:textId="77777777" w:rsidR="001A330A" w:rsidRPr="00D6225D" w:rsidRDefault="001A330A" w:rsidP="001A330A">
      <w:pPr>
        <w:spacing w:beforeLines="1" w:before="2" w:afterLines="1" w:after="2"/>
        <w:jc w:val="both"/>
        <w:rPr>
          <w:rFonts w:cs="Open Sans"/>
        </w:rPr>
      </w:pPr>
    </w:p>
    <w:tbl>
      <w:tblPr>
        <w:tblW w:w="5000" w:type="pct"/>
        <w:tblCellMar>
          <w:top w:w="15" w:type="dxa"/>
          <w:left w:w="15" w:type="dxa"/>
          <w:bottom w:w="15" w:type="dxa"/>
          <w:right w:w="15" w:type="dxa"/>
        </w:tblCellMar>
        <w:tblLook w:val="0000" w:firstRow="0" w:lastRow="0" w:firstColumn="0" w:lastColumn="0" w:noHBand="0" w:noVBand="0"/>
      </w:tblPr>
      <w:tblGrid>
        <w:gridCol w:w="2053"/>
        <w:gridCol w:w="6456"/>
        <w:gridCol w:w="1834"/>
        <w:gridCol w:w="113"/>
      </w:tblGrid>
      <w:tr w:rsidR="001A330A" w:rsidRPr="00EC61F9" w14:paraId="2C4D660A" w14:textId="77777777" w:rsidTr="00B20164">
        <w:trPr>
          <w:trHeight w:val="964"/>
        </w:trPr>
        <w:tc>
          <w:tcPr>
            <w:tcW w:w="5000" w:type="pct"/>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6707AB8E" w14:textId="77777777" w:rsidR="001A330A" w:rsidRPr="00DA7482" w:rsidRDefault="001A330A" w:rsidP="00B20164">
            <w:pPr>
              <w:jc w:val="center"/>
              <w:textAlignment w:val="baseline"/>
              <w:rPr>
                <w:rFonts w:eastAsia="Times New Roman" w:cs="Open Sans"/>
                <w:lang w:eastAsia="en-GB"/>
              </w:rPr>
            </w:pPr>
            <w:r w:rsidRPr="00EC61F9">
              <w:rPr>
                <w:rFonts w:eastAsia="Times New Roman" w:cs="Open Sans"/>
                <w:b/>
                <w:bCs/>
                <w:lang w:eastAsia="en-GB"/>
              </w:rPr>
              <w:t>Assessment Summary</w:t>
            </w:r>
            <w:r w:rsidRPr="00EC61F9">
              <w:rPr>
                <w:rFonts w:eastAsia="Times New Roman" w:cs="Open Sans"/>
                <w:lang w:eastAsia="en-GB"/>
              </w:rPr>
              <w:t> </w:t>
            </w:r>
          </w:p>
        </w:tc>
      </w:tr>
      <w:tr w:rsidR="001A330A" w:rsidRPr="00EC61F9" w14:paraId="5BD815EC" w14:textId="77777777" w:rsidTr="00B20164">
        <w:trPr>
          <w:gridAfter w:val="1"/>
          <w:wAfter w:w="54" w:type="pct"/>
          <w:trHeight w:val="964"/>
        </w:trPr>
        <w:tc>
          <w:tcPr>
            <w:tcW w:w="982" w:type="pct"/>
            <w:tcBorders>
              <w:top w:val="single" w:sz="4" w:space="0" w:color="auto"/>
              <w:left w:val="single" w:sz="4" w:space="0" w:color="auto"/>
              <w:bottom w:val="single" w:sz="4" w:space="0" w:color="auto"/>
              <w:right w:val="single" w:sz="4" w:space="0" w:color="auto"/>
            </w:tcBorders>
            <w:shd w:val="clear" w:color="auto" w:fill="auto"/>
          </w:tcPr>
          <w:p w14:paraId="30506659" w14:textId="77777777" w:rsidR="001A330A" w:rsidRPr="00103638" w:rsidRDefault="001A330A" w:rsidP="00B20164">
            <w:pPr>
              <w:widowControl w:val="0"/>
              <w:rPr>
                <w:rFonts w:cs="Open Sans"/>
                <w:iCs/>
              </w:rPr>
            </w:pPr>
            <w:r w:rsidRPr="00B06B7C">
              <w:rPr>
                <w:rFonts w:cs="Open Sans"/>
                <w:iCs/>
              </w:rPr>
              <w:lastRenderedPageBreak/>
              <w:t>Type of task</w:t>
            </w:r>
            <w:r>
              <w:rPr>
                <w:rFonts w:cs="Open Sans"/>
                <w:iCs/>
              </w:rPr>
              <w:t xml:space="preserve"> </w:t>
            </w:r>
            <w:r w:rsidRPr="00B06B7C">
              <w:rPr>
                <w:rFonts w:cs="Open Sans"/>
                <w:i/>
              </w:rPr>
              <w:t>(</w:t>
            </w:r>
            <w:proofErr w:type="gramStart"/>
            <w:r w:rsidRPr="00B06B7C">
              <w:rPr>
                <w:rFonts w:cs="Open Sans"/>
                <w:i/>
              </w:rPr>
              <w:t>e.g.</w:t>
            </w:r>
            <w:proofErr w:type="gramEnd"/>
            <w:r w:rsidRPr="00B06B7C">
              <w:rPr>
                <w:rFonts w:cs="Open Sans"/>
                <w:i/>
              </w:rPr>
              <w:t xml:space="preserve"> essay, report, group performance)</w:t>
            </w:r>
          </w:p>
        </w:tc>
        <w:tc>
          <w:tcPr>
            <w:tcW w:w="3087" w:type="pct"/>
            <w:tcBorders>
              <w:top w:val="single" w:sz="4" w:space="0" w:color="auto"/>
              <w:left w:val="single" w:sz="4" w:space="0" w:color="auto"/>
              <w:bottom w:val="single" w:sz="4" w:space="0" w:color="auto"/>
              <w:right w:val="single" w:sz="4" w:space="0" w:color="auto"/>
            </w:tcBorders>
            <w:shd w:val="clear" w:color="auto" w:fill="auto"/>
          </w:tcPr>
          <w:p w14:paraId="17734092" w14:textId="77777777" w:rsidR="001A330A" w:rsidRPr="00103638" w:rsidRDefault="001A330A" w:rsidP="00B20164">
            <w:pPr>
              <w:widowControl w:val="0"/>
              <w:tabs>
                <w:tab w:val="num" w:pos="479"/>
              </w:tabs>
              <w:rPr>
                <w:rFonts w:cs="Open Sans"/>
                <w:iCs/>
              </w:rPr>
            </w:pPr>
            <w:r w:rsidRPr="00B06B7C">
              <w:rPr>
                <w:rFonts w:cs="Open Sans"/>
                <w:iCs/>
              </w:rPr>
              <w:t>Magnitude</w:t>
            </w:r>
            <w:r>
              <w:rPr>
                <w:rFonts w:cs="Open Sans"/>
                <w:iCs/>
              </w:rPr>
              <w:t xml:space="preserve"> </w:t>
            </w:r>
            <w:r w:rsidRPr="00B06B7C">
              <w:rPr>
                <w:rFonts w:cs="Open Sans"/>
                <w:i/>
              </w:rPr>
              <w:t>(</w:t>
            </w:r>
            <w:proofErr w:type="gramStart"/>
            <w:r w:rsidRPr="00B06B7C">
              <w:rPr>
                <w:rFonts w:cs="Open Sans"/>
                <w:i/>
              </w:rPr>
              <w:t>e.g.</w:t>
            </w:r>
            <w:proofErr w:type="gramEnd"/>
            <w:r w:rsidRPr="00B06B7C">
              <w:rPr>
                <w:rFonts w:cs="Open Sans"/>
                <w:i/>
              </w:rPr>
              <w:t xml:space="preserve"> No of words, time, etc.)</w:t>
            </w:r>
          </w:p>
        </w:tc>
        <w:tc>
          <w:tcPr>
            <w:tcW w:w="877" w:type="pct"/>
            <w:tcBorders>
              <w:top w:val="single" w:sz="4" w:space="0" w:color="auto"/>
              <w:left w:val="single" w:sz="4" w:space="0" w:color="auto"/>
              <w:bottom w:val="single" w:sz="4" w:space="0" w:color="auto"/>
              <w:right w:val="single" w:sz="4" w:space="0" w:color="auto"/>
            </w:tcBorders>
            <w:shd w:val="clear" w:color="auto" w:fill="auto"/>
          </w:tcPr>
          <w:p w14:paraId="3B80EB85" w14:textId="77777777" w:rsidR="001A330A" w:rsidRPr="00103638" w:rsidRDefault="001A330A" w:rsidP="00B20164">
            <w:pPr>
              <w:widowControl w:val="0"/>
              <w:tabs>
                <w:tab w:val="num" w:pos="479"/>
              </w:tabs>
              <w:rPr>
                <w:rFonts w:cs="Open Sans"/>
                <w:iCs/>
              </w:rPr>
            </w:pPr>
            <w:r w:rsidRPr="00B06B7C">
              <w:rPr>
                <w:rFonts w:cs="Open Sans"/>
                <w:iCs/>
              </w:rPr>
              <w:t>Weight within the unit</w:t>
            </w:r>
            <w:r>
              <w:rPr>
                <w:rFonts w:cs="Open Sans"/>
                <w:iCs/>
              </w:rPr>
              <w:t xml:space="preserve"> </w:t>
            </w:r>
            <w:r w:rsidRPr="00B06B7C">
              <w:rPr>
                <w:rFonts w:cs="Open Sans"/>
                <w:i/>
              </w:rPr>
              <w:t>(</w:t>
            </w:r>
            <w:proofErr w:type="gramStart"/>
            <w:r w:rsidRPr="00B06B7C">
              <w:rPr>
                <w:rFonts w:cs="Open Sans"/>
                <w:i/>
              </w:rPr>
              <w:t>e.g.</w:t>
            </w:r>
            <w:proofErr w:type="gramEnd"/>
            <w:r w:rsidRPr="00B06B7C">
              <w:rPr>
                <w:rFonts w:cs="Open Sans"/>
                <w:i/>
              </w:rPr>
              <w:t xml:space="preserve"> 50%) </w:t>
            </w:r>
          </w:p>
        </w:tc>
      </w:tr>
      <w:tr w:rsidR="001A330A" w:rsidRPr="00EC61F9" w14:paraId="580BDFA2" w14:textId="77777777" w:rsidTr="00B20164">
        <w:trPr>
          <w:gridAfter w:val="1"/>
          <w:wAfter w:w="54" w:type="pct"/>
          <w:trHeight w:val="964"/>
        </w:trPr>
        <w:tc>
          <w:tcPr>
            <w:tcW w:w="982" w:type="pct"/>
            <w:tcBorders>
              <w:top w:val="single" w:sz="4" w:space="0" w:color="auto"/>
              <w:left w:val="single" w:sz="4" w:space="0" w:color="auto"/>
              <w:bottom w:val="single" w:sz="4" w:space="0" w:color="auto"/>
              <w:right w:val="single" w:sz="4" w:space="0" w:color="auto"/>
            </w:tcBorders>
            <w:shd w:val="clear" w:color="auto" w:fill="auto"/>
          </w:tcPr>
          <w:p w14:paraId="0BCDD8F4" w14:textId="77777777" w:rsidR="001A330A" w:rsidRPr="00B06B7C" w:rsidRDefault="001A330A" w:rsidP="00B20164">
            <w:pPr>
              <w:widowControl w:val="0"/>
              <w:rPr>
                <w:rFonts w:cs="Open Sans"/>
                <w:iCs/>
              </w:rPr>
            </w:pPr>
            <w:r>
              <w:rPr>
                <w:rFonts w:cs="Open Sans"/>
                <w:iCs/>
              </w:rPr>
              <w:t>A) SIP Dissertation</w:t>
            </w:r>
          </w:p>
        </w:tc>
        <w:tc>
          <w:tcPr>
            <w:tcW w:w="3087" w:type="pct"/>
            <w:tcBorders>
              <w:top w:val="single" w:sz="4" w:space="0" w:color="auto"/>
              <w:left w:val="single" w:sz="4" w:space="0" w:color="auto"/>
              <w:bottom w:val="single" w:sz="4" w:space="0" w:color="auto"/>
              <w:right w:val="single" w:sz="4" w:space="0" w:color="auto"/>
            </w:tcBorders>
            <w:shd w:val="clear" w:color="auto" w:fill="auto"/>
          </w:tcPr>
          <w:p w14:paraId="7308B06D" w14:textId="77777777" w:rsidR="001A330A" w:rsidRPr="00B06B7C" w:rsidRDefault="001A330A" w:rsidP="00B20164">
            <w:pPr>
              <w:widowControl w:val="0"/>
              <w:tabs>
                <w:tab w:val="num" w:pos="479"/>
              </w:tabs>
              <w:rPr>
                <w:rFonts w:cs="Open Sans"/>
                <w:iCs/>
              </w:rPr>
            </w:pPr>
            <w:r w:rsidRPr="00DA7482">
              <w:rPr>
                <w:rFonts w:eastAsia="Times New Roman" w:cs="Open Sans"/>
                <w:lang w:eastAsia="en-GB"/>
              </w:rPr>
              <w:t>Dissertation, 20000 words</w:t>
            </w:r>
            <w:r w:rsidRPr="00EC61F9">
              <w:rPr>
                <w:rFonts w:eastAsia="Times New Roman" w:cs="Open Sans"/>
                <w:lang w:eastAsia="en-GB"/>
              </w:rPr>
              <w:t xml:space="preserve"> + Scheme of Work  </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F6530BF" w14:textId="77777777" w:rsidR="001A330A" w:rsidRPr="00B06B7C" w:rsidRDefault="001A330A" w:rsidP="00B20164">
            <w:pPr>
              <w:widowControl w:val="0"/>
              <w:tabs>
                <w:tab w:val="num" w:pos="479"/>
              </w:tabs>
              <w:jc w:val="center"/>
              <w:rPr>
                <w:rFonts w:cs="Open Sans"/>
                <w:iCs/>
              </w:rPr>
            </w:pPr>
            <w:r>
              <w:rPr>
                <w:rFonts w:cs="Open Sans"/>
                <w:iCs/>
              </w:rPr>
              <w:t>100%</w:t>
            </w:r>
          </w:p>
        </w:tc>
      </w:tr>
      <w:tr w:rsidR="001A330A" w:rsidRPr="00EC61F9" w14:paraId="436F8B68" w14:textId="77777777" w:rsidTr="00B20164">
        <w:trPr>
          <w:gridAfter w:val="1"/>
          <w:wAfter w:w="54" w:type="pct"/>
          <w:trHeight w:val="67"/>
        </w:trPr>
        <w:tc>
          <w:tcPr>
            <w:tcW w:w="4946" w:type="pct"/>
            <w:gridSpan w:val="3"/>
            <w:tcBorders>
              <w:top w:val="single" w:sz="4" w:space="0" w:color="auto"/>
              <w:left w:val="single" w:sz="4" w:space="0" w:color="auto"/>
              <w:bottom w:val="single" w:sz="4" w:space="0" w:color="auto"/>
              <w:right w:val="single" w:sz="4" w:space="0" w:color="auto"/>
            </w:tcBorders>
            <w:shd w:val="clear" w:color="auto" w:fill="auto"/>
          </w:tcPr>
          <w:p w14:paraId="5A8F384B" w14:textId="77777777" w:rsidR="001A330A" w:rsidRPr="00B06B7C" w:rsidRDefault="001A330A" w:rsidP="00B20164">
            <w:pPr>
              <w:widowControl w:val="0"/>
              <w:tabs>
                <w:tab w:val="num" w:pos="479"/>
              </w:tabs>
              <w:jc w:val="center"/>
              <w:rPr>
                <w:rFonts w:cs="Open Sans"/>
                <w:iCs/>
              </w:rPr>
            </w:pPr>
            <w:r w:rsidRPr="006C2B72">
              <w:rPr>
                <w:rFonts w:cs="Open Sans"/>
                <w:iCs/>
              </w:rPr>
              <w:t>OR</w:t>
            </w:r>
          </w:p>
        </w:tc>
      </w:tr>
      <w:tr w:rsidR="001A330A" w:rsidRPr="00EC61F9" w14:paraId="5E52EB73" w14:textId="77777777" w:rsidTr="00B20164">
        <w:trPr>
          <w:gridAfter w:val="1"/>
          <w:wAfter w:w="54" w:type="pct"/>
          <w:trHeight w:val="964"/>
        </w:trPr>
        <w:tc>
          <w:tcPr>
            <w:tcW w:w="982" w:type="pct"/>
            <w:tcBorders>
              <w:top w:val="single" w:sz="4" w:space="0" w:color="auto"/>
              <w:left w:val="single" w:sz="4" w:space="0" w:color="auto"/>
              <w:bottom w:val="single" w:sz="4" w:space="0" w:color="auto"/>
              <w:right w:val="single" w:sz="4" w:space="0" w:color="auto"/>
            </w:tcBorders>
            <w:shd w:val="clear" w:color="auto" w:fill="auto"/>
          </w:tcPr>
          <w:p w14:paraId="2943FFC8" w14:textId="77777777" w:rsidR="001A330A" w:rsidRPr="00B06B7C" w:rsidRDefault="001A330A" w:rsidP="00B20164">
            <w:pPr>
              <w:widowControl w:val="0"/>
              <w:rPr>
                <w:rFonts w:cs="Open Sans"/>
                <w:iCs/>
              </w:rPr>
            </w:pPr>
            <w:r w:rsidRPr="00DA7482">
              <w:rPr>
                <w:rFonts w:eastAsia="Times New Roman" w:cs="Open Sans"/>
                <w:color w:val="000000"/>
                <w:lang w:eastAsia="en-GB"/>
              </w:rPr>
              <w:t>B) SIP Portfolio Submission</w:t>
            </w:r>
          </w:p>
        </w:tc>
        <w:tc>
          <w:tcPr>
            <w:tcW w:w="3087" w:type="pct"/>
            <w:tcBorders>
              <w:top w:val="single" w:sz="4" w:space="0" w:color="auto"/>
              <w:left w:val="single" w:sz="4" w:space="0" w:color="auto"/>
              <w:bottom w:val="single" w:sz="4" w:space="0" w:color="auto"/>
              <w:right w:val="single" w:sz="4" w:space="0" w:color="auto"/>
            </w:tcBorders>
            <w:shd w:val="clear" w:color="auto" w:fill="auto"/>
          </w:tcPr>
          <w:p w14:paraId="30B85DD2" w14:textId="77777777" w:rsidR="001A330A" w:rsidRPr="00DA7482" w:rsidRDefault="001A330A" w:rsidP="00B20164">
            <w:pPr>
              <w:textAlignment w:val="baseline"/>
              <w:rPr>
                <w:rFonts w:eastAsia="Times New Roman" w:cs="Open Sans"/>
                <w:lang w:eastAsia="en-GB"/>
              </w:rPr>
            </w:pPr>
            <w:r w:rsidRPr="00DA7482">
              <w:rPr>
                <w:rFonts w:eastAsia="Times New Roman" w:cs="Open Sans"/>
                <w:color w:val="000000"/>
                <w:lang w:eastAsia="en-GB"/>
              </w:rPr>
              <w:t xml:space="preserve">submission with 5 elements </w:t>
            </w:r>
            <w:r>
              <w:rPr>
                <w:rFonts w:eastAsia="Times New Roman" w:cs="Open Sans"/>
                <w:color w:val="000000"/>
                <w:lang w:eastAsia="en-GB"/>
              </w:rPr>
              <w:t>(assessed holistically)</w:t>
            </w:r>
          </w:p>
          <w:p w14:paraId="2BF403AD" w14:textId="77777777" w:rsidR="001A330A" w:rsidRPr="00DA7482" w:rsidRDefault="001A330A" w:rsidP="00B20164">
            <w:pPr>
              <w:textAlignment w:val="baseline"/>
              <w:rPr>
                <w:rFonts w:eastAsia="Times New Roman" w:cs="Open Sans"/>
                <w:lang w:eastAsia="en-GB"/>
              </w:rPr>
            </w:pPr>
            <w:r w:rsidRPr="00DA7482">
              <w:rPr>
                <w:rFonts w:eastAsia="Times New Roman" w:cs="Open Sans"/>
                <w:color w:val="000000"/>
                <w:lang w:eastAsia="en-GB"/>
              </w:rPr>
              <w:t> </w:t>
            </w:r>
          </w:p>
          <w:p w14:paraId="4B3DDB24" w14:textId="77777777" w:rsidR="001A330A" w:rsidRPr="00DA7482" w:rsidRDefault="001A330A" w:rsidP="003A3FCD">
            <w:pPr>
              <w:numPr>
                <w:ilvl w:val="0"/>
                <w:numId w:val="52"/>
              </w:numPr>
              <w:ind w:left="360" w:firstLine="0"/>
              <w:textAlignment w:val="baseline"/>
              <w:rPr>
                <w:rFonts w:eastAsia="Times New Roman" w:cs="Open Sans"/>
                <w:lang w:eastAsia="en-GB"/>
              </w:rPr>
            </w:pPr>
            <w:r w:rsidRPr="00DA7482">
              <w:rPr>
                <w:rFonts w:eastAsia="Times New Roman" w:cs="Open Sans"/>
                <w:b/>
                <w:bCs/>
                <w:color w:val="000000"/>
                <w:lang w:eastAsia="en-GB"/>
              </w:rPr>
              <w:t>Contextual research</w:t>
            </w:r>
            <w:r w:rsidRPr="00DA7482">
              <w:rPr>
                <w:rFonts w:eastAsia="Times New Roman" w:cs="Open Sans"/>
                <w:color w:val="000000"/>
                <w:lang w:eastAsia="en-GB"/>
              </w:rPr>
              <w:t> 5000 written words or 30 minutes verbal account or 25-30-minute filmed lecture </w:t>
            </w:r>
          </w:p>
          <w:p w14:paraId="1F0CBF02" w14:textId="77777777" w:rsidR="001A330A" w:rsidRPr="00DA7482" w:rsidRDefault="001A330A" w:rsidP="003A3FCD">
            <w:pPr>
              <w:numPr>
                <w:ilvl w:val="0"/>
                <w:numId w:val="53"/>
              </w:numPr>
              <w:ind w:left="360" w:firstLine="0"/>
              <w:textAlignment w:val="baseline"/>
              <w:rPr>
                <w:rFonts w:eastAsia="Times New Roman" w:cs="Open Sans"/>
                <w:lang w:eastAsia="en-GB"/>
              </w:rPr>
            </w:pPr>
            <w:r w:rsidRPr="00DA7482">
              <w:rPr>
                <w:rFonts w:eastAsia="Times New Roman" w:cs="Open Sans"/>
                <w:b/>
                <w:bCs/>
                <w:color w:val="000000"/>
                <w:lang w:eastAsia="en-GB"/>
              </w:rPr>
              <w:t>Analysis of practice project one with reference to the working journal </w:t>
            </w:r>
            <w:r w:rsidRPr="00DA7482">
              <w:rPr>
                <w:rFonts w:eastAsia="Times New Roman" w:cs="Open Sans"/>
                <w:color w:val="000000"/>
                <w:lang w:eastAsia="en-GB"/>
              </w:rPr>
              <w:t>5000 written words or 30 minutes verbal account or 25-30-minute filmed lecture demonstration  </w:t>
            </w:r>
          </w:p>
          <w:p w14:paraId="47087BC7" w14:textId="77777777" w:rsidR="001A330A" w:rsidRPr="00DA7482" w:rsidRDefault="001A330A" w:rsidP="003A3FCD">
            <w:pPr>
              <w:numPr>
                <w:ilvl w:val="0"/>
                <w:numId w:val="54"/>
              </w:numPr>
              <w:ind w:left="360" w:firstLine="0"/>
              <w:textAlignment w:val="baseline"/>
              <w:rPr>
                <w:rFonts w:eastAsia="Times New Roman" w:cs="Open Sans"/>
                <w:lang w:eastAsia="en-GB"/>
              </w:rPr>
            </w:pPr>
            <w:r w:rsidRPr="00DA7482">
              <w:rPr>
                <w:rFonts w:eastAsia="Times New Roman" w:cs="Open Sans"/>
                <w:b/>
                <w:bCs/>
                <w:color w:val="000000"/>
                <w:lang w:eastAsia="en-GB"/>
              </w:rPr>
              <w:t>Analysis of practice project two with reference to the working journal </w:t>
            </w:r>
            <w:r w:rsidRPr="00DA7482">
              <w:rPr>
                <w:rFonts w:eastAsia="Times New Roman" w:cs="Open Sans"/>
                <w:color w:val="000000"/>
                <w:lang w:eastAsia="en-GB"/>
              </w:rPr>
              <w:t>5000 written words or 30 minutes verbal account or 25-30-minute filmed lecture demonstration  </w:t>
            </w:r>
          </w:p>
          <w:p w14:paraId="2B816925" w14:textId="77777777" w:rsidR="001A330A" w:rsidRPr="00DA7482" w:rsidRDefault="001A330A" w:rsidP="003A3FCD">
            <w:pPr>
              <w:numPr>
                <w:ilvl w:val="0"/>
                <w:numId w:val="55"/>
              </w:numPr>
              <w:ind w:left="360" w:firstLine="0"/>
              <w:textAlignment w:val="baseline"/>
              <w:rPr>
                <w:rFonts w:eastAsia="Times New Roman" w:cs="Open Sans"/>
                <w:lang w:eastAsia="en-GB"/>
              </w:rPr>
            </w:pPr>
            <w:r w:rsidRPr="00DA7482">
              <w:rPr>
                <w:rFonts w:eastAsia="Times New Roman" w:cs="Open Sans"/>
                <w:b/>
                <w:bCs/>
                <w:color w:val="000000"/>
                <w:lang w:eastAsia="en-GB"/>
              </w:rPr>
              <w:t>Documentation of practice with reference to the working journal and PDP</w:t>
            </w:r>
            <w:r w:rsidRPr="00DA7482">
              <w:rPr>
                <w:rFonts w:eastAsia="Times New Roman" w:cs="Open Sans"/>
                <w:color w:val="000000"/>
                <w:lang w:eastAsia="en-GB"/>
              </w:rPr>
              <w:t> 5000 written words or 30 minutes verbal account or 40-50 sides of A4 </w:t>
            </w:r>
          </w:p>
          <w:p w14:paraId="1EAB80D8" w14:textId="77777777" w:rsidR="001A330A" w:rsidRPr="00DA7482" w:rsidRDefault="001A330A" w:rsidP="003A3FCD">
            <w:pPr>
              <w:numPr>
                <w:ilvl w:val="0"/>
                <w:numId w:val="56"/>
              </w:numPr>
              <w:ind w:left="360" w:firstLine="0"/>
              <w:textAlignment w:val="baseline"/>
              <w:rPr>
                <w:rFonts w:eastAsia="Times New Roman" w:cs="Open Sans"/>
                <w:lang w:eastAsia="en-GB"/>
              </w:rPr>
            </w:pPr>
            <w:r w:rsidRPr="008B1B26">
              <w:rPr>
                <w:rFonts w:eastAsia="Times New Roman" w:cs="Open Sans"/>
                <w:b/>
                <w:bCs/>
                <w:color w:val="000000"/>
                <w:lang w:eastAsia="en-GB"/>
              </w:rPr>
              <w:t>Scheme</w:t>
            </w:r>
            <w:r>
              <w:rPr>
                <w:rFonts w:eastAsia="Times New Roman" w:cs="Open Sans"/>
                <w:b/>
                <w:bCs/>
                <w:color w:val="000000"/>
                <w:lang w:eastAsia="en-GB"/>
              </w:rPr>
              <w:t xml:space="preserve">s </w:t>
            </w:r>
            <w:r w:rsidRPr="008B1B26">
              <w:rPr>
                <w:rFonts w:eastAsia="Times New Roman" w:cs="Open Sans"/>
                <w:b/>
                <w:bCs/>
                <w:color w:val="000000"/>
                <w:lang w:eastAsia="en-GB"/>
              </w:rPr>
              <w:t>of Work</w:t>
            </w:r>
            <w:r w:rsidRPr="00DA7482">
              <w:rPr>
                <w:rFonts w:eastAsia="Times New Roman" w:cs="Open Sans"/>
                <w:color w:val="000000"/>
                <w:lang w:eastAsia="en-GB"/>
              </w:rPr>
              <w:t xml:space="preserve"> PASS/FAIL </w:t>
            </w:r>
          </w:p>
          <w:p w14:paraId="347A8E20" w14:textId="77777777" w:rsidR="001A330A" w:rsidRPr="00DA7482" w:rsidRDefault="001A330A" w:rsidP="00B20164">
            <w:pPr>
              <w:ind w:left="720"/>
              <w:textAlignment w:val="baseline"/>
              <w:rPr>
                <w:rFonts w:eastAsia="Times New Roman" w:cs="Open Sans"/>
                <w:lang w:eastAsia="en-GB"/>
              </w:rPr>
            </w:pPr>
            <w:r w:rsidRPr="00DA7482">
              <w:rPr>
                <w:rFonts w:eastAsia="Times New Roman" w:cs="Open Sans"/>
                <w:color w:val="000000"/>
                <w:lang w:eastAsia="en-GB"/>
              </w:rPr>
              <w:t> </w:t>
            </w:r>
          </w:p>
          <w:p w14:paraId="5CAB292E" w14:textId="77777777" w:rsidR="001A330A" w:rsidRPr="00DA7482" w:rsidRDefault="001A330A" w:rsidP="00B20164">
            <w:pPr>
              <w:ind w:left="720"/>
              <w:textAlignment w:val="baseline"/>
              <w:rPr>
                <w:rFonts w:eastAsia="Times New Roman" w:cs="Open Sans"/>
                <w:lang w:eastAsia="en-GB"/>
              </w:rPr>
            </w:pPr>
            <w:r w:rsidRPr="00DA7482">
              <w:rPr>
                <w:rFonts w:eastAsia="Times New Roman" w:cs="Open Sans"/>
                <w:color w:val="000000"/>
                <w:lang w:eastAsia="en-GB"/>
              </w:rPr>
              <w:t xml:space="preserve">Any combination of above with a minimum of one part submitted as </w:t>
            </w:r>
            <w:proofErr w:type="gramStart"/>
            <w:r w:rsidRPr="00DA7482">
              <w:rPr>
                <w:rFonts w:eastAsia="Times New Roman" w:cs="Open Sans"/>
                <w:color w:val="000000"/>
                <w:lang w:eastAsia="en-GB"/>
              </w:rPr>
              <w:t>words</w:t>
            </w:r>
            <w:proofErr w:type="gramEnd"/>
            <w:r w:rsidRPr="00DA7482">
              <w:rPr>
                <w:rFonts w:eastAsia="Times New Roman" w:cs="Open Sans"/>
                <w:color w:val="000000"/>
                <w:lang w:eastAsia="en-GB"/>
              </w:rPr>
              <w:t> </w:t>
            </w:r>
          </w:p>
          <w:p w14:paraId="2D57B576" w14:textId="77777777" w:rsidR="001A330A" w:rsidRPr="00B06B7C" w:rsidRDefault="001A330A" w:rsidP="00B20164">
            <w:pPr>
              <w:widowControl w:val="0"/>
              <w:tabs>
                <w:tab w:val="num" w:pos="479"/>
              </w:tabs>
              <w:rPr>
                <w:rFonts w:cs="Open Sans"/>
                <w:iCs/>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8D92AFD" w14:textId="77777777" w:rsidR="001A330A" w:rsidRPr="00B06B7C" w:rsidRDefault="001A330A" w:rsidP="00B20164">
            <w:pPr>
              <w:widowControl w:val="0"/>
              <w:tabs>
                <w:tab w:val="num" w:pos="479"/>
              </w:tabs>
              <w:jc w:val="center"/>
              <w:rPr>
                <w:rFonts w:cs="Open Sans"/>
                <w:iCs/>
              </w:rPr>
            </w:pPr>
            <w:r>
              <w:rPr>
                <w:rFonts w:cs="Open Sans"/>
                <w:iCs/>
              </w:rPr>
              <w:t>100%</w:t>
            </w:r>
          </w:p>
        </w:tc>
      </w:tr>
      <w:tr w:rsidR="001A330A" w:rsidRPr="00EC61F9" w14:paraId="07F7A101" w14:textId="77777777" w:rsidTr="00B20164">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E1F75D1" w14:textId="77777777" w:rsidR="001A330A" w:rsidRPr="00DA7482" w:rsidRDefault="001A330A" w:rsidP="00B20164">
            <w:pPr>
              <w:jc w:val="center"/>
              <w:textAlignment w:val="baseline"/>
              <w:rPr>
                <w:rFonts w:eastAsia="Times New Roman" w:cs="Open Sans"/>
                <w:lang w:eastAsia="en-GB"/>
              </w:rPr>
            </w:pPr>
            <w:r w:rsidRPr="00EC61F9">
              <w:rPr>
                <w:rFonts w:eastAsia="Times New Roman" w:cs="Open Sans"/>
                <w:b/>
                <w:bCs/>
                <w:lang w:eastAsia="en-GB"/>
              </w:rPr>
              <w:t>Assessment Detail</w:t>
            </w:r>
            <w:r w:rsidRPr="00EC61F9">
              <w:rPr>
                <w:rFonts w:eastAsia="Times New Roman" w:cs="Open Sans"/>
                <w:lang w:eastAsia="en-GB"/>
              </w:rPr>
              <w:t> </w:t>
            </w:r>
          </w:p>
        </w:tc>
      </w:tr>
      <w:tr w:rsidR="001A330A" w:rsidRPr="00EC61F9" w14:paraId="2F562B18" w14:textId="77777777" w:rsidTr="00B20164">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E8612E" w14:textId="77777777" w:rsidR="001A330A" w:rsidRPr="00DA7482" w:rsidRDefault="001A330A" w:rsidP="00B20164">
            <w:pPr>
              <w:jc w:val="both"/>
              <w:textAlignment w:val="baseline"/>
              <w:rPr>
                <w:rFonts w:eastAsia="Times New Roman" w:cs="Open Sans"/>
                <w:lang w:eastAsia="en-GB"/>
              </w:rPr>
            </w:pPr>
            <w:r w:rsidRPr="00EC61F9">
              <w:rPr>
                <w:rFonts w:eastAsia="Times New Roman" w:cs="Open Sans"/>
                <w:b/>
                <w:bCs/>
                <w:lang w:eastAsia="en-GB"/>
              </w:rPr>
              <w:t>The Scheme of Work </w:t>
            </w:r>
            <w:r w:rsidRPr="00EC61F9">
              <w:rPr>
                <w:rFonts w:eastAsia="Times New Roman" w:cs="Open Sans"/>
                <w:lang w:eastAsia="en-GB"/>
              </w:rPr>
              <w:t> </w:t>
            </w:r>
          </w:p>
          <w:p w14:paraId="0AE4F5EF" w14:textId="77777777" w:rsidR="001A330A" w:rsidRPr="00DA7482" w:rsidRDefault="001A330A" w:rsidP="00B20164">
            <w:pPr>
              <w:jc w:val="both"/>
              <w:textAlignment w:val="baseline"/>
              <w:rPr>
                <w:rFonts w:eastAsia="Times New Roman" w:cs="Open Sans"/>
                <w:lang w:eastAsia="en-GB"/>
              </w:rPr>
            </w:pPr>
            <w:r w:rsidRPr="00EC61F9">
              <w:rPr>
                <w:rFonts w:eastAsia="Times New Roman" w:cs="Open Sans"/>
                <w:lang w:eastAsia="en-GB"/>
              </w:rPr>
              <w:t> </w:t>
            </w:r>
          </w:p>
          <w:p w14:paraId="0CBB8B99" w14:textId="77777777" w:rsidR="001A330A" w:rsidRPr="00EC61F9" w:rsidRDefault="001A330A" w:rsidP="003A3FCD">
            <w:pPr>
              <w:numPr>
                <w:ilvl w:val="0"/>
                <w:numId w:val="57"/>
              </w:numPr>
              <w:ind w:left="360" w:firstLine="0"/>
              <w:jc w:val="both"/>
              <w:textAlignment w:val="baseline"/>
              <w:rPr>
                <w:rFonts w:eastAsia="Times New Roman" w:cs="Open Sans"/>
                <w:lang w:eastAsia="en-GB"/>
              </w:rPr>
            </w:pPr>
            <w:r w:rsidRPr="00EC61F9">
              <w:rPr>
                <w:rFonts w:eastAsia="Times New Roman" w:cs="Open Sans"/>
                <w:lang w:eastAsia="en-GB"/>
              </w:rPr>
              <w:t>This is a plan detailing the practice and the research area of the MFA SIP </w:t>
            </w:r>
          </w:p>
          <w:p w14:paraId="11E721C9" w14:textId="77777777" w:rsidR="001A330A" w:rsidRPr="00EC61F9" w:rsidRDefault="001A330A" w:rsidP="003A3FCD">
            <w:pPr>
              <w:numPr>
                <w:ilvl w:val="0"/>
                <w:numId w:val="57"/>
              </w:numPr>
              <w:ind w:left="360" w:firstLine="0"/>
              <w:jc w:val="both"/>
              <w:textAlignment w:val="baseline"/>
              <w:rPr>
                <w:rFonts w:eastAsia="Times New Roman" w:cs="Open Sans"/>
                <w:lang w:eastAsia="en-GB"/>
              </w:rPr>
            </w:pPr>
            <w:r w:rsidRPr="00EC61F9">
              <w:rPr>
                <w:rFonts w:eastAsia="Times New Roman" w:cs="Open Sans"/>
                <w:lang w:eastAsia="en-GB"/>
              </w:rPr>
              <w:t>This will be submitted to a relevant tutor and agreed by a selected programme-specific date. The student cannot proceed with the Sustained Independent Project (SIP) until the Scheme of Work has been accepted by the programme team. Significant changes to the proposal must be approved by the Unit tutor.</w:t>
            </w:r>
            <w:r w:rsidRPr="00EC61F9">
              <w:rPr>
                <w:rFonts w:eastAsia="Times New Roman" w:cs="Open Sans"/>
                <w:b/>
                <w:bCs/>
                <w:lang w:eastAsia="en-GB"/>
              </w:rPr>
              <w:t> </w:t>
            </w:r>
            <w:r w:rsidRPr="00EC61F9">
              <w:rPr>
                <w:rFonts w:eastAsia="Times New Roman" w:cs="Open Sans"/>
                <w:lang w:eastAsia="en-GB"/>
              </w:rPr>
              <w:t> </w:t>
            </w:r>
          </w:p>
          <w:p w14:paraId="6B07CE25" w14:textId="77777777" w:rsidR="001A330A" w:rsidRPr="00EC61F9" w:rsidRDefault="001A330A" w:rsidP="003A3FCD">
            <w:pPr>
              <w:numPr>
                <w:ilvl w:val="0"/>
                <w:numId w:val="57"/>
              </w:numPr>
              <w:ind w:left="360" w:firstLine="0"/>
              <w:jc w:val="both"/>
              <w:textAlignment w:val="baseline"/>
              <w:rPr>
                <w:rFonts w:eastAsia="Times New Roman" w:cs="Open Sans"/>
                <w:lang w:eastAsia="en-GB"/>
              </w:rPr>
            </w:pPr>
            <w:r w:rsidRPr="00EC61F9">
              <w:rPr>
                <w:rFonts w:eastAsia="Times New Roman" w:cs="Open Sans"/>
                <w:lang w:eastAsia="en-GB"/>
              </w:rPr>
              <w:t>The Scheme of Work is then submitted as part of your final work. </w:t>
            </w:r>
          </w:p>
          <w:p w14:paraId="257C4F23" w14:textId="77777777" w:rsidR="001A330A" w:rsidRPr="00DA7482" w:rsidRDefault="001A330A" w:rsidP="00B20164">
            <w:pPr>
              <w:ind w:left="360"/>
              <w:jc w:val="both"/>
              <w:textAlignment w:val="baseline"/>
              <w:rPr>
                <w:rFonts w:eastAsia="Times New Roman" w:cs="Open Sans"/>
                <w:lang w:eastAsia="en-GB"/>
              </w:rPr>
            </w:pPr>
            <w:r w:rsidRPr="00EC61F9">
              <w:rPr>
                <w:rFonts w:eastAsia="Times New Roman" w:cs="Open Sans"/>
                <w:lang w:eastAsia="en-GB"/>
              </w:rPr>
              <w:t> </w:t>
            </w:r>
          </w:p>
          <w:p w14:paraId="2CF4C88F" w14:textId="77777777" w:rsidR="001A330A" w:rsidRPr="00DA7482" w:rsidRDefault="001A330A" w:rsidP="00B20164">
            <w:pPr>
              <w:jc w:val="both"/>
              <w:textAlignment w:val="baseline"/>
              <w:rPr>
                <w:rFonts w:eastAsia="Times New Roman" w:cs="Open Sans"/>
                <w:lang w:eastAsia="en-GB"/>
              </w:rPr>
            </w:pPr>
            <w:r w:rsidRPr="00EC61F9">
              <w:rPr>
                <w:rFonts w:eastAsia="Times New Roman" w:cs="Open Sans"/>
                <w:b/>
                <w:bCs/>
                <w:lang w:eastAsia="en-GB"/>
              </w:rPr>
              <w:t>The Dissertation</w:t>
            </w:r>
            <w:r w:rsidRPr="00EC61F9">
              <w:rPr>
                <w:rFonts w:eastAsia="Times New Roman" w:cs="Open Sans"/>
                <w:lang w:eastAsia="en-GB"/>
              </w:rPr>
              <w:t>  </w:t>
            </w:r>
          </w:p>
          <w:p w14:paraId="45BEDD6E" w14:textId="77777777" w:rsidR="001A330A" w:rsidRPr="00EC61F9" w:rsidRDefault="001A330A" w:rsidP="003A3FCD">
            <w:pPr>
              <w:numPr>
                <w:ilvl w:val="0"/>
                <w:numId w:val="58"/>
              </w:numPr>
              <w:ind w:left="360" w:firstLine="0"/>
              <w:jc w:val="both"/>
              <w:textAlignment w:val="baseline"/>
              <w:rPr>
                <w:rFonts w:eastAsia="Times New Roman" w:cs="Open Sans"/>
                <w:lang w:eastAsia="en-GB"/>
              </w:rPr>
            </w:pPr>
            <w:r w:rsidRPr="00EC61F9">
              <w:rPr>
                <w:rFonts w:eastAsia="Times New Roman" w:cs="Open Sans"/>
                <w:lang w:eastAsia="en-GB"/>
              </w:rPr>
              <w:t>a </w:t>
            </w:r>
            <w:r w:rsidRPr="00EC61F9">
              <w:rPr>
                <w:rFonts w:eastAsia="Times New Roman" w:cs="Open Sans"/>
                <w:b/>
                <w:bCs/>
                <w:lang w:eastAsia="en-GB"/>
              </w:rPr>
              <w:t>20,000-word dissertation</w:t>
            </w:r>
            <w:r w:rsidRPr="00EC61F9">
              <w:rPr>
                <w:rFonts w:eastAsia="Times New Roman" w:cs="Open Sans"/>
                <w:lang w:eastAsia="en-GB"/>
              </w:rPr>
              <w:t xml:space="preserve"> articulating a movement directing or movement pedagogy research </w:t>
            </w:r>
            <w:proofErr w:type="gramStart"/>
            <w:r w:rsidRPr="00EC61F9">
              <w:rPr>
                <w:rFonts w:eastAsia="Times New Roman" w:cs="Open Sans"/>
                <w:lang w:eastAsia="en-GB"/>
              </w:rPr>
              <w:t>question</w:t>
            </w:r>
            <w:proofErr w:type="gramEnd"/>
            <w:r w:rsidRPr="00EC61F9">
              <w:rPr>
                <w:rFonts w:eastAsia="Times New Roman" w:cs="Open Sans"/>
                <w:lang w:eastAsia="en-GB"/>
              </w:rPr>
              <w:t> </w:t>
            </w:r>
          </w:p>
          <w:p w14:paraId="4641A9BD" w14:textId="77777777" w:rsidR="001A330A" w:rsidRPr="00EC61F9" w:rsidRDefault="001A330A" w:rsidP="003A3FCD">
            <w:pPr>
              <w:numPr>
                <w:ilvl w:val="0"/>
                <w:numId w:val="58"/>
              </w:numPr>
              <w:ind w:left="360" w:firstLine="0"/>
              <w:jc w:val="both"/>
              <w:textAlignment w:val="baseline"/>
              <w:rPr>
                <w:rFonts w:eastAsia="Times New Roman" w:cs="Open Sans"/>
                <w:lang w:eastAsia="en-GB"/>
              </w:rPr>
            </w:pPr>
            <w:r w:rsidRPr="00EC61F9">
              <w:rPr>
                <w:rFonts w:eastAsia="Times New Roman" w:cs="Open Sans"/>
                <w:lang w:eastAsia="en-GB"/>
              </w:rPr>
              <w:t>Students will be expected to draw upon theoretical research and analysis of practice for the body of this dissertation.  The question will be born out of the practical attachment/s of the second year and may also draw on other sources such as practitioner interviews, field study or investigation of key practitioners in the field.  </w:t>
            </w:r>
          </w:p>
          <w:p w14:paraId="60199D43" w14:textId="77777777" w:rsidR="001A330A" w:rsidRPr="00EC61F9" w:rsidRDefault="001A330A" w:rsidP="003A3FCD">
            <w:pPr>
              <w:numPr>
                <w:ilvl w:val="0"/>
                <w:numId w:val="58"/>
              </w:numPr>
              <w:ind w:left="360" w:firstLine="0"/>
              <w:jc w:val="both"/>
              <w:textAlignment w:val="baseline"/>
              <w:rPr>
                <w:rFonts w:eastAsia="Times New Roman" w:cs="Open Sans"/>
                <w:lang w:eastAsia="en-GB"/>
              </w:rPr>
            </w:pPr>
            <w:r w:rsidRPr="00EC61F9">
              <w:rPr>
                <w:rFonts w:eastAsia="Times New Roman" w:cs="Open Sans"/>
                <w:lang w:eastAsia="en-GB"/>
              </w:rPr>
              <w:t>The terrain of investigation, the overall structure and the resulting research question will be agreed with the unit tutor. </w:t>
            </w:r>
          </w:p>
          <w:p w14:paraId="51B2F8DE" w14:textId="77777777" w:rsidR="001A330A" w:rsidRPr="00DA7482" w:rsidRDefault="001A330A" w:rsidP="00B20164">
            <w:pPr>
              <w:jc w:val="both"/>
              <w:textAlignment w:val="baseline"/>
              <w:rPr>
                <w:rFonts w:eastAsia="Times New Roman" w:cs="Open Sans"/>
                <w:lang w:eastAsia="en-GB"/>
              </w:rPr>
            </w:pPr>
            <w:r w:rsidRPr="00EC61F9">
              <w:rPr>
                <w:rFonts w:eastAsia="Times New Roman" w:cs="Open Sans"/>
                <w:b/>
                <w:bCs/>
                <w:lang w:eastAsia="en-GB"/>
              </w:rPr>
              <w:t>OR</w:t>
            </w:r>
            <w:r w:rsidRPr="00EC61F9">
              <w:rPr>
                <w:rFonts w:eastAsia="Times New Roman" w:cs="Open Sans"/>
                <w:lang w:eastAsia="en-GB"/>
              </w:rPr>
              <w:t> </w:t>
            </w:r>
          </w:p>
          <w:p w14:paraId="5A023B35" w14:textId="77777777" w:rsidR="001A330A" w:rsidRPr="00DA7482" w:rsidRDefault="001A330A" w:rsidP="00B20164">
            <w:pPr>
              <w:jc w:val="both"/>
              <w:textAlignment w:val="baseline"/>
              <w:rPr>
                <w:rFonts w:eastAsia="Times New Roman" w:cs="Open Sans"/>
                <w:lang w:eastAsia="en-GB"/>
              </w:rPr>
            </w:pPr>
            <w:r w:rsidRPr="00EC61F9">
              <w:rPr>
                <w:rFonts w:eastAsia="Times New Roman" w:cs="Open Sans"/>
                <w:lang w:eastAsia="en-GB"/>
              </w:rPr>
              <w:t> </w:t>
            </w:r>
          </w:p>
          <w:p w14:paraId="22A642F0" w14:textId="77777777" w:rsidR="001A330A" w:rsidRPr="00DA7482" w:rsidRDefault="001A330A" w:rsidP="00B20164">
            <w:pPr>
              <w:jc w:val="both"/>
              <w:textAlignment w:val="baseline"/>
              <w:rPr>
                <w:rFonts w:eastAsia="Times New Roman" w:cs="Open Sans"/>
                <w:lang w:eastAsia="en-GB"/>
              </w:rPr>
            </w:pPr>
            <w:r w:rsidRPr="00DA7482">
              <w:rPr>
                <w:rFonts w:eastAsia="Times New Roman" w:cs="Open Sans"/>
                <w:b/>
                <w:bCs/>
                <w:color w:val="000000"/>
                <w:lang w:eastAsia="en-GB"/>
              </w:rPr>
              <w:t>The Portfolio Submission</w:t>
            </w:r>
            <w:r w:rsidRPr="00DA7482">
              <w:rPr>
                <w:rFonts w:eastAsia="Times New Roman" w:cs="Open Sans"/>
                <w:color w:val="000000"/>
                <w:lang w:eastAsia="en-GB"/>
              </w:rPr>
              <w:t> </w:t>
            </w:r>
          </w:p>
          <w:p w14:paraId="5F62AD21" w14:textId="77777777" w:rsidR="001A330A" w:rsidRPr="00EC61F9" w:rsidRDefault="001A330A" w:rsidP="003A3FCD">
            <w:pPr>
              <w:numPr>
                <w:ilvl w:val="0"/>
                <w:numId w:val="59"/>
              </w:numPr>
              <w:ind w:left="360" w:firstLine="0"/>
              <w:jc w:val="both"/>
              <w:textAlignment w:val="baseline"/>
              <w:rPr>
                <w:rFonts w:eastAsia="Times New Roman" w:cs="Open Sans"/>
                <w:lang w:eastAsia="en-GB"/>
              </w:rPr>
            </w:pPr>
            <w:r w:rsidRPr="00DA7482">
              <w:rPr>
                <w:rFonts w:eastAsia="Times New Roman" w:cs="Open Sans"/>
                <w:color w:val="000000"/>
                <w:lang w:eastAsia="en-GB"/>
              </w:rPr>
              <w:t>A submission with 5 elements (100%)</w:t>
            </w:r>
            <w:r w:rsidRPr="00EC61F9">
              <w:rPr>
                <w:rFonts w:eastAsia="Times New Roman" w:cs="Open Sans"/>
                <w:lang w:eastAsia="en-GB"/>
              </w:rPr>
              <w:t xml:space="preserve"> articulating a movement directing or movement pedagogy research </w:t>
            </w:r>
            <w:proofErr w:type="gramStart"/>
            <w:r w:rsidRPr="00EC61F9">
              <w:rPr>
                <w:rFonts w:eastAsia="Times New Roman" w:cs="Open Sans"/>
                <w:lang w:eastAsia="en-GB"/>
              </w:rPr>
              <w:t>question</w:t>
            </w:r>
            <w:proofErr w:type="gramEnd"/>
            <w:r w:rsidRPr="00EC61F9">
              <w:rPr>
                <w:rFonts w:eastAsia="Times New Roman" w:cs="Open Sans"/>
                <w:lang w:eastAsia="en-GB"/>
              </w:rPr>
              <w:t> </w:t>
            </w:r>
          </w:p>
          <w:p w14:paraId="6798B0D0" w14:textId="77777777" w:rsidR="001A330A" w:rsidRPr="00EC61F9" w:rsidRDefault="001A330A" w:rsidP="003A3FCD">
            <w:pPr>
              <w:numPr>
                <w:ilvl w:val="0"/>
                <w:numId w:val="59"/>
              </w:numPr>
              <w:ind w:left="360" w:firstLine="0"/>
              <w:jc w:val="both"/>
              <w:textAlignment w:val="baseline"/>
              <w:rPr>
                <w:rFonts w:eastAsia="Times New Roman" w:cs="Open Sans"/>
                <w:lang w:eastAsia="en-GB"/>
              </w:rPr>
            </w:pPr>
            <w:r w:rsidRPr="00EC61F9">
              <w:rPr>
                <w:rFonts w:eastAsia="Times New Roman" w:cs="Open Sans"/>
                <w:lang w:eastAsia="en-GB"/>
              </w:rPr>
              <w:lastRenderedPageBreak/>
              <w:t>Students will be expected to draw upon theoretical research and analysis of practice for the body of this portfolio.  The question will be born out of the practical attachment/s of the second year and may also draw on other sources such as practitioner interviews, field study or investigation of key practitioners in the field.  </w:t>
            </w:r>
          </w:p>
          <w:p w14:paraId="67C415FE" w14:textId="77777777" w:rsidR="001A330A" w:rsidRPr="00EC61F9" w:rsidRDefault="001A330A" w:rsidP="003A3FCD">
            <w:pPr>
              <w:numPr>
                <w:ilvl w:val="0"/>
                <w:numId w:val="59"/>
              </w:numPr>
              <w:ind w:left="360" w:firstLine="0"/>
              <w:jc w:val="both"/>
              <w:textAlignment w:val="baseline"/>
              <w:rPr>
                <w:rFonts w:eastAsia="Times New Roman" w:cs="Open Sans"/>
                <w:lang w:eastAsia="en-GB"/>
              </w:rPr>
            </w:pPr>
            <w:r w:rsidRPr="00EC61F9">
              <w:rPr>
                <w:rFonts w:eastAsia="Times New Roman" w:cs="Open Sans"/>
                <w:lang w:eastAsia="en-GB"/>
              </w:rPr>
              <w:t>The terrain of investigation, the overall structure, </w:t>
            </w:r>
            <w:proofErr w:type="gramStart"/>
            <w:r w:rsidRPr="00EC61F9">
              <w:rPr>
                <w:rFonts w:eastAsia="Times New Roman" w:cs="Open Sans"/>
                <w:lang w:eastAsia="en-GB"/>
              </w:rPr>
              <w:t>format</w:t>
            </w:r>
            <w:proofErr w:type="gramEnd"/>
            <w:r w:rsidRPr="00EC61F9">
              <w:rPr>
                <w:rFonts w:eastAsia="Times New Roman" w:cs="Open Sans"/>
                <w:lang w:eastAsia="en-GB"/>
              </w:rPr>
              <w:t> and the resulting research question will be agreed with the unit tutor. </w:t>
            </w:r>
          </w:p>
          <w:p w14:paraId="688CA9D5" w14:textId="77777777" w:rsidR="001A330A" w:rsidRPr="00DA7482" w:rsidRDefault="001A330A" w:rsidP="00B20164">
            <w:pPr>
              <w:textAlignment w:val="baseline"/>
              <w:rPr>
                <w:rFonts w:eastAsia="Times New Roman" w:cs="Open Sans"/>
                <w:lang w:eastAsia="en-GB"/>
              </w:rPr>
            </w:pPr>
            <w:r w:rsidRPr="00DA7482">
              <w:rPr>
                <w:rFonts w:eastAsia="Times New Roman" w:cs="Open Sans"/>
                <w:color w:val="000000"/>
                <w:lang w:eastAsia="en-GB"/>
              </w:rPr>
              <w:t> </w:t>
            </w:r>
          </w:p>
          <w:p w14:paraId="775C342E" w14:textId="77777777" w:rsidR="001A330A" w:rsidRPr="00DA7482" w:rsidRDefault="001A330A" w:rsidP="00B20164">
            <w:pPr>
              <w:textAlignment w:val="baseline"/>
              <w:rPr>
                <w:rFonts w:eastAsia="Times New Roman" w:cs="Open Sans"/>
                <w:lang w:eastAsia="en-GB"/>
              </w:rPr>
            </w:pPr>
            <w:r w:rsidRPr="00DA7482">
              <w:rPr>
                <w:rFonts w:eastAsia="Times New Roman" w:cs="Open Sans"/>
                <w:color w:val="000000"/>
                <w:lang w:eastAsia="en-GB"/>
              </w:rPr>
              <w:t>The SIP Portfolio consists of 5 elements:  </w:t>
            </w:r>
          </w:p>
          <w:p w14:paraId="274AC6D1" w14:textId="77777777" w:rsidR="001A330A" w:rsidRPr="00DA7482" w:rsidRDefault="001A330A" w:rsidP="00B20164">
            <w:pPr>
              <w:textAlignment w:val="baseline"/>
              <w:rPr>
                <w:rFonts w:eastAsia="Times New Roman" w:cs="Open Sans"/>
                <w:lang w:eastAsia="en-GB"/>
              </w:rPr>
            </w:pPr>
            <w:r w:rsidRPr="00DA7482">
              <w:rPr>
                <w:rFonts w:eastAsia="Times New Roman" w:cs="Open Sans"/>
                <w:color w:val="000000"/>
                <w:lang w:eastAsia="en-GB"/>
              </w:rPr>
              <w:t> </w:t>
            </w:r>
          </w:p>
          <w:p w14:paraId="7ABA0E5F" w14:textId="77777777" w:rsidR="001A330A" w:rsidRPr="00DA7482" w:rsidRDefault="001A330A" w:rsidP="003A3FCD">
            <w:pPr>
              <w:numPr>
                <w:ilvl w:val="0"/>
                <w:numId w:val="60"/>
              </w:numPr>
              <w:ind w:left="360" w:firstLine="0"/>
              <w:textAlignment w:val="baseline"/>
              <w:rPr>
                <w:rFonts w:eastAsia="Times New Roman" w:cs="Open Sans"/>
                <w:lang w:eastAsia="en-GB"/>
              </w:rPr>
            </w:pPr>
            <w:r w:rsidRPr="00DA7482">
              <w:rPr>
                <w:rFonts w:eastAsia="Times New Roman" w:cs="Open Sans"/>
                <w:b/>
                <w:bCs/>
                <w:color w:val="000000"/>
                <w:lang w:eastAsia="en-GB"/>
              </w:rPr>
              <w:t>Contextual research</w:t>
            </w:r>
            <w:r w:rsidRPr="00DA7482">
              <w:rPr>
                <w:rFonts w:eastAsia="Times New Roman" w:cs="Open Sans"/>
                <w:color w:val="000000"/>
                <w:lang w:eastAsia="en-GB"/>
              </w:rPr>
              <w:t> 5000 written words or 30 minutes verbal account or 25-30-minute filmed lecture </w:t>
            </w:r>
          </w:p>
          <w:p w14:paraId="4EC65988" w14:textId="77777777" w:rsidR="001A330A" w:rsidRPr="00DA7482" w:rsidRDefault="001A330A" w:rsidP="003A3FCD">
            <w:pPr>
              <w:numPr>
                <w:ilvl w:val="0"/>
                <w:numId w:val="61"/>
              </w:numPr>
              <w:ind w:left="360" w:firstLine="0"/>
              <w:textAlignment w:val="baseline"/>
              <w:rPr>
                <w:rFonts w:eastAsia="Times New Roman" w:cs="Open Sans"/>
                <w:lang w:eastAsia="en-GB"/>
              </w:rPr>
            </w:pPr>
            <w:r w:rsidRPr="00DA7482">
              <w:rPr>
                <w:rFonts w:eastAsia="Times New Roman" w:cs="Open Sans"/>
                <w:b/>
                <w:bCs/>
                <w:color w:val="000000"/>
                <w:lang w:eastAsia="en-GB"/>
              </w:rPr>
              <w:t>Analysis of practice project one with reference to the working journal </w:t>
            </w:r>
            <w:r w:rsidRPr="00DA7482">
              <w:rPr>
                <w:rFonts w:eastAsia="Times New Roman" w:cs="Open Sans"/>
                <w:color w:val="000000"/>
                <w:lang w:eastAsia="en-GB"/>
              </w:rPr>
              <w:t>5000 written words or 30 minutes verbal account or 25-30-minute filmed lecture demonstration  </w:t>
            </w:r>
          </w:p>
          <w:p w14:paraId="2A659C89" w14:textId="77777777" w:rsidR="001A330A" w:rsidRPr="00DA7482" w:rsidRDefault="001A330A" w:rsidP="003A3FCD">
            <w:pPr>
              <w:numPr>
                <w:ilvl w:val="0"/>
                <w:numId w:val="62"/>
              </w:numPr>
              <w:ind w:left="360" w:firstLine="0"/>
              <w:textAlignment w:val="baseline"/>
              <w:rPr>
                <w:rFonts w:eastAsia="Times New Roman" w:cs="Open Sans"/>
                <w:lang w:eastAsia="en-GB"/>
              </w:rPr>
            </w:pPr>
            <w:r w:rsidRPr="00DA7482">
              <w:rPr>
                <w:rFonts w:eastAsia="Times New Roman" w:cs="Open Sans"/>
                <w:b/>
                <w:bCs/>
                <w:color w:val="000000"/>
                <w:lang w:eastAsia="en-GB"/>
              </w:rPr>
              <w:t>Analysis of practice project two with reference to the working journal </w:t>
            </w:r>
            <w:r w:rsidRPr="00DA7482">
              <w:rPr>
                <w:rFonts w:eastAsia="Times New Roman" w:cs="Open Sans"/>
                <w:color w:val="000000"/>
                <w:lang w:eastAsia="en-GB"/>
              </w:rPr>
              <w:t>5000 written words or 30 minutes verbal account or 25-30-minute filmed lecture demonstration  </w:t>
            </w:r>
          </w:p>
          <w:p w14:paraId="1732FD5A" w14:textId="77777777" w:rsidR="001A330A" w:rsidRPr="00DA7482" w:rsidRDefault="001A330A" w:rsidP="003A3FCD">
            <w:pPr>
              <w:numPr>
                <w:ilvl w:val="0"/>
                <w:numId w:val="63"/>
              </w:numPr>
              <w:ind w:left="360" w:firstLine="0"/>
              <w:textAlignment w:val="baseline"/>
              <w:rPr>
                <w:rFonts w:eastAsia="Times New Roman" w:cs="Open Sans"/>
                <w:lang w:eastAsia="en-GB"/>
              </w:rPr>
            </w:pPr>
            <w:r w:rsidRPr="00DA7482">
              <w:rPr>
                <w:rFonts w:eastAsia="Times New Roman" w:cs="Open Sans"/>
                <w:b/>
                <w:bCs/>
                <w:color w:val="000000"/>
                <w:lang w:eastAsia="en-GB"/>
              </w:rPr>
              <w:t>Documentation of practice with reference to the working journal and PDP</w:t>
            </w:r>
            <w:r w:rsidRPr="00DA7482">
              <w:rPr>
                <w:rFonts w:eastAsia="Times New Roman" w:cs="Open Sans"/>
                <w:color w:val="000000"/>
                <w:lang w:eastAsia="en-GB"/>
              </w:rPr>
              <w:t> 5000 written words or 30 minutes verbal account or 40-50 sides of A4 </w:t>
            </w:r>
          </w:p>
          <w:p w14:paraId="1A2E2769" w14:textId="77777777" w:rsidR="001A330A" w:rsidRPr="00DA7482" w:rsidRDefault="001A330A" w:rsidP="003A3FCD">
            <w:pPr>
              <w:numPr>
                <w:ilvl w:val="0"/>
                <w:numId w:val="64"/>
              </w:numPr>
              <w:ind w:left="360" w:firstLine="0"/>
              <w:textAlignment w:val="baseline"/>
              <w:rPr>
                <w:rFonts w:eastAsia="Times New Roman" w:cs="Open Sans"/>
                <w:lang w:eastAsia="en-GB"/>
              </w:rPr>
            </w:pPr>
            <w:r w:rsidRPr="00DA7482">
              <w:rPr>
                <w:rFonts w:eastAsia="Times New Roman" w:cs="Open Sans"/>
                <w:b/>
                <w:bCs/>
                <w:color w:val="000000"/>
                <w:lang w:eastAsia="en-GB"/>
              </w:rPr>
              <w:t>Scheme</w:t>
            </w:r>
            <w:r>
              <w:rPr>
                <w:rFonts w:eastAsia="Times New Roman" w:cs="Open Sans"/>
                <w:b/>
                <w:bCs/>
                <w:color w:val="000000"/>
                <w:lang w:eastAsia="en-GB"/>
              </w:rPr>
              <w:t>s</w:t>
            </w:r>
            <w:r w:rsidRPr="00DA7482">
              <w:rPr>
                <w:rFonts w:eastAsia="Times New Roman" w:cs="Open Sans"/>
                <w:b/>
                <w:bCs/>
                <w:color w:val="000000"/>
                <w:lang w:eastAsia="en-GB"/>
              </w:rPr>
              <w:t xml:space="preserve"> of Work</w:t>
            </w:r>
            <w:r w:rsidRPr="00DA7482">
              <w:rPr>
                <w:rFonts w:eastAsia="Times New Roman" w:cs="Open Sans"/>
                <w:color w:val="000000"/>
                <w:lang w:eastAsia="en-GB"/>
              </w:rPr>
              <w:t> PASS/FAIL </w:t>
            </w:r>
          </w:p>
          <w:p w14:paraId="77AAA615" w14:textId="77777777" w:rsidR="001A330A" w:rsidRPr="00DA7482" w:rsidRDefault="001A330A" w:rsidP="00B20164">
            <w:pPr>
              <w:ind w:left="720"/>
              <w:textAlignment w:val="baseline"/>
              <w:rPr>
                <w:rFonts w:eastAsia="Times New Roman" w:cs="Open Sans"/>
                <w:lang w:eastAsia="en-GB"/>
              </w:rPr>
            </w:pPr>
            <w:r w:rsidRPr="00DA7482">
              <w:rPr>
                <w:rFonts w:eastAsia="Times New Roman" w:cs="Open Sans"/>
                <w:color w:val="000000"/>
                <w:lang w:eastAsia="en-GB"/>
              </w:rPr>
              <w:t> </w:t>
            </w:r>
          </w:p>
          <w:p w14:paraId="68B263A5" w14:textId="77777777" w:rsidR="001A330A" w:rsidRPr="00DA7482" w:rsidRDefault="001A330A" w:rsidP="00B20164">
            <w:pPr>
              <w:ind w:left="720"/>
              <w:textAlignment w:val="baseline"/>
              <w:rPr>
                <w:rFonts w:eastAsia="Times New Roman" w:cs="Open Sans"/>
                <w:lang w:eastAsia="en-GB"/>
              </w:rPr>
            </w:pPr>
            <w:r w:rsidRPr="00DA7482">
              <w:rPr>
                <w:rFonts w:eastAsia="Times New Roman" w:cs="Open Sans"/>
                <w:color w:val="000000"/>
                <w:lang w:eastAsia="en-GB"/>
              </w:rPr>
              <w:t xml:space="preserve">Any combination of above with a minimum of one part submitted as </w:t>
            </w:r>
            <w:proofErr w:type="gramStart"/>
            <w:r w:rsidRPr="00DA7482">
              <w:rPr>
                <w:rFonts w:eastAsia="Times New Roman" w:cs="Open Sans"/>
                <w:color w:val="000000"/>
                <w:lang w:eastAsia="en-GB"/>
              </w:rPr>
              <w:t>words</w:t>
            </w:r>
            <w:proofErr w:type="gramEnd"/>
            <w:r w:rsidRPr="00DA7482">
              <w:rPr>
                <w:rFonts w:eastAsia="Times New Roman" w:cs="Open Sans"/>
                <w:color w:val="000000"/>
                <w:lang w:eastAsia="en-GB"/>
              </w:rPr>
              <w:t> </w:t>
            </w:r>
          </w:p>
          <w:p w14:paraId="1EA5A010" w14:textId="77777777" w:rsidR="001A330A" w:rsidRPr="00DA7482" w:rsidRDefault="001A330A" w:rsidP="00B20164">
            <w:pPr>
              <w:jc w:val="both"/>
              <w:textAlignment w:val="baseline"/>
              <w:rPr>
                <w:rFonts w:eastAsia="Times New Roman" w:cs="Open Sans"/>
                <w:lang w:eastAsia="en-GB"/>
              </w:rPr>
            </w:pPr>
          </w:p>
          <w:p w14:paraId="52FA4799" w14:textId="77777777" w:rsidR="001A330A" w:rsidRPr="00DA7482" w:rsidRDefault="001A330A" w:rsidP="00B20164">
            <w:pPr>
              <w:jc w:val="both"/>
              <w:textAlignment w:val="baseline"/>
              <w:rPr>
                <w:rFonts w:eastAsia="Times New Roman" w:cs="Open Sans"/>
                <w:lang w:eastAsia="en-GB"/>
              </w:rPr>
            </w:pPr>
            <w:r w:rsidRPr="00EC61F9">
              <w:rPr>
                <w:rFonts w:eastAsia="Times New Roman" w:cs="Open Sans"/>
                <w:lang w:eastAsia="en-GB"/>
              </w:rPr>
              <w:t>For the MFA Sustained Independent Project (SIP), other criteria from the M Framework may be added for assessment as appropriate for the individual programme and would then be assessed. For example, ‘taking creative risks, selecting and implementing from these appropriately’ might be appropriate.  </w:t>
            </w:r>
          </w:p>
          <w:p w14:paraId="6699A4DA" w14:textId="77777777" w:rsidR="001A330A" w:rsidRPr="00DA7482" w:rsidRDefault="001A330A" w:rsidP="00B20164">
            <w:pPr>
              <w:jc w:val="center"/>
              <w:textAlignment w:val="baseline"/>
              <w:rPr>
                <w:rFonts w:eastAsia="Times New Roman" w:cs="Open Sans"/>
                <w:lang w:eastAsia="en-GB"/>
              </w:rPr>
            </w:pPr>
            <w:r w:rsidRPr="00EC61F9">
              <w:rPr>
                <w:rFonts w:eastAsia="Times New Roman" w:cs="Open Sans"/>
                <w:lang w:eastAsia="en-GB"/>
              </w:rPr>
              <w:t> </w:t>
            </w:r>
          </w:p>
        </w:tc>
      </w:tr>
      <w:tr w:rsidR="001A330A" w:rsidRPr="00EC61F9" w14:paraId="3BEA8997" w14:textId="77777777" w:rsidTr="00B20164">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7C000C7" w14:textId="77777777" w:rsidR="001A330A" w:rsidRPr="00DA7482" w:rsidRDefault="001A330A" w:rsidP="00B20164">
            <w:pPr>
              <w:jc w:val="center"/>
              <w:textAlignment w:val="baseline"/>
              <w:rPr>
                <w:rFonts w:eastAsia="Times New Roman" w:cs="Open Sans"/>
                <w:lang w:eastAsia="en-GB"/>
              </w:rPr>
            </w:pPr>
            <w:r w:rsidRPr="00EC61F9">
              <w:rPr>
                <w:rFonts w:eastAsia="Times New Roman" w:cs="Open Sans"/>
                <w:b/>
                <w:bCs/>
                <w:lang w:eastAsia="en-GB"/>
              </w:rPr>
              <w:lastRenderedPageBreak/>
              <w:t>Assessment Notes</w:t>
            </w:r>
            <w:r w:rsidRPr="00EC61F9">
              <w:rPr>
                <w:rFonts w:eastAsia="Times New Roman" w:cs="Open Sans"/>
                <w:lang w:eastAsia="en-GB"/>
              </w:rPr>
              <w:t> </w:t>
            </w:r>
          </w:p>
        </w:tc>
      </w:tr>
      <w:tr w:rsidR="001A330A" w:rsidRPr="00EC61F9" w14:paraId="5FD6BACA" w14:textId="77777777" w:rsidTr="00B20164">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AD41A5" w14:textId="77777777" w:rsidR="001A330A" w:rsidRPr="00E47B1B" w:rsidRDefault="001A330A" w:rsidP="003A3FCD">
            <w:pPr>
              <w:numPr>
                <w:ilvl w:val="0"/>
                <w:numId w:val="49"/>
              </w:numPr>
              <w:spacing w:beforeLines="1" w:before="2" w:afterLines="1" w:after="2" w:line="259" w:lineRule="auto"/>
              <w:rPr>
                <w:rFonts w:cs="Open Sans"/>
                <w:iCs/>
              </w:rPr>
            </w:pPr>
            <w:r w:rsidRPr="0047160B">
              <w:rPr>
                <w:rFonts w:cs="Open Sans"/>
              </w:rPr>
              <w:t xml:space="preserve">You must achieve a pass in all the above elements </w:t>
            </w:r>
            <w:r>
              <w:rPr>
                <w:rFonts w:cs="Open Sans"/>
              </w:rPr>
              <w:t xml:space="preserve">(where applicable for multiple elements) </w:t>
            </w:r>
            <w:r w:rsidRPr="0047160B">
              <w:rPr>
                <w:rFonts w:cs="Open Sans"/>
              </w:rPr>
              <w:t xml:space="preserve">of assessment to pass the unit. </w:t>
            </w:r>
          </w:p>
          <w:p w14:paraId="24BC1DFA" w14:textId="77777777" w:rsidR="001A330A" w:rsidRPr="008B1B26" w:rsidRDefault="001A330A" w:rsidP="003A3FCD">
            <w:pPr>
              <w:numPr>
                <w:ilvl w:val="0"/>
                <w:numId w:val="49"/>
              </w:numPr>
              <w:spacing w:beforeLines="1" w:before="2" w:afterLines="1" w:after="2" w:line="259" w:lineRule="auto"/>
              <w:rPr>
                <w:rFonts w:cs="Open Sans"/>
                <w:iCs/>
              </w:rPr>
            </w:pPr>
            <w:r w:rsidRPr="00E47B1B">
              <w:rPr>
                <w:rFonts w:eastAsia="Times New Roman" w:cs="Open Sans"/>
                <w:lang w:eastAsia="en-GB"/>
              </w:rPr>
              <w:t>The mark awarded for this unit counts for 50% of the final mark for the award of MFA.  </w:t>
            </w:r>
          </w:p>
        </w:tc>
      </w:tr>
      <w:tr w:rsidR="001A330A" w:rsidRPr="00EC61F9" w14:paraId="6CFBCC9C" w14:textId="77777777" w:rsidTr="00B20164">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BC8AF59" w14:textId="77777777" w:rsidR="001A330A" w:rsidRPr="00DA7482" w:rsidRDefault="001A330A" w:rsidP="00B20164">
            <w:pPr>
              <w:jc w:val="center"/>
              <w:textAlignment w:val="baseline"/>
              <w:rPr>
                <w:rFonts w:eastAsia="Times New Roman" w:cs="Open Sans"/>
                <w:lang w:eastAsia="en-GB"/>
              </w:rPr>
            </w:pPr>
            <w:r w:rsidRPr="00EC61F9">
              <w:rPr>
                <w:rFonts w:eastAsia="Times New Roman" w:cs="Open Sans"/>
                <w:b/>
                <w:bCs/>
                <w:lang w:eastAsia="en-GB"/>
              </w:rPr>
              <w:t>Assessment Criteria</w:t>
            </w:r>
            <w:r w:rsidRPr="00EC61F9">
              <w:rPr>
                <w:rFonts w:eastAsia="Times New Roman" w:cs="Open Sans"/>
                <w:lang w:eastAsia="en-GB"/>
              </w:rPr>
              <w:t> </w:t>
            </w:r>
          </w:p>
        </w:tc>
      </w:tr>
      <w:tr w:rsidR="001A330A" w:rsidRPr="00EC61F9" w14:paraId="690F6B00" w14:textId="77777777" w:rsidTr="00B20164">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5705D" w14:textId="77777777" w:rsidR="001A330A" w:rsidRDefault="001A330A" w:rsidP="003A3FCD">
            <w:pPr>
              <w:pStyle w:val="ListParagraph"/>
              <w:numPr>
                <w:ilvl w:val="0"/>
                <w:numId w:val="65"/>
              </w:numPr>
              <w:textAlignment w:val="baseline"/>
              <w:rPr>
                <w:rFonts w:eastAsia="Times New Roman" w:cs="Open Sans"/>
                <w:lang w:eastAsia="en-GB"/>
              </w:rPr>
            </w:pPr>
            <w:r w:rsidRPr="00103638">
              <w:rPr>
                <w:rFonts w:eastAsia="Times New Roman" w:cs="Open Sans"/>
                <w:lang w:eastAsia="en-GB"/>
              </w:rPr>
              <w:t>sustained, independent written/articulated </w:t>
            </w:r>
            <w:proofErr w:type="gramStart"/>
            <w:r w:rsidRPr="00103638">
              <w:rPr>
                <w:rFonts w:eastAsia="Times New Roman" w:cs="Open Sans"/>
                <w:lang w:eastAsia="en-GB"/>
              </w:rPr>
              <w:t>argument</w:t>
            </w:r>
            <w:proofErr w:type="gramEnd"/>
            <w:r w:rsidRPr="00103638">
              <w:rPr>
                <w:rFonts w:eastAsia="Times New Roman" w:cs="Open Sans"/>
                <w:lang w:eastAsia="en-GB"/>
              </w:rPr>
              <w:t> </w:t>
            </w:r>
          </w:p>
          <w:p w14:paraId="071464A6" w14:textId="77777777" w:rsidR="001A330A" w:rsidRDefault="001A330A" w:rsidP="003A3FCD">
            <w:pPr>
              <w:pStyle w:val="ListParagraph"/>
              <w:numPr>
                <w:ilvl w:val="0"/>
                <w:numId w:val="65"/>
              </w:numPr>
              <w:textAlignment w:val="baseline"/>
              <w:rPr>
                <w:rFonts w:eastAsia="Times New Roman" w:cs="Open Sans"/>
                <w:lang w:eastAsia="en-GB"/>
              </w:rPr>
            </w:pPr>
            <w:r w:rsidRPr="00103638">
              <w:rPr>
                <w:rFonts w:eastAsia="Times New Roman" w:cs="Open Sans"/>
                <w:lang w:eastAsia="en-GB"/>
              </w:rPr>
              <w:t xml:space="preserve">originality in the application of knowledge in relation to the development and application of your practice, individual </w:t>
            </w:r>
            <w:proofErr w:type="gramStart"/>
            <w:r w:rsidRPr="00103638">
              <w:rPr>
                <w:rFonts w:eastAsia="Times New Roman" w:cs="Open Sans"/>
                <w:lang w:eastAsia="en-GB"/>
              </w:rPr>
              <w:t>research</w:t>
            </w:r>
            <w:proofErr w:type="gramEnd"/>
            <w:r w:rsidRPr="00103638">
              <w:rPr>
                <w:rFonts w:eastAsia="Times New Roman" w:cs="Open Sans"/>
                <w:lang w:eastAsia="en-GB"/>
              </w:rPr>
              <w:t xml:space="preserve"> and professional approaches  </w:t>
            </w:r>
          </w:p>
          <w:p w14:paraId="3465E502" w14:textId="77777777" w:rsidR="001A330A" w:rsidRPr="00103638" w:rsidRDefault="001A330A" w:rsidP="003A3FCD">
            <w:pPr>
              <w:pStyle w:val="ListParagraph"/>
              <w:numPr>
                <w:ilvl w:val="0"/>
                <w:numId w:val="65"/>
              </w:numPr>
              <w:textAlignment w:val="baseline"/>
              <w:rPr>
                <w:rFonts w:eastAsia="Times New Roman" w:cs="Open Sans"/>
                <w:lang w:eastAsia="en-GB"/>
              </w:rPr>
            </w:pPr>
            <w:r w:rsidRPr="00103638">
              <w:rPr>
                <w:rFonts w:eastAsia="Times New Roman" w:cs="Open Sans"/>
                <w:lang w:eastAsia="en-GB"/>
              </w:rPr>
              <w:t>analytical and critical awareness of relevant contemporary issues in movement teaching and movement direction</w:t>
            </w:r>
          </w:p>
          <w:p w14:paraId="440F5A1D" w14:textId="77777777" w:rsidR="001A330A" w:rsidRPr="00103638" w:rsidRDefault="001A330A" w:rsidP="003A3FCD">
            <w:pPr>
              <w:pStyle w:val="ListParagraph"/>
              <w:numPr>
                <w:ilvl w:val="0"/>
                <w:numId w:val="65"/>
              </w:numPr>
              <w:textAlignment w:val="baseline"/>
              <w:rPr>
                <w:rFonts w:eastAsia="Times New Roman" w:cs="Open Sans"/>
                <w:lang w:eastAsia="en-GB"/>
              </w:rPr>
            </w:pPr>
            <w:r w:rsidRPr="00103638">
              <w:rPr>
                <w:rFonts w:eastAsia="Times New Roman" w:cs="Open Sans"/>
                <w:lang w:eastAsia="en-GB"/>
              </w:rPr>
              <w:t>intellectual engagement with practice, dissertation/SIP Portfolio  </w:t>
            </w:r>
          </w:p>
          <w:p w14:paraId="1C00E2F4" w14:textId="77777777" w:rsidR="001A330A" w:rsidRPr="00103638" w:rsidRDefault="001A330A" w:rsidP="003A3FCD">
            <w:pPr>
              <w:pStyle w:val="ListParagraph"/>
              <w:numPr>
                <w:ilvl w:val="0"/>
                <w:numId w:val="65"/>
              </w:numPr>
              <w:textAlignment w:val="baseline"/>
              <w:rPr>
                <w:rFonts w:eastAsia="Times New Roman" w:cs="Open Sans"/>
                <w:lang w:eastAsia="en-GB"/>
              </w:rPr>
            </w:pPr>
            <w:r w:rsidRPr="00103638">
              <w:rPr>
                <w:rFonts w:eastAsia="Times New Roman" w:cs="Open Sans"/>
                <w:lang w:eastAsia="en-GB"/>
              </w:rPr>
              <w:t>understanding and effective use of research and advanced sustained, independent written/articulated argument that is supported by citation of your Working Journal.  </w:t>
            </w: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5" w:name="_Toc143088348"/>
      <w:r>
        <w:rPr>
          <w:rFonts w:ascii="FogertyHairline" w:hAnsi="FogertyHairline"/>
          <w:b/>
          <w:color w:val="FFFFFF" w:themeColor="background1"/>
        </w:rPr>
        <w:lastRenderedPageBreak/>
        <w:t>READING LIST</w:t>
      </w:r>
      <w:bookmarkEnd w:id="25"/>
    </w:p>
    <w:p w14:paraId="3E279304" w14:textId="77777777" w:rsidR="00BA0A47" w:rsidRDefault="00BA0A47" w:rsidP="00BA0A47"/>
    <w:p w14:paraId="623A4C6B" w14:textId="77777777" w:rsidR="00077901" w:rsidRPr="0006121D" w:rsidRDefault="00077901" w:rsidP="00077901">
      <w:pPr>
        <w:rPr>
          <w:rFonts w:cs="Open Sans"/>
        </w:rPr>
      </w:pPr>
      <w:r w:rsidRPr="0006121D">
        <w:rPr>
          <w:rFonts w:cs="Open Sans"/>
        </w:rPr>
        <w:t xml:space="preserve">Please note that several resources are applicable across units – so please do check in with your PAT through the </w:t>
      </w:r>
      <w:proofErr w:type="gramStart"/>
      <w:r w:rsidRPr="0006121D">
        <w:rPr>
          <w:rFonts w:cs="Open Sans"/>
        </w:rPr>
        <w:t>year</w:t>
      </w:r>
      <w:proofErr w:type="gramEnd"/>
    </w:p>
    <w:p w14:paraId="71929317" w14:textId="77777777" w:rsidR="00077901" w:rsidRPr="0006121D" w:rsidRDefault="00077901" w:rsidP="00077901">
      <w:pPr>
        <w:rPr>
          <w:rFonts w:cs="Open Sans"/>
        </w:rPr>
      </w:pPr>
    </w:p>
    <w:p w14:paraId="1F21BA9D" w14:textId="77777777" w:rsidR="00077901" w:rsidRPr="0006121D" w:rsidRDefault="00077901" w:rsidP="00077901">
      <w:pPr>
        <w:spacing w:after="240"/>
        <w:rPr>
          <w:rFonts w:cs="Open Sans"/>
          <w:b/>
          <w:sz w:val="40"/>
          <w:szCs w:val="40"/>
        </w:rPr>
      </w:pPr>
      <w:r w:rsidRPr="0006121D">
        <w:rPr>
          <w:rFonts w:cs="Open Sans"/>
          <w:b/>
          <w:sz w:val="40"/>
          <w:szCs w:val="40"/>
        </w:rPr>
        <w:t>BODIES IN MOVEMENT</w:t>
      </w:r>
    </w:p>
    <w:p w14:paraId="6C00EA2E" w14:textId="77777777" w:rsidR="00077901" w:rsidRPr="0006121D" w:rsidRDefault="00077901" w:rsidP="00077901">
      <w:pPr>
        <w:spacing w:after="240"/>
        <w:rPr>
          <w:rFonts w:cs="Open Sans"/>
          <w:b/>
        </w:rPr>
      </w:pPr>
      <w:r w:rsidRPr="0006121D">
        <w:rPr>
          <w:rFonts w:cs="Open Sans"/>
          <w:b/>
        </w:rPr>
        <w:t>Experiential Anatomy</w:t>
      </w:r>
      <w:r w:rsidRPr="0006121D">
        <w:rPr>
          <w:rFonts w:cs="Open Sans"/>
          <w:b/>
          <w:bCs/>
        </w:rPr>
        <w:t xml:space="preserve"> Element </w:t>
      </w:r>
    </w:p>
    <w:p w14:paraId="7A24DC0C" w14:textId="77777777" w:rsidR="00077901" w:rsidRPr="0006121D" w:rsidRDefault="00077901" w:rsidP="00077901">
      <w:pPr>
        <w:tabs>
          <w:tab w:val="left" w:pos="4111"/>
        </w:tabs>
        <w:spacing w:after="240"/>
        <w:rPr>
          <w:rFonts w:cs="Open Sans"/>
          <w:b/>
          <w:bCs/>
        </w:rPr>
      </w:pPr>
      <w:r w:rsidRPr="0006121D">
        <w:rPr>
          <w:rFonts w:cs="Open Sans"/>
          <w:b/>
          <w:bCs/>
        </w:rPr>
        <w:t xml:space="preserve">Key Texts  </w:t>
      </w:r>
    </w:p>
    <w:p w14:paraId="731AA394" w14:textId="77777777" w:rsidR="00077901" w:rsidRPr="0006121D" w:rsidRDefault="00077901" w:rsidP="00077901">
      <w:pPr>
        <w:tabs>
          <w:tab w:val="left" w:pos="4111"/>
        </w:tabs>
        <w:spacing w:after="240"/>
        <w:rPr>
          <w:rFonts w:cs="Open Sans"/>
          <w:b/>
          <w:bCs/>
        </w:rPr>
      </w:pPr>
      <w:r w:rsidRPr="0006121D">
        <w:rPr>
          <w:rFonts w:cs="Open Sans"/>
          <w:b/>
          <w:bCs/>
        </w:rPr>
        <w:t xml:space="preserve">Anatomy Element  </w:t>
      </w:r>
    </w:p>
    <w:p w14:paraId="60026245" w14:textId="77777777" w:rsidR="00077901" w:rsidRPr="0006121D" w:rsidRDefault="00077901" w:rsidP="00077901">
      <w:pPr>
        <w:textAlignment w:val="baseline"/>
        <w:rPr>
          <w:rFonts w:eastAsia="Times New Roman" w:cs="Open Sans"/>
          <w:lang w:eastAsia="en-GB"/>
        </w:rPr>
      </w:pPr>
      <w:r w:rsidRPr="0006121D">
        <w:rPr>
          <w:rFonts w:eastAsia="Times New Roman" w:cs="Open Sans"/>
          <w:lang w:eastAsia="en-GB"/>
        </w:rPr>
        <w:t>Eddy, M. (2009) A brief history of somatic practices and dance: historical development of the field of somatic education and its relationship to dance Journal of Dance and Somatic Practices, Volume 1 No 1.</w:t>
      </w:r>
    </w:p>
    <w:p w14:paraId="5680D47F" w14:textId="77777777" w:rsidR="00077901" w:rsidRPr="0006121D" w:rsidRDefault="00077901" w:rsidP="00077901">
      <w:pPr>
        <w:textAlignment w:val="baseline"/>
        <w:rPr>
          <w:rFonts w:ascii="Times New Roman" w:eastAsia="Times New Roman" w:hAnsi="Times New Roman" w:cs="Times New Roman"/>
          <w:lang w:eastAsia="en-GB"/>
        </w:rPr>
      </w:pPr>
    </w:p>
    <w:p w14:paraId="2764E767" w14:textId="77777777" w:rsidR="00077901" w:rsidRPr="0006121D" w:rsidRDefault="00077901" w:rsidP="00077901">
      <w:pPr>
        <w:tabs>
          <w:tab w:val="left" w:pos="4111"/>
        </w:tabs>
        <w:spacing w:after="240"/>
        <w:rPr>
          <w:rFonts w:cs="Open Sans"/>
        </w:rPr>
      </w:pPr>
      <w:r w:rsidRPr="0006121D">
        <w:rPr>
          <w:rFonts w:cs="Open Sans"/>
        </w:rPr>
        <w:t xml:space="preserve">Olsen, A. (2004) Bodystories: A Guide to Experiential Anatomy New England, University Press.  </w:t>
      </w:r>
    </w:p>
    <w:p w14:paraId="650E1708" w14:textId="77777777" w:rsidR="00077901" w:rsidRPr="0006121D" w:rsidRDefault="00077901" w:rsidP="00077901">
      <w:pPr>
        <w:tabs>
          <w:tab w:val="left" w:pos="4111"/>
        </w:tabs>
        <w:spacing w:after="240"/>
        <w:rPr>
          <w:rFonts w:cs="Open Sans"/>
        </w:rPr>
      </w:pPr>
    </w:p>
    <w:p w14:paraId="68968C15" w14:textId="77777777" w:rsidR="00077901" w:rsidRPr="0006121D" w:rsidRDefault="00077901" w:rsidP="00077901">
      <w:pPr>
        <w:tabs>
          <w:tab w:val="left" w:pos="4111"/>
        </w:tabs>
        <w:spacing w:after="240"/>
        <w:rPr>
          <w:rFonts w:cs="Open Sans"/>
          <w:b/>
          <w:bCs/>
        </w:rPr>
      </w:pPr>
      <w:r w:rsidRPr="0006121D">
        <w:rPr>
          <w:rFonts w:cs="Open Sans"/>
          <w:b/>
          <w:bCs/>
        </w:rPr>
        <w:t xml:space="preserve">Encountering Element </w:t>
      </w:r>
    </w:p>
    <w:p w14:paraId="7288FD55" w14:textId="77777777" w:rsidR="00077901" w:rsidRPr="0006121D" w:rsidRDefault="00077901" w:rsidP="00077901">
      <w:pPr>
        <w:tabs>
          <w:tab w:val="left" w:pos="4111"/>
        </w:tabs>
        <w:spacing w:after="240"/>
        <w:rPr>
          <w:rFonts w:cs="Open Sans"/>
        </w:rPr>
      </w:pPr>
      <w:r w:rsidRPr="0006121D">
        <w:rPr>
          <w:rFonts w:cs="Open Sans"/>
        </w:rPr>
        <w:t xml:space="preserve">Barba, E. and Savarese, N. (2005) The secret art of the performer: a dictionary of theatre anthropology, London; New York, Routledge. </w:t>
      </w:r>
    </w:p>
    <w:p w14:paraId="0C6BA1D0" w14:textId="77777777" w:rsidR="00077901" w:rsidRPr="0006121D" w:rsidRDefault="00077901" w:rsidP="00077901">
      <w:pPr>
        <w:rPr>
          <w:rFonts w:cs="Open Sans"/>
          <w:color w:val="000000" w:themeColor="text1"/>
        </w:rPr>
      </w:pPr>
      <w:r w:rsidRPr="0006121D">
        <w:rPr>
          <w:rFonts w:cs="Open Sans"/>
          <w:color w:val="000000" w:themeColor="text1"/>
        </w:rPr>
        <w:t xml:space="preserve">Butler, J. (2006 [1990]) </w:t>
      </w:r>
      <w:r w:rsidRPr="0006121D">
        <w:rPr>
          <w:rFonts w:cs="Open Sans"/>
          <w:i/>
          <w:iCs/>
          <w:color w:val="000000" w:themeColor="text1"/>
        </w:rPr>
        <w:t>Gender trouble: feminism and the subversion of identity.</w:t>
      </w:r>
      <w:r w:rsidRPr="0006121D">
        <w:rPr>
          <w:rFonts w:cs="Open Sans"/>
          <w:color w:val="000000" w:themeColor="text1"/>
        </w:rPr>
        <w:t xml:space="preserve"> London UK: </w:t>
      </w:r>
    </w:p>
    <w:p w14:paraId="182B6CD3" w14:textId="77777777" w:rsidR="00077901" w:rsidRPr="0006121D" w:rsidRDefault="00077901" w:rsidP="00077901">
      <w:pPr>
        <w:tabs>
          <w:tab w:val="left" w:pos="4111"/>
        </w:tabs>
        <w:spacing w:after="240"/>
        <w:rPr>
          <w:rFonts w:cs="Open Sans"/>
          <w:color w:val="000000" w:themeColor="text1"/>
        </w:rPr>
      </w:pPr>
      <w:r w:rsidRPr="0006121D">
        <w:rPr>
          <w:rFonts w:cs="Open Sans"/>
          <w:color w:val="000000" w:themeColor="text1"/>
        </w:rPr>
        <w:t xml:space="preserve">Routledge. </w:t>
      </w:r>
    </w:p>
    <w:p w14:paraId="54FAA056" w14:textId="77777777" w:rsidR="00077901" w:rsidRPr="0006121D" w:rsidRDefault="00077901" w:rsidP="00077901">
      <w:pPr>
        <w:shd w:val="clear" w:color="auto" w:fill="FFFFFF"/>
        <w:spacing w:after="240"/>
        <w:rPr>
          <w:rFonts w:eastAsia="Times New Roman" w:cs="Open Sans"/>
          <w:lang w:eastAsia="en-GB"/>
        </w:rPr>
      </w:pPr>
      <w:r w:rsidRPr="0006121D">
        <w:rPr>
          <w:rFonts w:eastAsia="Times New Roman" w:cs="Open Sans"/>
          <w:lang w:eastAsia="en-GB"/>
        </w:rPr>
        <w:t>Goodridge, J. (1999) Rhythm and Timing of Movement in Performance: Drama, Dance and Ceremony, London, Jessica Kingsley Publishers.</w:t>
      </w:r>
    </w:p>
    <w:p w14:paraId="2DE5DA3C" w14:textId="77777777" w:rsidR="00077901" w:rsidRPr="0006121D" w:rsidRDefault="00077901" w:rsidP="00077901">
      <w:pPr>
        <w:tabs>
          <w:tab w:val="left" w:pos="4111"/>
        </w:tabs>
        <w:spacing w:after="240"/>
        <w:rPr>
          <w:rFonts w:cs="Open Sans"/>
        </w:rPr>
      </w:pPr>
      <w:r w:rsidRPr="0006121D">
        <w:rPr>
          <w:rFonts w:cs="Open Sans"/>
        </w:rPr>
        <w:t xml:space="preserve">Hodge, A. (2000) Twentieth-Century Actor Training London, Routledge. </w:t>
      </w:r>
    </w:p>
    <w:p w14:paraId="65F20537" w14:textId="77777777" w:rsidR="00077901" w:rsidRPr="0006121D" w:rsidRDefault="00077901" w:rsidP="00077901">
      <w:pPr>
        <w:rPr>
          <w:rFonts w:cs="Open Sans"/>
          <w:color w:val="000000" w:themeColor="text1"/>
        </w:rPr>
      </w:pPr>
      <w:r w:rsidRPr="0006121D">
        <w:rPr>
          <w:rStyle w:val="highlight"/>
          <w:rFonts w:cs="Open Sans"/>
          <w:color w:val="000000" w:themeColor="text1"/>
        </w:rPr>
        <w:t>Spatz</w:t>
      </w:r>
      <w:r w:rsidRPr="0006121D">
        <w:rPr>
          <w:rFonts w:cs="Open Sans"/>
          <w:color w:val="000000" w:themeColor="text1"/>
        </w:rPr>
        <w:t xml:space="preserve">, B. (2015) What a body can do: technique as knowledge, practice as research. Abingdon: Routledge. </w:t>
      </w:r>
    </w:p>
    <w:p w14:paraId="10BEEB85" w14:textId="77777777" w:rsidR="00077901" w:rsidRPr="0006121D" w:rsidRDefault="00077901" w:rsidP="00077901">
      <w:pPr>
        <w:tabs>
          <w:tab w:val="left" w:pos="4111"/>
        </w:tabs>
        <w:spacing w:after="240"/>
        <w:rPr>
          <w:rFonts w:cs="Open Sans"/>
          <w:b/>
          <w:bCs/>
        </w:rPr>
      </w:pPr>
    </w:p>
    <w:p w14:paraId="075E0D4F" w14:textId="77777777" w:rsidR="00077901" w:rsidRPr="0006121D" w:rsidRDefault="00077901" w:rsidP="00077901">
      <w:pPr>
        <w:tabs>
          <w:tab w:val="left" w:pos="4111"/>
        </w:tabs>
        <w:spacing w:after="240"/>
        <w:rPr>
          <w:rFonts w:cs="Open Sans"/>
          <w:b/>
          <w:bCs/>
        </w:rPr>
      </w:pPr>
      <w:r w:rsidRPr="0006121D">
        <w:rPr>
          <w:rFonts w:cs="Open Sans"/>
          <w:b/>
          <w:bCs/>
        </w:rPr>
        <w:t xml:space="preserve">Supportive Reading for Experiential Anatomy Element  </w:t>
      </w:r>
    </w:p>
    <w:p w14:paraId="3E3147D2" w14:textId="77777777" w:rsidR="00077901" w:rsidRPr="0006121D" w:rsidRDefault="00077901" w:rsidP="00077901">
      <w:pPr>
        <w:tabs>
          <w:tab w:val="left" w:pos="4111"/>
        </w:tabs>
        <w:spacing w:after="240"/>
        <w:rPr>
          <w:color w:val="000000" w:themeColor="text1"/>
        </w:rPr>
      </w:pPr>
      <w:r w:rsidRPr="0006121D">
        <w:rPr>
          <w:rFonts w:cstheme="minorHAnsi"/>
          <w:color w:val="000000" w:themeColor="text1"/>
        </w:rPr>
        <w:t xml:space="preserve">Amory, </w:t>
      </w:r>
      <w:proofErr w:type="gramStart"/>
      <w:r w:rsidRPr="0006121D">
        <w:rPr>
          <w:rFonts w:cstheme="minorHAnsi"/>
          <w:color w:val="000000" w:themeColor="text1"/>
        </w:rPr>
        <w:t>K.K.(</w:t>
      </w:r>
      <w:proofErr w:type="gramEnd"/>
      <w:r w:rsidRPr="0006121D">
        <w:rPr>
          <w:rFonts w:cstheme="minorHAnsi"/>
          <w:color w:val="000000" w:themeColor="text1"/>
        </w:rPr>
        <w:t>2010) ‘</w:t>
      </w:r>
      <w:r w:rsidRPr="0006121D">
        <w:rPr>
          <w:rFonts w:cs="Calibri"/>
          <w:color w:val="000000" w:themeColor="text1"/>
        </w:rPr>
        <w:t xml:space="preserve">Acting for the Twenty-first Century: A Somatic Approach to Contemporary Actor Training’, Perfformio, Volume 1, No.2: pp 5-20, </w:t>
      </w:r>
      <w:r w:rsidRPr="0006121D">
        <w:rPr>
          <w:color w:val="000000" w:themeColor="text1"/>
        </w:rPr>
        <w:t>ISSN 1758-1524.</w:t>
      </w:r>
    </w:p>
    <w:p w14:paraId="039D1F01" w14:textId="77777777" w:rsidR="00077901" w:rsidRPr="0006121D" w:rsidRDefault="00077901" w:rsidP="00077901">
      <w:pPr>
        <w:tabs>
          <w:tab w:val="left" w:pos="4111"/>
        </w:tabs>
        <w:spacing w:after="240"/>
        <w:rPr>
          <w:rFonts w:cs="Open Sans"/>
        </w:rPr>
      </w:pPr>
      <w:r w:rsidRPr="0006121D">
        <w:rPr>
          <w:rFonts w:cs="Open Sans"/>
        </w:rPr>
        <w:t xml:space="preserve">Calais-Germain, B. (2008) Anatomy of Movement, Seattle, USA, Eastland Press </w:t>
      </w:r>
    </w:p>
    <w:p w14:paraId="3DBB296D" w14:textId="77777777" w:rsidR="00077901" w:rsidRPr="0006121D" w:rsidRDefault="00077901" w:rsidP="00077901">
      <w:r w:rsidRPr="0006121D">
        <w:t xml:space="preserve">Doran, G. edited by Susan Leigh Foster (2020) </w:t>
      </w:r>
      <w:r w:rsidRPr="0006121D">
        <w:rPr>
          <w:i/>
          <w:iCs/>
        </w:rPr>
        <w:t xml:space="preserve">The Natural Body in Somatics Dance Training </w:t>
      </w:r>
      <w:r w:rsidRPr="0006121D">
        <w:t xml:space="preserve">Oxford University Press, New York, USA </w:t>
      </w:r>
    </w:p>
    <w:p w14:paraId="5031200D" w14:textId="77777777" w:rsidR="00077901" w:rsidRPr="0006121D" w:rsidRDefault="00077901" w:rsidP="00077901">
      <w:pPr>
        <w:tabs>
          <w:tab w:val="left" w:pos="4111"/>
        </w:tabs>
        <w:spacing w:after="240"/>
        <w:rPr>
          <w:rFonts w:cs="Open Sans"/>
        </w:rPr>
      </w:pPr>
    </w:p>
    <w:p w14:paraId="07A76A51" w14:textId="77777777" w:rsidR="00077901" w:rsidRPr="0006121D" w:rsidRDefault="00077901" w:rsidP="00077901">
      <w:pPr>
        <w:tabs>
          <w:tab w:val="left" w:pos="4111"/>
        </w:tabs>
        <w:spacing w:after="240"/>
        <w:rPr>
          <w:rFonts w:cs="Open Sans"/>
        </w:rPr>
      </w:pPr>
      <w:r w:rsidRPr="0006121D">
        <w:rPr>
          <w:rFonts w:cs="Open Sans"/>
        </w:rPr>
        <w:t xml:space="preserve">Hartley, L. (1995) Wisdom of the Body Moving, Berkeley, California, North Atlantic Books. </w:t>
      </w:r>
    </w:p>
    <w:p w14:paraId="3CA665DD" w14:textId="77777777" w:rsidR="00077901" w:rsidRPr="0006121D" w:rsidRDefault="00077901" w:rsidP="00077901"/>
    <w:p w14:paraId="569EB137" w14:textId="77777777" w:rsidR="00077901" w:rsidRPr="0006121D" w:rsidRDefault="00077901" w:rsidP="00077901">
      <w:r w:rsidRPr="0006121D">
        <w:rPr>
          <w:rFonts w:cs="Open Sans"/>
        </w:rPr>
        <w:t xml:space="preserve">Hartley, L. </w:t>
      </w:r>
      <w:proofErr w:type="gramStart"/>
      <w:r w:rsidRPr="0006121D">
        <w:rPr>
          <w:rFonts w:cs="Open Sans"/>
        </w:rPr>
        <w:t>(</w:t>
      </w:r>
      <w:r w:rsidRPr="0006121D">
        <w:t xml:space="preserve"> (</w:t>
      </w:r>
      <w:proofErr w:type="gramEnd"/>
      <w:r w:rsidRPr="0006121D">
        <w:t xml:space="preserve">2004) </w:t>
      </w:r>
      <w:r w:rsidRPr="0006121D">
        <w:rPr>
          <w:i/>
          <w:iCs/>
        </w:rPr>
        <w:t>Somatic Psychology - Body, Mind and Meaning</w:t>
      </w:r>
      <w:r w:rsidRPr="0006121D">
        <w:rPr>
          <w:b/>
          <w:bCs/>
          <w:i/>
          <w:iCs/>
        </w:rPr>
        <w:t xml:space="preserve"> </w:t>
      </w:r>
      <w:r w:rsidRPr="0006121D">
        <w:t>Whurr Publishers Ltd.</w:t>
      </w:r>
    </w:p>
    <w:p w14:paraId="21017455" w14:textId="77777777" w:rsidR="00077901" w:rsidRPr="0006121D" w:rsidRDefault="00077901" w:rsidP="00077901">
      <w:pPr>
        <w:tabs>
          <w:tab w:val="left" w:pos="4111"/>
        </w:tabs>
        <w:spacing w:after="240"/>
        <w:rPr>
          <w:rFonts w:cs="Open Sans"/>
        </w:rPr>
      </w:pPr>
    </w:p>
    <w:p w14:paraId="4FD8A331" w14:textId="77777777" w:rsidR="00077901" w:rsidRPr="0006121D" w:rsidRDefault="00077901" w:rsidP="00077901">
      <w:pPr>
        <w:tabs>
          <w:tab w:val="left" w:pos="4111"/>
        </w:tabs>
        <w:spacing w:after="240"/>
        <w:rPr>
          <w:rFonts w:cs="Open Sans"/>
        </w:rPr>
      </w:pPr>
      <w:r w:rsidRPr="0006121D">
        <w:rPr>
          <w:rFonts w:cs="Open Sans"/>
        </w:rPr>
        <w:t xml:space="preserve">Juhan, D. (2003) Job's Body, Barrytown, New York, Station Hill Press </w:t>
      </w:r>
    </w:p>
    <w:p w14:paraId="44F95F20" w14:textId="77777777" w:rsidR="00077901" w:rsidRPr="0006121D" w:rsidRDefault="00077901" w:rsidP="00077901">
      <w:pPr>
        <w:tabs>
          <w:tab w:val="left" w:pos="4111"/>
        </w:tabs>
        <w:spacing w:after="240"/>
        <w:rPr>
          <w:rFonts w:cs="Open Sans"/>
        </w:rPr>
      </w:pPr>
      <w:r w:rsidRPr="0006121D">
        <w:rPr>
          <w:rFonts w:cs="Open Sans"/>
        </w:rPr>
        <w:t xml:space="preserve">Kapit, W and Elson, L. (2013) The Anatomy Colouring Book 3rd Edition, San Francisco, Benjamin searrpisk Cummings Publishing Company. </w:t>
      </w:r>
    </w:p>
    <w:p w14:paraId="2DC31DAD" w14:textId="77777777" w:rsidR="00077901" w:rsidRPr="0006121D" w:rsidRDefault="00077901" w:rsidP="00077901">
      <w:proofErr w:type="gramStart"/>
      <w:r w:rsidRPr="0006121D">
        <w:t>Menakem ,</w:t>
      </w:r>
      <w:proofErr w:type="gramEnd"/>
      <w:r w:rsidRPr="0006121D">
        <w:t xml:space="preserve"> R(2017, 2021) </w:t>
      </w:r>
      <w:r w:rsidRPr="0006121D">
        <w:rPr>
          <w:i/>
          <w:iCs/>
        </w:rPr>
        <w:t xml:space="preserve">My Grandmother’s Hands, Racialized Trauma and the Pathway to Mending Our Hearts and Bodies </w:t>
      </w:r>
      <w:r w:rsidRPr="0006121D">
        <w:t>Penguin Books UK</w:t>
      </w:r>
    </w:p>
    <w:p w14:paraId="31564187" w14:textId="77777777" w:rsidR="00077901" w:rsidRPr="0006121D" w:rsidRDefault="00077901" w:rsidP="00077901">
      <w:pPr>
        <w:tabs>
          <w:tab w:val="left" w:pos="4111"/>
        </w:tabs>
        <w:spacing w:after="240"/>
        <w:rPr>
          <w:rFonts w:cs="Open Sans"/>
        </w:rPr>
      </w:pPr>
    </w:p>
    <w:p w14:paraId="551C9D0D" w14:textId="77777777" w:rsidR="00077901" w:rsidRPr="0006121D" w:rsidRDefault="00077901" w:rsidP="00077901">
      <w:pPr>
        <w:tabs>
          <w:tab w:val="left" w:pos="4111"/>
        </w:tabs>
        <w:spacing w:after="240"/>
        <w:rPr>
          <w:rFonts w:cs="Open Sans"/>
        </w:rPr>
      </w:pPr>
      <w:r w:rsidRPr="0006121D">
        <w:rPr>
          <w:rFonts w:cs="Open Sans"/>
        </w:rPr>
        <w:t xml:space="preserve">McHose, C. and Frank (2006) How Life Moves - Explorations in Meaning and Body Awareness California, North Atlantic Books. </w:t>
      </w:r>
    </w:p>
    <w:p w14:paraId="45C1E0BA" w14:textId="77777777" w:rsidR="00077901" w:rsidRPr="0006121D" w:rsidRDefault="00077901" w:rsidP="00077901">
      <w:pPr>
        <w:tabs>
          <w:tab w:val="left" w:pos="4111"/>
        </w:tabs>
        <w:spacing w:after="240"/>
        <w:rPr>
          <w:rFonts w:eastAsiaTheme="majorEastAsia" w:cs="Open Sans"/>
        </w:rPr>
      </w:pPr>
      <w:r w:rsidRPr="0006121D">
        <w:rPr>
          <w:rStyle w:val="normaltextrun"/>
          <w:rFonts w:cs="Open Sans"/>
          <w:lang w:val="en-US"/>
        </w:rPr>
        <w:t>Nicholls, C. (2008) </w:t>
      </w:r>
      <w:r w:rsidRPr="0006121D">
        <w:rPr>
          <w:rStyle w:val="normaltextrun"/>
          <w:rFonts w:cs="Open Sans"/>
          <w:i/>
          <w:iCs/>
          <w:lang w:val="en-US"/>
        </w:rPr>
        <w:t>Body Breath &amp; Being – a new guide to the Alexander Technique, </w:t>
      </w:r>
      <w:r w:rsidRPr="0006121D">
        <w:rPr>
          <w:rStyle w:val="normaltextrun"/>
          <w:rFonts w:cs="Open Sans"/>
          <w:lang w:val="en-US"/>
        </w:rPr>
        <w:t>Sussex, D &amp; B Publishing. </w:t>
      </w:r>
      <w:r w:rsidRPr="0006121D">
        <w:rPr>
          <w:rStyle w:val="eop"/>
          <w:rFonts w:eastAsiaTheme="majorEastAsia" w:cs="Open Sans"/>
        </w:rPr>
        <w:t> </w:t>
      </w:r>
    </w:p>
    <w:p w14:paraId="39D713B7" w14:textId="77777777" w:rsidR="00077901" w:rsidRPr="0006121D" w:rsidRDefault="00077901" w:rsidP="00077901">
      <w:pPr>
        <w:tabs>
          <w:tab w:val="left" w:pos="4111"/>
        </w:tabs>
        <w:spacing w:after="240"/>
        <w:rPr>
          <w:rFonts w:cs="Open Sans"/>
        </w:rPr>
      </w:pPr>
      <w:r w:rsidRPr="0006121D">
        <w:rPr>
          <w:rFonts w:cs="Open Sans"/>
        </w:rPr>
        <w:t xml:space="preserve">Stone, R and Stone, J. (2011) Atlas of the Skeletal Muscles, Maidenhead, McGraw-Hill Education. </w:t>
      </w:r>
    </w:p>
    <w:p w14:paraId="0B1C2CA6" w14:textId="77777777" w:rsidR="00077901" w:rsidRPr="0006121D" w:rsidRDefault="00077901" w:rsidP="00077901">
      <w:pPr>
        <w:tabs>
          <w:tab w:val="left" w:pos="4111"/>
        </w:tabs>
        <w:spacing w:after="240"/>
        <w:rPr>
          <w:rFonts w:cs="Open Sans"/>
        </w:rPr>
      </w:pPr>
      <w:r w:rsidRPr="0006121D">
        <w:rPr>
          <w:rFonts w:cs="Open Sans"/>
        </w:rPr>
        <w:t xml:space="preserve">Todd, M. (2015) The Thinking Body, Princeton NJ, Princeton Books. </w:t>
      </w:r>
    </w:p>
    <w:p w14:paraId="52E995A0" w14:textId="77777777" w:rsidR="00077901" w:rsidRPr="0006121D" w:rsidRDefault="00077901" w:rsidP="00077901">
      <w:pPr>
        <w:tabs>
          <w:tab w:val="left" w:pos="4111"/>
        </w:tabs>
        <w:spacing w:after="240"/>
        <w:rPr>
          <w:rFonts w:asciiTheme="minorHAnsi" w:hAnsiTheme="minorHAnsi" w:cstheme="minorHAnsi"/>
        </w:rPr>
      </w:pPr>
      <w:r w:rsidRPr="0006121D">
        <w:rPr>
          <w:rFonts w:asciiTheme="minorHAnsi" w:hAnsiTheme="minorHAnsi" w:cstheme="minorHAnsi"/>
        </w:rPr>
        <w:t xml:space="preserve">Wirhed, R. (2006) Athletic Ability &amp; the Anatomy of Motion, London, Mosby. </w:t>
      </w:r>
    </w:p>
    <w:p w14:paraId="661DF33D" w14:textId="77777777" w:rsidR="00077901" w:rsidRPr="0006121D" w:rsidRDefault="00077901" w:rsidP="00077901">
      <w:pPr>
        <w:tabs>
          <w:tab w:val="left" w:pos="4111"/>
        </w:tabs>
        <w:spacing w:after="240"/>
        <w:rPr>
          <w:rFonts w:cs="Open Sans"/>
          <w:b/>
          <w:bCs/>
        </w:rPr>
      </w:pPr>
      <w:r w:rsidRPr="0006121D">
        <w:rPr>
          <w:rFonts w:cs="Open Sans"/>
          <w:b/>
          <w:bCs/>
        </w:rPr>
        <w:t xml:space="preserve">Videos  </w:t>
      </w:r>
    </w:p>
    <w:p w14:paraId="26095C61" w14:textId="77777777" w:rsidR="00077901" w:rsidRPr="0006121D" w:rsidRDefault="00077901" w:rsidP="00077901">
      <w:pPr>
        <w:tabs>
          <w:tab w:val="left" w:pos="4111"/>
        </w:tabs>
        <w:spacing w:after="240"/>
        <w:rPr>
          <w:rFonts w:cs="Open Sans"/>
        </w:rPr>
      </w:pPr>
      <w:r w:rsidRPr="0006121D">
        <w:rPr>
          <w:rFonts w:cs="Open Sans"/>
        </w:rPr>
        <w:t xml:space="preserve">Solomon, R. (1998) Warm-up: Anatomy as a Master Image, London, Dance Videos. </w:t>
      </w:r>
    </w:p>
    <w:p w14:paraId="5029BA52" w14:textId="77777777" w:rsidR="00077901" w:rsidRPr="0006121D" w:rsidRDefault="00077901" w:rsidP="00077901">
      <w:pPr>
        <w:tabs>
          <w:tab w:val="left" w:pos="4111"/>
        </w:tabs>
        <w:spacing w:after="240"/>
        <w:rPr>
          <w:rFonts w:cs="Open Sans"/>
          <w:b/>
          <w:bCs/>
        </w:rPr>
      </w:pPr>
      <w:r w:rsidRPr="0006121D">
        <w:rPr>
          <w:rFonts w:cs="Open Sans"/>
          <w:b/>
          <w:bCs/>
        </w:rPr>
        <w:t xml:space="preserve">Supportive Reading for Encountering Element </w:t>
      </w:r>
    </w:p>
    <w:p w14:paraId="6BDDC7C2" w14:textId="77777777" w:rsidR="00077901" w:rsidRPr="0006121D" w:rsidRDefault="00077901" w:rsidP="00077901">
      <w:pPr>
        <w:tabs>
          <w:tab w:val="left" w:pos="4111"/>
        </w:tabs>
        <w:spacing w:after="240"/>
        <w:rPr>
          <w:rFonts w:cs="Open Sans"/>
          <w:b/>
          <w:bCs/>
        </w:rPr>
      </w:pPr>
      <w:r w:rsidRPr="0006121D">
        <w:rPr>
          <w:rFonts w:cstheme="minorHAnsi"/>
          <w:color w:val="000000" w:themeColor="text1"/>
        </w:rPr>
        <w:t xml:space="preserve">Akinleye, A. ed (2018) Narratives in Black British Dance: Embodied Practices Palgrave MacMillan </w:t>
      </w:r>
    </w:p>
    <w:p w14:paraId="364553DD" w14:textId="77777777" w:rsidR="00077901" w:rsidRPr="0006121D" w:rsidRDefault="00077901" w:rsidP="00077901">
      <w:pPr>
        <w:tabs>
          <w:tab w:val="left" w:pos="4111"/>
        </w:tabs>
        <w:spacing w:after="240"/>
        <w:rPr>
          <w:rFonts w:cs="Open Sans"/>
        </w:rPr>
      </w:pPr>
      <w:r w:rsidRPr="0006121D">
        <w:rPr>
          <w:rFonts w:cs="Open Sans"/>
        </w:rPr>
        <w:t xml:space="preserve">Allain, P. (2002) The Art of Stillness: The Theatre Practice of Tadashi Suzuki, London, Methuen. </w:t>
      </w:r>
    </w:p>
    <w:p w14:paraId="1CAF1ED4" w14:textId="77777777" w:rsidR="00077901" w:rsidRPr="0006121D" w:rsidRDefault="00077901" w:rsidP="00077901">
      <w:pPr>
        <w:tabs>
          <w:tab w:val="left" w:pos="4111"/>
        </w:tabs>
        <w:spacing w:after="240"/>
        <w:rPr>
          <w:rFonts w:cs="Open Sans"/>
        </w:rPr>
      </w:pPr>
      <w:r w:rsidRPr="0006121D">
        <w:rPr>
          <w:rFonts w:cs="Open Sans"/>
        </w:rPr>
        <w:t xml:space="preserve">Ashperger, C. (2008) The rhythm of space and sound of time: Michael Chekhov's acting technique in the 21st century, Amsterdam: Rodopi. </w:t>
      </w:r>
    </w:p>
    <w:p w14:paraId="053E60D1" w14:textId="77777777" w:rsidR="00077901" w:rsidRPr="0006121D" w:rsidRDefault="00077901" w:rsidP="00077901">
      <w:pPr>
        <w:tabs>
          <w:tab w:val="left" w:pos="4111"/>
        </w:tabs>
        <w:spacing w:after="240"/>
        <w:rPr>
          <w:rFonts w:cs="Open Sans"/>
        </w:rPr>
      </w:pPr>
      <w:r w:rsidRPr="0006121D">
        <w:rPr>
          <w:rFonts w:cs="Open Sans"/>
        </w:rPr>
        <w:t xml:space="preserve">Auslander, P. (1997) From acting to performance: essays in modernism and postmodernism, London, Routledge. </w:t>
      </w:r>
    </w:p>
    <w:p w14:paraId="4514F570"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shd w:val="clear" w:color="auto" w:fill="FFFFFF"/>
        </w:rPr>
      </w:pPr>
      <w:r w:rsidRPr="0006121D">
        <w:rPr>
          <w:rStyle w:val="normaltextrun"/>
          <w:rFonts w:ascii="Open Sans" w:hAnsi="Open Sans" w:cs="Open Sans"/>
          <w:sz w:val="22"/>
          <w:szCs w:val="22"/>
          <w:shd w:val="clear" w:color="auto" w:fill="FFFFFF"/>
        </w:rPr>
        <w:t>Bainbridge Cohen, B. (2012) Sensing, feeling and action: The experiential anatomy of Body-Mind </w:t>
      </w:r>
      <w:r w:rsidRPr="0006121D">
        <w:rPr>
          <w:rStyle w:val="spellingerror"/>
          <w:rFonts w:ascii="Open Sans" w:eastAsiaTheme="majorEastAsia" w:hAnsi="Open Sans" w:cs="Open Sans"/>
          <w:sz w:val="22"/>
          <w:szCs w:val="22"/>
          <w:shd w:val="clear" w:color="auto" w:fill="FFFFFF"/>
        </w:rPr>
        <w:t>Centering</w:t>
      </w:r>
      <w:r w:rsidRPr="0006121D">
        <w:rPr>
          <w:rStyle w:val="normaltextrun"/>
          <w:rFonts w:ascii="Open Sans" w:hAnsi="Open Sans" w:cs="Open Sans"/>
          <w:sz w:val="22"/>
          <w:szCs w:val="22"/>
          <w:shd w:val="clear" w:color="auto" w:fill="FFFFFF"/>
        </w:rPr>
        <w:t>, Third Edition. Northampton, MA: Contact Editions</w:t>
      </w:r>
      <w:r w:rsidRPr="0006121D">
        <w:rPr>
          <w:rStyle w:val="eop"/>
          <w:rFonts w:ascii="Open Sans" w:eastAsiaTheme="majorEastAsia" w:hAnsi="Open Sans" w:cs="Open Sans"/>
          <w:sz w:val="22"/>
          <w:szCs w:val="22"/>
          <w:shd w:val="clear" w:color="auto" w:fill="FFFFFF"/>
        </w:rPr>
        <w:t> </w:t>
      </w:r>
    </w:p>
    <w:p w14:paraId="5018966A" w14:textId="77777777" w:rsidR="00077901" w:rsidRPr="0006121D" w:rsidRDefault="00077901" w:rsidP="00077901">
      <w:pPr>
        <w:tabs>
          <w:tab w:val="left" w:pos="4111"/>
        </w:tabs>
        <w:spacing w:after="240"/>
        <w:rPr>
          <w:rFonts w:cs="Open Sans"/>
        </w:rPr>
      </w:pPr>
      <w:r w:rsidRPr="0006121D">
        <w:rPr>
          <w:rFonts w:cs="Open Sans"/>
        </w:rPr>
        <w:t xml:space="preserve">Blocker, J. (2004) What the body cost: desire, history and performance, London, University, Minnesota Press </w:t>
      </w:r>
    </w:p>
    <w:p w14:paraId="5A4F3A58" w14:textId="77777777" w:rsidR="00077901" w:rsidRPr="0006121D" w:rsidRDefault="00077901" w:rsidP="00077901">
      <w:pPr>
        <w:rPr>
          <w:rFonts w:cs="Open Sans"/>
          <w:color w:val="000000" w:themeColor="text1"/>
        </w:rPr>
      </w:pPr>
      <w:r w:rsidRPr="0006121D">
        <w:rPr>
          <w:rFonts w:cs="Open Sans"/>
          <w:color w:val="000000" w:themeColor="text1"/>
        </w:rPr>
        <w:t xml:space="preserve">Butterworth, J. and Liesbeth Wildschut (2018). </w:t>
      </w:r>
      <w:r w:rsidRPr="0006121D">
        <w:rPr>
          <w:rFonts w:cs="Open Sans"/>
          <w:i/>
          <w:iCs/>
          <w:color w:val="000000" w:themeColor="text1"/>
        </w:rPr>
        <w:t xml:space="preserve">Contemporary </w:t>
      </w:r>
      <w:proofErr w:type="gramStart"/>
      <w:r w:rsidRPr="0006121D">
        <w:rPr>
          <w:rFonts w:cs="Open Sans"/>
          <w:i/>
          <w:iCs/>
          <w:color w:val="000000" w:themeColor="text1"/>
        </w:rPr>
        <w:t>choreography :</w:t>
      </w:r>
      <w:proofErr w:type="gramEnd"/>
      <w:r w:rsidRPr="0006121D">
        <w:rPr>
          <w:rFonts w:cs="Open Sans"/>
          <w:i/>
          <w:iCs/>
          <w:color w:val="000000" w:themeColor="text1"/>
        </w:rPr>
        <w:t xml:space="preserve"> a critical reader</w:t>
      </w:r>
      <w:r w:rsidRPr="0006121D">
        <w:rPr>
          <w:rFonts w:cs="Open Sans"/>
          <w:color w:val="000000" w:themeColor="text1"/>
        </w:rPr>
        <w:t xml:space="preserve">. Milton Park, Abingdon, </w:t>
      </w:r>
      <w:proofErr w:type="gramStart"/>
      <w:r w:rsidRPr="0006121D">
        <w:rPr>
          <w:rFonts w:cs="Open Sans"/>
          <w:color w:val="000000" w:themeColor="text1"/>
        </w:rPr>
        <w:t>Oxon ;</w:t>
      </w:r>
      <w:proofErr w:type="gramEnd"/>
      <w:r w:rsidRPr="0006121D">
        <w:rPr>
          <w:rFonts w:cs="Open Sans"/>
          <w:color w:val="000000" w:themeColor="text1"/>
        </w:rPr>
        <w:t xml:space="preserve"> New York, Ny: Routledge.</w:t>
      </w:r>
    </w:p>
    <w:p w14:paraId="2C7E3A01" w14:textId="77777777" w:rsidR="00077901" w:rsidRPr="0006121D" w:rsidRDefault="00077901" w:rsidP="00077901">
      <w:pPr>
        <w:tabs>
          <w:tab w:val="left" w:pos="4111"/>
        </w:tabs>
        <w:spacing w:after="240"/>
        <w:rPr>
          <w:rFonts w:cs="Open Sans"/>
        </w:rPr>
      </w:pPr>
    </w:p>
    <w:p w14:paraId="018411C2" w14:textId="77777777" w:rsidR="00077901" w:rsidRPr="0006121D" w:rsidRDefault="00077901" w:rsidP="00077901">
      <w:pPr>
        <w:tabs>
          <w:tab w:val="left" w:pos="4111"/>
        </w:tabs>
        <w:spacing w:after="240"/>
        <w:rPr>
          <w:rFonts w:cs="Open Sans"/>
        </w:rPr>
      </w:pPr>
      <w:r w:rsidRPr="0006121D">
        <w:rPr>
          <w:rFonts w:cs="Open Sans"/>
        </w:rPr>
        <w:t xml:space="preserve">Callery, D. (2001) Through the Body: A Practical Guide to Physical Theatre, London, Nick Hern Books. </w:t>
      </w:r>
    </w:p>
    <w:p w14:paraId="42A9E757" w14:textId="77777777" w:rsidR="00077901" w:rsidRPr="0006121D" w:rsidRDefault="00077901" w:rsidP="00077901">
      <w:pPr>
        <w:tabs>
          <w:tab w:val="left" w:pos="4111"/>
        </w:tabs>
        <w:spacing w:after="240"/>
        <w:rPr>
          <w:rFonts w:cs="Open Sans"/>
        </w:rPr>
      </w:pPr>
      <w:r w:rsidRPr="0006121D">
        <w:rPr>
          <w:rFonts w:cs="Open Sans"/>
        </w:rPr>
        <w:t>Chambers, C. (2011) Black and Asian Theatre in Britain: A History, London Routledge</w:t>
      </w:r>
    </w:p>
    <w:p w14:paraId="0B1CC05D" w14:textId="77777777" w:rsidR="00077901" w:rsidRPr="0006121D" w:rsidRDefault="00077901" w:rsidP="00077901">
      <w:pPr>
        <w:tabs>
          <w:tab w:val="left" w:pos="4111"/>
        </w:tabs>
        <w:spacing w:after="240"/>
        <w:rPr>
          <w:rFonts w:cs="Open Sans"/>
        </w:rPr>
      </w:pPr>
      <w:r w:rsidRPr="0006121D">
        <w:rPr>
          <w:rFonts w:cs="Open Sans"/>
        </w:rPr>
        <w:t xml:space="preserve">Chamberlain, F M. (2003) Michael Chekhov, London, Routledge. </w:t>
      </w:r>
    </w:p>
    <w:p w14:paraId="690C60DC" w14:textId="77777777" w:rsidR="00077901" w:rsidRPr="0006121D" w:rsidRDefault="00077901" w:rsidP="00077901">
      <w:pPr>
        <w:tabs>
          <w:tab w:val="left" w:pos="4111"/>
        </w:tabs>
        <w:spacing w:after="240"/>
        <w:rPr>
          <w:rFonts w:cs="Open Sans"/>
        </w:rPr>
      </w:pPr>
      <w:r w:rsidRPr="0006121D">
        <w:rPr>
          <w:rFonts w:cs="Open Sans"/>
        </w:rPr>
        <w:lastRenderedPageBreak/>
        <w:t xml:space="preserve">Chekhov, M. (1991) On the technique of acting: the first complete edition of Chekhov's classic "To the actor", New York: Harper Perennial. </w:t>
      </w:r>
    </w:p>
    <w:p w14:paraId="1AECD727" w14:textId="77777777" w:rsidR="00077901" w:rsidRPr="0006121D" w:rsidRDefault="00077901" w:rsidP="00077901">
      <w:pPr>
        <w:textAlignment w:val="baseline"/>
        <w:rPr>
          <w:rFonts w:eastAsia="Times New Roman" w:cs="Open Sans"/>
          <w:lang w:eastAsia="en-GB"/>
        </w:rPr>
      </w:pPr>
      <w:r w:rsidRPr="0006121D">
        <w:rPr>
          <w:rFonts w:eastAsia="Times New Roman" w:cs="Open Sans"/>
          <w:lang w:eastAsia="en-GB"/>
        </w:rPr>
        <w:t xml:space="preserve">Daniel, Y. (2005) Dancing Wisdom: Embodied Knowledge in Haitian Vodou, Cuban Yoruba, and Bahian Candomblé, University of Illinois Press, </w:t>
      </w:r>
      <w:proofErr w:type="gramStart"/>
      <w:r w:rsidRPr="0006121D">
        <w:rPr>
          <w:rFonts w:eastAsia="Times New Roman" w:cs="Open Sans"/>
          <w:lang w:eastAsia="en-GB"/>
        </w:rPr>
        <w:t>Urbana</w:t>
      </w:r>
      <w:proofErr w:type="gramEnd"/>
      <w:r w:rsidRPr="0006121D">
        <w:rPr>
          <w:rFonts w:eastAsia="Times New Roman" w:cs="Open Sans"/>
          <w:lang w:eastAsia="en-GB"/>
        </w:rPr>
        <w:t xml:space="preserve"> and Chicago</w:t>
      </w:r>
    </w:p>
    <w:p w14:paraId="0B06B6FB" w14:textId="77777777" w:rsidR="00077901" w:rsidRPr="0006121D" w:rsidRDefault="00077901" w:rsidP="00077901">
      <w:pPr>
        <w:textAlignment w:val="baseline"/>
        <w:rPr>
          <w:rFonts w:ascii="Times New Roman" w:eastAsia="Times New Roman" w:hAnsi="Times New Roman" w:cs="Times New Roman"/>
          <w:lang w:eastAsia="en-GB"/>
        </w:rPr>
      </w:pPr>
    </w:p>
    <w:p w14:paraId="1BA67D6C" w14:textId="77777777" w:rsidR="00077901" w:rsidRPr="0006121D" w:rsidRDefault="00077901" w:rsidP="00077901">
      <w:pPr>
        <w:tabs>
          <w:tab w:val="left" w:pos="4111"/>
        </w:tabs>
        <w:spacing w:after="240"/>
        <w:rPr>
          <w:rStyle w:val="eop"/>
          <w:rFonts w:cs="Open Sans"/>
        </w:rPr>
      </w:pPr>
      <w:r w:rsidRPr="0006121D">
        <w:rPr>
          <w:rStyle w:val="normaltextrun"/>
          <w:rFonts w:cs="Open Sans"/>
        </w:rPr>
        <w:t>Dorinda, H. &amp; Kapsali, M. (2016) </w:t>
      </w:r>
      <w:r w:rsidRPr="0006121D">
        <w:rPr>
          <w:rStyle w:val="normaltextrun"/>
          <w:rFonts w:cs="Open Sans"/>
          <w:i/>
          <w:iCs/>
        </w:rPr>
        <w:t>Yoga and Actor Training, </w:t>
      </w:r>
      <w:r w:rsidRPr="0006121D">
        <w:rPr>
          <w:rStyle w:val="normaltextrun"/>
          <w:rFonts w:cs="Open Sans"/>
        </w:rPr>
        <w:t>Oxon, Routledge.</w:t>
      </w:r>
      <w:r w:rsidRPr="0006121D">
        <w:rPr>
          <w:rStyle w:val="normaltextrun"/>
          <w:rFonts w:cs="Open Sans"/>
          <w:i/>
          <w:iCs/>
        </w:rPr>
        <w:t> </w:t>
      </w:r>
      <w:r w:rsidRPr="0006121D">
        <w:rPr>
          <w:rStyle w:val="eop"/>
          <w:rFonts w:cs="Open Sans"/>
        </w:rPr>
        <w:t> </w:t>
      </w:r>
    </w:p>
    <w:p w14:paraId="5D266196" w14:textId="77777777" w:rsidR="00077901" w:rsidRPr="0006121D" w:rsidRDefault="00077901" w:rsidP="00077901">
      <w:pPr>
        <w:rPr>
          <w:rFonts w:cs="Open Sans"/>
        </w:rPr>
      </w:pPr>
      <w:r w:rsidRPr="0006121D">
        <w:rPr>
          <w:rFonts w:eastAsia="Times New Roman" w:cs="Open Sans"/>
          <w:color w:val="000000" w:themeColor="text1"/>
          <w:shd w:val="clear" w:color="auto" w:fill="FFFFFF"/>
          <w:lang w:eastAsia="en-GB"/>
        </w:rPr>
        <w:t>Elswit, Kate, Miyagawa, Mariko, Otake, Eiko and Rodman, Tara (2018) </w:t>
      </w:r>
      <w:hyperlink r:id="rId9" w:history="1">
        <w:r w:rsidRPr="0006121D">
          <w:rPr>
            <w:rFonts w:eastAsia="Times New Roman" w:cs="Open Sans"/>
            <w:color w:val="000000" w:themeColor="text1"/>
            <w:shd w:val="clear" w:color="auto" w:fill="FFFFFF"/>
            <w:lang w:eastAsia="en-GB"/>
          </w:rPr>
          <w:t>What We Know and What We Want to Know: A Roundtable on Butoh and Neuer Tanz.</w:t>
        </w:r>
      </w:hyperlink>
      <w:r w:rsidRPr="0006121D">
        <w:rPr>
          <w:rFonts w:eastAsia="Times New Roman" w:cs="Open Sans"/>
          <w:color w:val="000000" w:themeColor="text1"/>
          <w:shd w:val="clear" w:color="auto" w:fill="FFFFFF"/>
          <w:lang w:eastAsia="en-GB"/>
        </w:rPr>
        <w:t xml:space="preserve"> In: The Routledge Companion to Butoh Performance. Routledge Companion. Routledge, New York, pp. 126-136. </w:t>
      </w:r>
    </w:p>
    <w:p w14:paraId="247AB107" w14:textId="77777777" w:rsidR="00077901" w:rsidRPr="0006121D" w:rsidRDefault="00077901" w:rsidP="00077901">
      <w:pPr>
        <w:rPr>
          <w:rFonts w:ascii="Times New Roman" w:eastAsia="Times New Roman" w:hAnsi="Times New Roman" w:cs="Times New Roman"/>
          <w:color w:val="000000" w:themeColor="text1"/>
          <w:lang w:eastAsia="en-GB"/>
        </w:rPr>
      </w:pPr>
    </w:p>
    <w:p w14:paraId="11E624D9" w14:textId="77777777" w:rsidR="00077901" w:rsidRPr="0006121D" w:rsidRDefault="00077901" w:rsidP="00077901">
      <w:pPr>
        <w:tabs>
          <w:tab w:val="left" w:pos="4111"/>
        </w:tabs>
        <w:spacing w:after="240"/>
        <w:rPr>
          <w:rFonts w:cs="Open Sans"/>
        </w:rPr>
      </w:pPr>
      <w:r w:rsidRPr="0006121D">
        <w:rPr>
          <w:rFonts w:cs="Open Sans"/>
        </w:rPr>
        <w:t xml:space="preserve">Ewan, </w:t>
      </w:r>
      <w:proofErr w:type="gramStart"/>
      <w:r w:rsidRPr="0006121D">
        <w:rPr>
          <w:rFonts w:cs="Open Sans"/>
        </w:rPr>
        <w:t>V.with</w:t>
      </w:r>
      <w:proofErr w:type="gramEnd"/>
      <w:r w:rsidRPr="0006121D">
        <w:rPr>
          <w:rFonts w:cs="Open Sans"/>
        </w:rPr>
        <w:t xml:space="preserve"> Sagovksy,K.(2019) </w:t>
      </w:r>
      <w:r w:rsidRPr="0006121D">
        <w:rPr>
          <w:rFonts w:cs="Open Sans"/>
          <w:i/>
          <w:iCs/>
        </w:rPr>
        <w:t>Laban’s Effort in Action: A Movement Handbook for Actors</w:t>
      </w:r>
      <w:r w:rsidRPr="0006121D">
        <w:rPr>
          <w:rFonts w:cs="Open Sans"/>
        </w:rPr>
        <w:t xml:space="preserve"> London, Bloomsbury, Methuen. </w:t>
      </w:r>
    </w:p>
    <w:p w14:paraId="4520615D" w14:textId="77777777" w:rsidR="00077901" w:rsidRPr="0006121D" w:rsidRDefault="00077901" w:rsidP="00077901">
      <w:pPr>
        <w:tabs>
          <w:tab w:val="left" w:pos="4111"/>
        </w:tabs>
        <w:spacing w:after="240"/>
        <w:rPr>
          <w:rFonts w:cs="Open Sans"/>
        </w:rPr>
      </w:pPr>
      <w:r w:rsidRPr="0006121D">
        <w:rPr>
          <w:rFonts w:cs="Open Sans"/>
        </w:rPr>
        <w:t xml:space="preserve">Feldenkrais, M. (1990) Awareness through Movement, London </w:t>
      </w:r>
      <w:proofErr w:type="gramStart"/>
      <w:r w:rsidRPr="0006121D">
        <w:rPr>
          <w:rFonts w:cs="Open Sans"/>
        </w:rPr>
        <w:t>Harper</w:t>
      </w:r>
      <w:proofErr w:type="gramEnd"/>
      <w:r w:rsidRPr="0006121D">
        <w:rPr>
          <w:rFonts w:cs="Open Sans"/>
        </w:rPr>
        <w:t xml:space="preserve"> and Row. </w:t>
      </w:r>
    </w:p>
    <w:p w14:paraId="06440009" w14:textId="77777777" w:rsidR="00077901" w:rsidRPr="0006121D" w:rsidRDefault="00077901" w:rsidP="00077901">
      <w:pPr>
        <w:tabs>
          <w:tab w:val="left" w:pos="4111"/>
        </w:tabs>
        <w:spacing w:after="240"/>
        <w:rPr>
          <w:rFonts w:cs="Open Sans"/>
        </w:rPr>
      </w:pPr>
      <w:r w:rsidRPr="0006121D">
        <w:rPr>
          <w:rFonts w:cs="Open Sans"/>
        </w:rPr>
        <w:t xml:space="preserve">Fraleigh, S.H. (1999) Dancing into Darkness, Butoh, Zen and Japanese, Pittsburgh, Princeton Books. </w:t>
      </w:r>
    </w:p>
    <w:p w14:paraId="79C2052D"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lang w:val="en-US"/>
        </w:rPr>
        <w:t>Grieg, V. (1994)</w:t>
      </w:r>
      <w:r w:rsidRPr="0006121D">
        <w:rPr>
          <w:rStyle w:val="normaltextrun"/>
          <w:rFonts w:ascii="Arial" w:hAnsi="Arial" w:cs="Arial"/>
          <w:sz w:val="22"/>
          <w:szCs w:val="22"/>
          <w:lang w:val="en-US"/>
        </w:rPr>
        <w:t> </w:t>
      </w:r>
      <w:r w:rsidRPr="0006121D">
        <w:rPr>
          <w:rStyle w:val="normaltextrun"/>
          <w:rFonts w:ascii="Open Sans" w:hAnsi="Open Sans" w:cs="Open Sans"/>
          <w:i/>
          <w:iCs/>
          <w:sz w:val="22"/>
          <w:szCs w:val="22"/>
          <w:lang w:val="en-US"/>
        </w:rPr>
        <w:t>Inside ballet technique, </w:t>
      </w:r>
      <w:r w:rsidRPr="0006121D">
        <w:rPr>
          <w:rStyle w:val="normaltextrun"/>
          <w:rFonts w:ascii="Open Sans" w:hAnsi="Open Sans" w:cs="Open Sans"/>
          <w:sz w:val="22"/>
          <w:szCs w:val="22"/>
          <w:lang w:val="en-US"/>
        </w:rPr>
        <w:t>Pennington, New Jersey, Princeton.</w:t>
      </w:r>
      <w:r w:rsidRPr="0006121D">
        <w:rPr>
          <w:rStyle w:val="eop"/>
          <w:rFonts w:ascii="Open Sans" w:eastAsiaTheme="majorEastAsia" w:hAnsi="Open Sans" w:cs="Open Sans"/>
          <w:sz w:val="22"/>
          <w:szCs w:val="22"/>
        </w:rPr>
        <w:t> </w:t>
      </w:r>
    </w:p>
    <w:p w14:paraId="234D7A1F" w14:textId="77777777" w:rsidR="00077901" w:rsidRPr="0006121D" w:rsidRDefault="00077901" w:rsidP="00077901">
      <w:pPr>
        <w:tabs>
          <w:tab w:val="left" w:pos="4111"/>
        </w:tabs>
        <w:spacing w:after="240"/>
        <w:rPr>
          <w:rFonts w:cs="Open Sans"/>
        </w:rPr>
      </w:pPr>
      <w:r w:rsidRPr="0006121D">
        <w:rPr>
          <w:rFonts w:cs="Open Sans"/>
        </w:rPr>
        <w:t xml:space="preserve">Gottschild, B.D. (2003) The Black Dancing Body, a Geography from Coon to Cool, USA, Palgrave Macmillan. </w:t>
      </w:r>
    </w:p>
    <w:p w14:paraId="6E52CAF4"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r w:rsidRPr="0006121D">
        <w:rPr>
          <w:rStyle w:val="normaltextrun"/>
          <w:rFonts w:ascii="Open Sans" w:hAnsi="Open Sans" w:cs="Open Sans"/>
          <w:sz w:val="22"/>
          <w:szCs w:val="22"/>
        </w:rPr>
        <w:t>Hackney P. (2002). Making connections- Total body integration through </w:t>
      </w:r>
      <w:r w:rsidRPr="0006121D">
        <w:rPr>
          <w:rStyle w:val="spellingerror"/>
          <w:rFonts w:ascii="Open Sans" w:eastAsiaTheme="majorEastAsia" w:hAnsi="Open Sans" w:cs="Open Sans"/>
          <w:sz w:val="22"/>
          <w:szCs w:val="22"/>
        </w:rPr>
        <w:t>Bartenieff</w:t>
      </w:r>
      <w:r w:rsidRPr="0006121D">
        <w:rPr>
          <w:rStyle w:val="normaltextrun"/>
          <w:rFonts w:ascii="Open Sans" w:hAnsi="Open Sans" w:cs="Open Sans"/>
          <w:sz w:val="22"/>
          <w:szCs w:val="22"/>
        </w:rPr>
        <w:t> fundamentals. New York, NY: Routledge.</w:t>
      </w:r>
      <w:r w:rsidRPr="0006121D">
        <w:rPr>
          <w:rStyle w:val="eop"/>
          <w:rFonts w:ascii="Open Sans" w:eastAsiaTheme="majorEastAsia" w:hAnsi="Open Sans" w:cs="Open Sans"/>
          <w:sz w:val="22"/>
          <w:szCs w:val="22"/>
        </w:rPr>
        <w:t> </w:t>
      </w:r>
    </w:p>
    <w:p w14:paraId="7940EEB8" w14:textId="77777777" w:rsidR="00077901" w:rsidRPr="0006121D" w:rsidRDefault="00077901" w:rsidP="00077901">
      <w:pPr>
        <w:rPr>
          <w:rFonts w:cs="Open Sans"/>
          <w:color w:val="000000" w:themeColor="text1"/>
        </w:rPr>
      </w:pPr>
      <w:r w:rsidRPr="0006121D">
        <w:rPr>
          <w:rFonts w:cs="Open Sans"/>
          <w:color w:val="000000" w:themeColor="text1"/>
        </w:rPr>
        <w:t xml:space="preserve">Hall, S. in Rutherford Ed (1990). </w:t>
      </w:r>
      <w:r w:rsidRPr="0006121D">
        <w:rPr>
          <w:rFonts w:cs="Open Sans"/>
          <w:i/>
          <w:iCs/>
          <w:color w:val="000000" w:themeColor="text1"/>
        </w:rPr>
        <w:t>Cultural identity and diaspora</w:t>
      </w:r>
      <w:r w:rsidRPr="0006121D">
        <w:rPr>
          <w:rFonts w:cs="Open Sans"/>
          <w:color w:val="000000" w:themeColor="text1"/>
        </w:rPr>
        <w:t xml:space="preserve"> in Identity Community and Cultural difference London: Lawrence and Wishart. P222 -237</w:t>
      </w:r>
    </w:p>
    <w:p w14:paraId="4B130141"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p>
    <w:p w14:paraId="3323F08F" w14:textId="77777777" w:rsidR="00077901" w:rsidRPr="0006121D" w:rsidRDefault="00077901" w:rsidP="00077901">
      <w:pPr>
        <w:rPr>
          <w:rFonts w:cs="Open Sans"/>
          <w:color w:val="000000" w:themeColor="text1"/>
        </w:rPr>
      </w:pPr>
      <w:r w:rsidRPr="0006121D">
        <w:rPr>
          <w:rFonts w:cs="Open Sans"/>
          <w:color w:val="000000" w:themeColor="text1"/>
        </w:rPr>
        <w:t xml:space="preserve">Hay, C., and K. Landon-Smith. (2018.) “The Intracultural Actor: Embracing Difference in Theatre Arts Teaching.” In New Directions in Teaching Theatre Arts, edited by A. Fliotsos and G. L. Medford, 157–173. Palgrave Macmillan. </w:t>
      </w:r>
    </w:p>
    <w:p w14:paraId="04D05E8B" w14:textId="77777777" w:rsidR="00077901" w:rsidRPr="0006121D" w:rsidRDefault="00077901" w:rsidP="00077901">
      <w:pPr>
        <w:rPr>
          <w:rFonts w:cs="Open Sans"/>
          <w:color w:val="000000" w:themeColor="text1"/>
        </w:rPr>
      </w:pPr>
    </w:p>
    <w:p w14:paraId="48C79DA3" w14:textId="77777777" w:rsidR="00077901" w:rsidRPr="0006121D" w:rsidRDefault="00077901" w:rsidP="00077901">
      <w:pPr>
        <w:tabs>
          <w:tab w:val="left" w:pos="4111"/>
        </w:tabs>
        <w:spacing w:after="240"/>
        <w:rPr>
          <w:rFonts w:cs="Open Sans"/>
          <w:color w:val="000000" w:themeColor="text1"/>
        </w:rPr>
      </w:pPr>
      <w:r w:rsidRPr="0006121D">
        <w:rPr>
          <w:rFonts w:cs="Open Sans"/>
        </w:rPr>
        <w:t xml:space="preserve">Hodgson, J. (2001) Mastering Movement: The Life and Work of Rudolf Laban, London, Methuen. </w:t>
      </w:r>
    </w:p>
    <w:p w14:paraId="2CF75753" w14:textId="77777777" w:rsidR="00077901" w:rsidRPr="0006121D" w:rsidRDefault="00077901" w:rsidP="00077901">
      <w:pPr>
        <w:pStyle w:val="paragraph"/>
        <w:spacing w:before="0" w:beforeAutospacing="0" w:after="240" w:afterAutospacing="0"/>
        <w:textAlignment w:val="baseline"/>
        <w:rPr>
          <w:rStyle w:val="eop"/>
          <w:rFonts w:ascii="Open Sans" w:hAnsi="Open Sans" w:cs="Open Sans"/>
          <w:sz w:val="22"/>
          <w:szCs w:val="22"/>
        </w:rPr>
      </w:pPr>
      <w:r w:rsidRPr="0006121D">
        <w:rPr>
          <w:rFonts w:ascii="Open Sans" w:hAnsi="Open Sans" w:cs="Open Sans"/>
          <w:color w:val="000000" w:themeColor="text1"/>
          <w:sz w:val="22"/>
          <w:szCs w:val="22"/>
        </w:rPr>
        <w:t>hooks, bell. 1984. Feminist Theory: From Margin to Center. Boston, MA: South End Press</w:t>
      </w:r>
    </w:p>
    <w:p w14:paraId="27DDCE37" w14:textId="77777777" w:rsidR="00077901" w:rsidRPr="0006121D" w:rsidRDefault="00077901" w:rsidP="00077901">
      <w:pPr>
        <w:tabs>
          <w:tab w:val="left" w:pos="4111"/>
        </w:tabs>
        <w:spacing w:after="240"/>
        <w:rPr>
          <w:rFonts w:cs="Open Sans"/>
        </w:rPr>
      </w:pPr>
      <w:r w:rsidRPr="0006121D">
        <w:rPr>
          <w:rFonts w:cs="Open Sans"/>
        </w:rPr>
        <w:t xml:space="preserve">Huxley, M. and Witts, N. (eds.) (2002) The Twentieth Century Performance Reader, London, Routledge. </w:t>
      </w:r>
    </w:p>
    <w:p w14:paraId="033CDD44" w14:textId="77777777" w:rsidR="00077901" w:rsidRPr="0006121D" w:rsidRDefault="00077901" w:rsidP="00077901">
      <w:pPr>
        <w:tabs>
          <w:tab w:val="left" w:pos="4111"/>
        </w:tabs>
        <w:spacing w:after="240"/>
        <w:rPr>
          <w:rFonts w:cs="Open Sans"/>
        </w:rPr>
      </w:pPr>
      <w:r w:rsidRPr="0006121D">
        <w:rPr>
          <w:rFonts w:cs="Open Sans"/>
        </w:rPr>
        <w:t xml:space="preserve">Iyengar, BKS (2001) Light on Yoga, London, Harper Collins. </w:t>
      </w:r>
    </w:p>
    <w:p w14:paraId="51011F8B"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Fonts w:ascii="Open Sans" w:hAnsi="Open Sans" w:cs="Open Sans"/>
          <w:sz w:val="22"/>
          <w:szCs w:val="22"/>
        </w:rPr>
        <w:t>Jackson, J. (2005) My dance and the ideal body: looking at ballet practice from the inside out. Gilford, UK: Routledge.</w:t>
      </w:r>
    </w:p>
    <w:p w14:paraId="3323E6EC" w14:textId="77777777" w:rsidR="00077901" w:rsidRPr="0006121D" w:rsidRDefault="00077901" w:rsidP="00077901">
      <w:pPr>
        <w:rPr>
          <w:rFonts w:cs="Open Sans"/>
          <w:color w:val="000000" w:themeColor="text1"/>
        </w:rPr>
      </w:pPr>
      <w:r w:rsidRPr="0006121D">
        <w:rPr>
          <w:rFonts w:cs="Open Sans"/>
          <w:color w:val="000000" w:themeColor="text1"/>
        </w:rPr>
        <w:t>Kondo, D.K. (2018). Worldmaking: race, performance, and the work of creativity. Durham: Duke University Press.</w:t>
      </w:r>
    </w:p>
    <w:p w14:paraId="035ECAE6"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p>
    <w:p w14:paraId="669A80E4" w14:textId="77777777" w:rsidR="00077901" w:rsidRPr="0006121D" w:rsidRDefault="00077901" w:rsidP="00077901">
      <w:pPr>
        <w:tabs>
          <w:tab w:val="left" w:pos="4111"/>
        </w:tabs>
        <w:spacing w:after="240"/>
        <w:rPr>
          <w:rFonts w:cs="Open Sans"/>
          <w:b/>
          <w:bCs/>
        </w:rPr>
      </w:pPr>
      <w:r w:rsidRPr="0006121D">
        <w:rPr>
          <w:rFonts w:cs="Open Sans"/>
        </w:rPr>
        <w:t xml:space="preserve">Kemp, R. and Evans, M. (2016) The Routledge Companion to Jacques Lecoq, London, Routledge.   </w:t>
      </w:r>
    </w:p>
    <w:p w14:paraId="504F9287" w14:textId="77777777" w:rsidR="00077901" w:rsidRPr="0006121D" w:rsidRDefault="00077901" w:rsidP="00077901">
      <w:pPr>
        <w:tabs>
          <w:tab w:val="left" w:pos="4111"/>
        </w:tabs>
        <w:spacing w:after="240"/>
        <w:rPr>
          <w:rFonts w:cs="Open Sans"/>
        </w:rPr>
      </w:pPr>
      <w:r w:rsidRPr="0006121D">
        <w:rPr>
          <w:rFonts w:cs="Open Sans"/>
        </w:rPr>
        <w:t xml:space="preserve">Laban, R, ed. Ullman, L. (1988) The Mastery of Movement Plymouth, Northcote House. </w:t>
      </w:r>
    </w:p>
    <w:p w14:paraId="17B52DDF" w14:textId="77777777" w:rsidR="00077901" w:rsidRPr="0006121D" w:rsidRDefault="00077901" w:rsidP="00077901">
      <w:pPr>
        <w:pStyle w:val="paragraph"/>
        <w:spacing w:before="0" w:beforeAutospacing="0" w:after="240" w:afterAutospacing="0"/>
        <w:textAlignment w:val="baseline"/>
      </w:pPr>
      <w:r w:rsidRPr="0006121D">
        <w:rPr>
          <w:rStyle w:val="normaltextrun"/>
          <w:rFonts w:ascii="Open Sans" w:hAnsi="Open Sans" w:cs="Open Sans"/>
          <w:sz w:val="22"/>
          <w:szCs w:val="22"/>
        </w:rPr>
        <w:lastRenderedPageBreak/>
        <w:t>Lakoff, G. and Johnson, M. (1999) </w:t>
      </w:r>
      <w:r w:rsidRPr="0006121D">
        <w:rPr>
          <w:rStyle w:val="normaltextrun"/>
          <w:rFonts w:ascii="Open Sans" w:hAnsi="Open Sans" w:cs="Open Sans"/>
          <w:i/>
          <w:iCs/>
          <w:sz w:val="22"/>
          <w:szCs w:val="22"/>
        </w:rPr>
        <w:t>Philosophy in the flesh: the embodied mind and its challenge to western thought</w:t>
      </w:r>
      <w:r w:rsidRPr="0006121D">
        <w:rPr>
          <w:rStyle w:val="normaltextrun"/>
          <w:rFonts w:ascii="Open Sans" w:hAnsi="Open Sans" w:cs="Open Sans"/>
          <w:sz w:val="22"/>
          <w:szCs w:val="22"/>
        </w:rPr>
        <w:t>, New York, Basic Books.</w:t>
      </w:r>
      <w:r w:rsidRPr="0006121D">
        <w:rPr>
          <w:rStyle w:val="eop"/>
          <w:rFonts w:ascii="Open Sans" w:eastAsiaTheme="majorEastAsia" w:hAnsi="Open Sans" w:cs="Open Sans"/>
          <w:sz w:val="22"/>
          <w:szCs w:val="22"/>
        </w:rPr>
        <w:t> </w:t>
      </w:r>
    </w:p>
    <w:p w14:paraId="1CAD7BE9" w14:textId="77777777" w:rsidR="00077901" w:rsidRPr="0006121D" w:rsidRDefault="00077901" w:rsidP="00077901">
      <w:pPr>
        <w:tabs>
          <w:tab w:val="left" w:pos="4111"/>
        </w:tabs>
        <w:spacing w:after="240"/>
        <w:rPr>
          <w:rFonts w:cs="Open Sans"/>
        </w:rPr>
      </w:pPr>
      <w:r w:rsidRPr="0006121D">
        <w:rPr>
          <w:rFonts w:cs="Open Sans"/>
        </w:rPr>
        <w:t xml:space="preserve">Lecoq, J (translated by Bradby, D) (2006) The Moving Body: Teaching Creative Theatre London, Methuen. </w:t>
      </w:r>
    </w:p>
    <w:p w14:paraId="46776074" w14:textId="77777777" w:rsidR="00077901" w:rsidRPr="0006121D" w:rsidRDefault="00077901" w:rsidP="00077901">
      <w:pPr>
        <w:tabs>
          <w:tab w:val="left" w:pos="4111"/>
        </w:tabs>
        <w:spacing w:after="240"/>
        <w:rPr>
          <w:rFonts w:cs="Open Sans"/>
        </w:rPr>
      </w:pPr>
      <w:r w:rsidRPr="0006121D">
        <w:rPr>
          <w:rFonts w:cs="Open Sans"/>
        </w:rPr>
        <w:t xml:space="preserve">Lecoq, J. ed Bradby, D. (2006) Theatre of Gesture and Movement, Oxon, Routledge. </w:t>
      </w:r>
    </w:p>
    <w:p w14:paraId="6CBC0E91" w14:textId="77777777" w:rsidR="00077901" w:rsidRPr="0006121D" w:rsidRDefault="00077901" w:rsidP="00077901">
      <w:pPr>
        <w:rPr>
          <w:rFonts w:cs="Open Sans"/>
          <w:color w:val="000000" w:themeColor="text1"/>
        </w:rPr>
      </w:pPr>
      <w:r w:rsidRPr="0006121D">
        <w:rPr>
          <w:rFonts w:cs="Open Sans"/>
          <w:color w:val="000000" w:themeColor="text1"/>
        </w:rPr>
        <w:t xml:space="preserve">Luckett, S.D., and Shaffer, TM </w:t>
      </w:r>
      <w:proofErr w:type="gramStart"/>
      <w:r w:rsidRPr="0006121D">
        <w:rPr>
          <w:rFonts w:cs="Open Sans"/>
          <w:color w:val="000000" w:themeColor="text1"/>
        </w:rPr>
        <w:t>( 2017</w:t>
      </w:r>
      <w:proofErr w:type="gramEnd"/>
      <w:r w:rsidRPr="0006121D">
        <w:rPr>
          <w:rFonts w:cs="Open Sans"/>
          <w:color w:val="000000" w:themeColor="text1"/>
        </w:rPr>
        <w:t xml:space="preserve">). Black Acting Methods: Critical Approaches. </w:t>
      </w:r>
    </w:p>
    <w:p w14:paraId="0587B502" w14:textId="77777777" w:rsidR="00077901" w:rsidRPr="0006121D" w:rsidRDefault="00077901" w:rsidP="00077901">
      <w:pPr>
        <w:rPr>
          <w:rFonts w:cs="Open Sans"/>
          <w:color w:val="000000" w:themeColor="text1"/>
        </w:rPr>
      </w:pPr>
      <w:r w:rsidRPr="0006121D">
        <w:rPr>
          <w:rFonts w:cs="Open Sans"/>
          <w:color w:val="000000" w:themeColor="text1"/>
        </w:rPr>
        <w:t xml:space="preserve">Abingdon: Routledge. </w:t>
      </w:r>
    </w:p>
    <w:p w14:paraId="4237C998" w14:textId="77777777" w:rsidR="00077901" w:rsidRPr="0006121D" w:rsidRDefault="00077901" w:rsidP="00077901">
      <w:pPr>
        <w:tabs>
          <w:tab w:val="left" w:pos="4111"/>
        </w:tabs>
        <w:spacing w:after="240"/>
        <w:rPr>
          <w:rFonts w:cs="Open Sans"/>
        </w:rPr>
      </w:pPr>
    </w:p>
    <w:p w14:paraId="713DAB13" w14:textId="77777777" w:rsidR="00077901" w:rsidRPr="0006121D" w:rsidRDefault="00077901" w:rsidP="00077901">
      <w:pPr>
        <w:tabs>
          <w:tab w:val="left" w:pos="4111"/>
        </w:tabs>
        <w:spacing w:after="240"/>
        <w:rPr>
          <w:rFonts w:cs="Open Sans"/>
        </w:rPr>
      </w:pPr>
      <w:r w:rsidRPr="0006121D">
        <w:rPr>
          <w:rFonts w:cs="Open Sans"/>
        </w:rPr>
        <w:t xml:space="preserve">Pallant, C. (2006) Contact improvisation: an introduction to a vitalizing dance form, Jefferson, NC, McFarland. </w:t>
      </w:r>
    </w:p>
    <w:p w14:paraId="65D8F674" w14:textId="77777777" w:rsidR="00077901" w:rsidRPr="0006121D" w:rsidRDefault="00077901" w:rsidP="00077901">
      <w:pPr>
        <w:spacing w:after="240"/>
        <w:rPr>
          <w:rFonts w:cs="Open Sans"/>
        </w:rPr>
      </w:pPr>
      <w:r w:rsidRPr="0006121D">
        <w:rPr>
          <w:rFonts w:cs="Open Sans"/>
          <w:lang w:val="fr-FR"/>
        </w:rPr>
        <w:t xml:space="preserve">Manning E. (2009). </w:t>
      </w:r>
      <w:r w:rsidRPr="0006121D">
        <w:rPr>
          <w:rFonts w:cs="Open Sans"/>
          <w:i/>
          <w:iCs/>
        </w:rPr>
        <w:t>The Next Step: Touch as Technique</w:t>
      </w:r>
      <w:r w:rsidRPr="0006121D">
        <w:rPr>
          <w:rFonts w:cs="Open Sans"/>
        </w:rPr>
        <w:t xml:space="preserve">, Sense and Society, Volume 4, Issue 2, pp 211-226. </w:t>
      </w:r>
    </w:p>
    <w:p w14:paraId="4F73B866" w14:textId="77777777" w:rsidR="00077901" w:rsidRPr="0006121D" w:rsidRDefault="00077901" w:rsidP="00077901">
      <w:pPr>
        <w:spacing w:after="240"/>
        <w:rPr>
          <w:rFonts w:eastAsia="Arial Unicode MS" w:cs="Open Sans"/>
        </w:rPr>
      </w:pPr>
      <w:r w:rsidRPr="0006121D">
        <w:rPr>
          <w:rFonts w:eastAsia="Arial Unicode MS" w:cs="Open Sans"/>
        </w:rPr>
        <w:t xml:space="preserve">Manning, E. (2007). </w:t>
      </w:r>
      <w:r w:rsidRPr="0006121D">
        <w:rPr>
          <w:rFonts w:eastAsia="Arial Unicode MS" w:cs="Open Sans"/>
          <w:i/>
          <w:iCs/>
        </w:rPr>
        <w:t>Politics of touch sense, movement, sovereignty</w:t>
      </w:r>
      <w:r w:rsidRPr="0006121D">
        <w:rPr>
          <w:rFonts w:eastAsia="Arial Unicode MS" w:cs="Open Sans"/>
        </w:rPr>
        <w:t>, Minneapolis, University of Minnesota Press.</w:t>
      </w:r>
    </w:p>
    <w:p w14:paraId="25760F5A" w14:textId="77777777" w:rsidR="00077901" w:rsidRPr="0006121D" w:rsidRDefault="00077901" w:rsidP="00077901">
      <w:pPr>
        <w:tabs>
          <w:tab w:val="left" w:pos="4111"/>
        </w:tabs>
        <w:spacing w:after="240"/>
        <w:rPr>
          <w:rFonts w:cs="Open Sans"/>
        </w:rPr>
      </w:pPr>
      <w:r w:rsidRPr="0006121D">
        <w:rPr>
          <w:rFonts w:cs="Open Sans"/>
        </w:rPr>
        <w:t xml:space="preserve">Martin, J. (2003) The Intercultural Performance Handbook, London, Routledge. </w:t>
      </w:r>
    </w:p>
    <w:p w14:paraId="3D37B18F" w14:textId="77777777" w:rsidR="00077901" w:rsidRPr="0006121D" w:rsidRDefault="00077901" w:rsidP="00077901">
      <w:pPr>
        <w:tabs>
          <w:tab w:val="left" w:pos="4111"/>
        </w:tabs>
        <w:spacing w:after="240"/>
        <w:rPr>
          <w:rFonts w:cs="Open Sans"/>
        </w:rPr>
      </w:pPr>
      <w:r w:rsidRPr="0006121D">
        <w:rPr>
          <w:rFonts w:cs="Open Sans"/>
        </w:rPr>
        <w:t xml:space="preserve">MacDonald, G. (1994) Alexander Technique: a practical program for health, poise, and fitness, USA: Element. </w:t>
      </w:r>
    </w:p>
    <w:p w14:paraId="1CA387D4" w14:textId="77777777" w:rsidR="00077901" w:rsidRPr="0006121D" w:rsidRDefault="00077901" w:rsidP="00077901">
      <w:pPr>
        <w:textAlignment w:val="baseline"/>
        <w:rPr>
          <w:rFonts w:eastAsia="Times New Roman" w:cs="Open Sans"/>
          <w:lang w:eastAsia="en-GB"/>
        </w:rPr>
      </w:pPr>
      <w:r w:rsidRPr="0006121D">
        <w:rPr>
          <w:rFonts w:eastAsia="Times New Roman" w:cs="Open Sans"/>
          <w:lang w:eastAsia="en-GB"/>
        </w:rPr>
        <w:t xml:space="preserve">McCarthy-Brown, N. (2017) Dance Pedagogy for a Diverse World: Culturally Relevant Teaching in Theory, Research and Practice, Jefferson, North Carolina, Mc Farland &amp; Company, Inc. Publishers, </w:t>
      </w:r>
    </w:p>
    <w:p w14:paraId="489E916E" w14:textId="77777777" w:rsidR="00077901" w:rsidRPr="0006121D" w:rsidRDefault="00077901" w:rsidP="00077901">
      <w:pPr>
        <w:textAlignment w:val="baseline"/>
        <w:rPr>
          <w:rFonts w:cs="Open Sans"/>
        </w:rPr>
      </w:pPr>
    </w:p>
    <w:p w14:paraId="063DF265" w14:textId="77777777" w:rsidR="00077901" w:rsidRPr="0006121D" w:rsidRDefault="00077901" w:rsidP="00077901">
      <w:pPr>
        <w:tabs>
          <w:tab w:val="left" w:pos="4111"/>
        </w:tabs>
        <w:spacing w:after="240"/>
        <w:rPr>
          <w:rFonts w:cs="Open Sans"/>
        </w:rPr>
      </w:pPr>
      <w:r w:rsidRPr="0006121D">
        <w:rPr>
          <w:rFonts w:cs="Open Sans"/>
        </w:rPr>
        <w:t xml:space="preserve">Merlin, B. (2001) Beyond Stanislavsky: the psycho-physical approach to actor training, London, Nick Hern Books. </w:t>
      </w:r>
    </w:p>
    <w:p w14:paraId="1188C078" w14:textId="77777777" w:rsidR="00077901" w:rsidRPr="0006121D" w:rsidRDefault="00077901" w:rsidP="00077901">
      <w:pPr>
        <w:rPr>
          <w:rFonts w:cstheme="minorHAnsi"/>
          <w:color w:val="000000" w:themeColor="text1"/>
          <w:shd w:val="clear" w:color="auto" w:fill="FFFFFF"/>
        </w:rPr>
      </w:pPr>
      <w:r w:rsidRPr="0006121D">
        <w:rPr>
          <w:rFonts w:cstheme="minorHAnsi"/>
          <w:color w:val="000000" w:themeColor="text1"/>
          <w:shd w:val="clear" w:color="auto" w:fill="FFFFFF"/>
        </w:rPr>
        <w:t xml:space="preserve">Mitra, R. (2015) Akram </w:t>
      </w:r>
      <w:proofErr w:type="gramStart"/>
      <w:r w:rsidRPr="0006121D">
        <w:rPr>
          <w:rFonts w:cstheme="minorHAnsi"/>
          <w:color w:val="000000" w:themeColor="text1"/>
          <w:shd w:val="clear" w:color="auto" w:fill="FFFFFF"/>
        </w:rPr>
        <w:t>Khan :</w:t>
      </w:r>
      <w:proofErr w:type="gramEnd"/>
      <w:r w:rsidRPr="0006121D">
        <w:rPr>
          <w:rFonts w:cstheme="minorHAnsi"/>
          <w:color w:val="000000" w:themeColor="text1"/>
          <w:shd w:val="clear" w:color="auto" w:fill="FFFFFF"/>
        </w:rPr>
        <w:t xml:space="preserve"> Dancing New Interculturalism, Palgrave Macmillan</w:t>
      </w:r>
    </w:p>
    <w:p w14:paraId="464C82C7" w14:textId="77777777" w:rsidR="00077901" w:rsidRPr="0006121D" w:rsidRDefault="00077901" w:rsidP="00077901">
      <w:pPr>
        <w:rPr>
          <w:rFonts w:cstheme="minorHAnsi"/>
        </w:rPr>
      </w:pPr>
    </w:p>
    <w:p w14:paraId="0041D534" w14:textId="77777777" w:rsidR="00077901" w:rsidRPr="0006121D" w:rsidRDefault="00077901" w:rsidP="00077901">
      <w:pPr>
        <w:tabs>
          <w:tab w:val="left" w:pos="4111"/>
        </w:tabs>
        <w:spacing w:after="240"/>
        <w:rPr>
          <w:rFonts w:cs="Open Sans"/>
        </w:rPr>
      </w:pPr>
      <w:r w:rsidRPr="0006121D">
        <w:rPr>
          <w:rFonts w:cs="Open Sans"/>
        </w:rPr>
        <w:t xml:space="preserve">Newlove, J. (1993) Laban for actors and dancers: putting Laban's movement theory into practice:  a step-by-step guide, London, Nick Hern Books. </w:t>
      </w:r>
    </w:p>
    <w:p w14:paraId="789CD53F" w14:textId="77777777" w:rsidR="00077901" w:rsidRPr="0006121D" w:rsidRDefault="00077901" w:rsidP="00077901">
      <w:pPr>
        <w:tabs>
          <w:tab w:val="left" w:pos="4111"/>
        </w:tabs>
        <w:spacing w:after="240"/>
        <w:rPr>
          <w:rFonts w:cs="Open Sans"/>
        </w:rPr>
      </w:pPr>
      <w:r w:rsidRPr="0006121D">
        <w:rPr>
          <w:rFonts w:cs="Open Sans"/>
        </w:rPr>
        <w:t xml:space="preserve">Newlove, J. (2004) Laban For All, London, Nick Hern Books </w:t>
      </w:r>
    </w:p>
    <w:p w14:paraId="33ADDC48" w14:textId="77777777" w:rsidR="00077901" w:rsidRPr="0006121D" w:rsidRDefault="00077901" w:rsidP="00077901">
      <w:pPr>
        <w:tabs>
          <w:tab w:val="left" w:pos="4111"/>
        </w:tabs>
        <w:spacing w:after="240"/>
        <w:rPr>
          <w:rFonts w:cs="Open Sans"/>
        </w:rPr>
      </w:pPr>
      <w:r w:rsidRPr="0006121D">
        <w:rPr>
          <w:rFonts w:cs="Open Sans"/>
        </w:rPr>
        <w:t xml:space="preserve">Reid, H. (1988) The way of harmony: a guide to the soft martial arts, London: Unwin. </w:t>
      </w:r>
    </w:p>
    <w:p w14:paraId="2FE88AE7" w14:textId="77777777" w:rsidR="00077901" w:rsidRPr="0006121D" w:rsidRDefault="00077901" w:rsidP="00077901">
      <w:pPr>
        <w:tabs>
          <w:tab w:val="left" w:pos="4111"/>
        </w:tabs>
        <w:spacing w:after="240"/>
        <w:rPr>
          <w:rFonts w:cs="Open Sans"/>
        </w:rPr>
      </w:pPr>
      <w:r w:rsidRPr="0006121D">
        <w:rPr>
          <w:rFonts w:cs="Open Sans"/>
        </w:rPr>
        <w:t xml:space="preserve">Roth, G. (1998) Maps to ecstasy: a healing journey for the untamed spirit Novato, California, New World Library. </w:t>
      </w:r>
    </w:p>
    <w:p w14:paraId="0725841B" w14:textId="77777777" w:rsidR="00077901" w:rsidRPr="0006121D" w:rsidRDefault="00077901" w:rsidP="00077901">
      <w:pPr>
        <w:tabs>
          <w:tab w:val="left" w:pos="4111"/>
        </w:tabs>
        <w:spacing w:after="240"/>
        <w:rPr>
          <w:rFonts w:cs="Open Sans"/>
        </w:rPr>
      </w:pPr>
      <w:r w:rsidRPr="0006121D">
        <w:rPr>
          <w:rFonts w:cs="Open Sans"/>
        </w:rPr>
        <w:t xml:space="preserve">Roth, G. (1990) Maps to ecstasy: teachings of an urban shaman, Wellingborough: Crucible. </w:t>
      </w:r>
    </w:p>
    <w:p w14:paraId="4549BE86" w14:textId="77777777" w:rsidR="00077901" w:rsidRPr="0006121D" w:rsidRDefault="00077901" w:rsidP="00077901">
      <w:pPr>
        <w:tabs>
          <w:tab w:val="left" w:pos="4111"/>
        </w:tabs>
        <w:spacing w:after="240"/>
        <w:rPr>
          <w:rFonts w:cs="Open Sans"/>
        </w:rPr>
      </w:pPr>
      <w:r w:rsidRPr="0006121D">
        <w:rPr>
          <w:rFonts w:cs="Open Sans"/>
        </w:rPr>
        <w:t xml:space="preserve">Hodge, A (2004) Hidden Territories: The theatre of Gardzience, London, Routledge. </w:t>
      </w:r>
    </w:p>
    <w:p w14:paraId="391EF5CB" w14:textId="77777777" w:rsidR="00077901" w:rsidRPr="0006121D" w:rsidRDefault="00077901" w:rsidP="00077901">
      <w:pPr>
        <w:tabs>
          <w:tab w:val="left" w:pos="4111"/>
        </w:tabs>
        <w:spacing w:after="240"/>
        <w:rPr>
          <w:rFonts w:cs="Open Sans"/>
        </w:rPr>
      </w:pPr>
      <w:r w:rsidRPr="0006121D">
        <w:rPr>
          <w:rFonts w:cs="Open Sans"/>
        </w:rPr>
        <w:t xml:space="preserve">Stanislavski, C. (1980) An Actor Prepares, London, Eyre Methuen. </w:t>
      </w:r>
    </w:p>
    <w:p w14:paraId="73C841C9" w14:textId="77777777" w:rsidR="00077901" w:rsidRPr="0006121D" w:rsidRDefault="00077901" w:rsidP="00077901">
      <w:pPr>
        <w:tabs>
          <w:tab w:val="left" w:pos="4111"/>
        </w:tabs>
        <w:spacing w:after="240"/>
        <w:rPr>
          <w:rFonts w:cs="Open Sans"/>
        </w:rPr>
      </w:pPr>
      <w:r w:rsidRPr="0006121D">
        <w:rPr>
          <w:rFonts w:cs="Open Sans"/>
        </w:rPr>
        <w:t xml:space="preserve">Suzuki, T. (1986) The Way of Acting the writings of Tadashi Suzuki, New York, TCG. </w:t>
      </w:r>
    </w:p>
    <w:p w14:paraId="6490C270" w14:textId="77777777" w:rsidR="00077901" w:rsidRPr="0006121D" w:rsidRDefault="00077901" w:rsidP="00077901">
      <w:pPr>
        <w:rPr>
          <w:rFonts w:eastAsia="Times New Roman" w:cs="Open Sans"/>
          <w:lang w:eastAsia="en-GB"/>
        </w:rPr>
      </w:pPr>
      <w:r w:rsidRPr="0006121D">
        <w:rPr>
          <w:rFonts w:eastAsia="Times New Roman" w:cs="Open Sans"/>
          <w:color w:val="333333"/>
          <w:lang w:eastAsia="en-GB"/>
        </w:rPr>
        <w:t>Uzor, T.-M. (2018) Negotiating African Diasporic Identity in Dance: Brown Bodies Creating and Existing in the British Dance Industry. In: Akinleye, A. (ed.) </w:t>
      </w:r>
      <w:r w:rsidRPr="0006121D">
        <w:rPr>
          <w:rFonts w:eastAsia="Times New Roman" w:cs="Open Sans"/>
          <w:i/>
          <w:iCs/>
          <w:color w:val="333333"/>
          <w:lang w:eastAsia="en-GB"/>
        </w:rPr>
        <w:t>Narratives in Black British Dance: Embodied Practices</w:t>
      </w:r>
      <w:r w:rsidRPr="0006121D">
        <w:rPr>
          <w:rFonts w:eastAsia="Times New Roman" w:cs="Open Sans"/>
          <w:color w:val="333333"/>
          <w:lang w:eastAsia="en-GB"/>
        </w:rPr>
        <w:t>. Basingstoke; New York: Palgrave Macmillan, pp. 37–50</w:t>
      </w:r>
    </w:p>
    <w:p w14:paraId="20803DCC" w14:textId="77777777" w:rsidR="00077901" w:rsidRPr="0006121D" w:rsidRDefault="00077901" w:rsidP="00077901">
      <w:pPr>
        <w:tabs>
          <w:tab w:val="left" w:pos="4111"/>
        </w:tabs>
        <w:spacing w:after="240"/>
        <w:rPr>
          <w:rFonts w:cs="Open Sans"/>
        </w:rPr>
      </w:pPr>
    </w:p>
    <w:p w14:paraId="72CF7F4B"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Welsh-Asante, K. (1998). </w:t>
      </w:r>
      <w:r w:rsidRPr="0006121D">
        <w:rPr>
          <w:rStyle w:val="normaltextrun"/>
          <w:rFonts w:ascii="Open Sans" w:hAnsi="Open Sans" w:cs="Open Sans"/>
          <w:i/>
          <w:iCs/>
          <w:sz w:val="22"/>
          <w:szCs w:val="22"/>
        </w:rPr>
        <w:t>African Dance: An Artistic, Historical, and Philosophical Inquiry.</w:t>
      </w:r>
      <w:r w:rsidRPr="0006121D">
        <w:rPr>
          <w:rStyle w:val="normaltextrun"/>
          <w:rFonts w:ascii="Open Sans" w:hAnsi="Open Sans" w:cs="Open Sans"/>
          <w:sz w:val="22"/>
          <w:szCs w:val="22"/>
        </w:rPr>
        <w:t> Trenton, NJ: Africa World Press.</w:t>
      </w:r>
      <w:r w:rsidRPr="0006121D">
        <w:rPr>
          <w:rStyle w:val="eop"/>
          <w:rFonts w:ascii="Open Sans" w:eastAsiaTheme="majorEastAsia" w:hAnsi="Open Sans" w:cs="Open Sans"/>
          <w:sz w:val="22"/>
          <w:szCs w:val="22"/>
        </w:rPr>
        <w:t> </w:t>
      </w:r>
    </w:p>
    <w:p w14:paraId="1D534554" w14:textId="77777777" w:rsidR="00077901" w:rsidRPr="0006121D" w:rsidRDefault="00077901" w:rsidP="00077901">
      <w:pPr>
        <w:tabs>
          <w:tab w:val="left" w:pos="4111"/>
        </w:tabs>
        <w:spacing w:after="240"/>
        <w:rPr>
          <w:rFonts w:cs="Open Sans"/>
        </w:rPr>
      </w:pPr>
      <w:r w:rsidRPr="0006121D">
        <w:rPr>
          <w:rFonts w:cs="Open Sans"/>
        </w:rPr>
        <w:t xml:space="preserve">Zarrilli, P.  (2008) Psychophysical acting: an intercultural approach after Stanislavski, London, Routledge. </w:t>
      </w:r>
    </w:p>
    <w:p w14:paraId="1E975C58" w14:textId="77777777" w:rsidR="00077901" w:rsidRPr="0006121D" w:rsidRDefault="00077901" w:rsidP="00077901">
      <w:pPr>
        <w:tabs>
          <w:tab w:val="left" w:pos="4111"/>
        </w:tabs>
        <w:spacing w:after="240"/>
        <w:rPr>
          <w:rFonts w:cs="Open Sans"/>
        </w:rPr>
      </w:pPr>
    </w:p>
    <w:p w14:paraId="2FBE519E" w14:textId="77777777" w:rsidR="00077901" w:rsidRPr="0006121D" w:rsidRDefault="00077901" w:rsidP="00077901">
      <w:pPr>
        <w:rPr>
          <w:rFonts w:cs="Open Sans"/>
          <w:color w:val="000000" w:themeColor="text1"/>
        </w:rPr>
      </w:pPr>
    </w:p>
    <w:p w14:paraId="334DF656" w14:textId="77777777" w:rsidR="00077901" w:rsidRPr="0006121D" w:rsidRDefault="00077901" w:rsidP="00077901">
      <w:pPr>
        <w:tabs>
          <w:tab w:val="left" w:pos="4111"/>
        </w:tabs>
        <w:spacing w:after="240"/>
        <w:rPr>
          <w:rFonts w:cs="Open Sans"/>
          <w:b/>
          <w:bCs/>
        </w:rPr>
      </w:pPr>
    </w:p>
    <w:p w14:paraId="50F01636" w14:textId="77777777" w:rsidR="00077901" w:rsidRPr="0006121D" w:rsidRDefault="00077901" w:rsidP="00077901">
      <w:pPr>
        <w:tabs>
          <w:tab w:val="left" w:pos="4111"/>
        </w:tabs>
        <w:spacing w:after="240"/>
        <w:rPr>
          <w:rFonts w:cs="Open Sans"/>
        </w:rPr>
      </w:pPr>
      <w:r w:rsidRPr="0006121D">
        <w:rPr>
          <w:rFonts w:cs="Open Sans"/>
          <w:b/>
          <w:bCs/>
        </w:rPr>
        <w:t>Journals and Publications</w:t>
      </w:r>
      <w:r w:rsidRPr="0006121D">
        <w:rPr>
          <w:rFonts w:cs="Open Sans"/>
        </w:rPr>
        <w:t xml:space="preserve">    </w:t>
      </w:r>
    </w:p>
    <w:p w14:paraId="2590EEB5" w14:textId="77777777" w:rsidR="00077901" w:rsidRPr="0006121D" w:rsidRDefault="00077901" w:rsidP="00077901">
      <w:pPr>
        <w:pStyle w:val="paragraph"/>
        <w:spacing w:before="0" w:beforeAutospacing="0" w:after="240" w:afterAutospacing="0"/>
        <w:textAlignment w:val="baseline"/>
        <w:rPr>
          <w:rStyle w:val="normaltextrun"/>
          <w:rFonts w:ascii="Open Sans" w:hAnsi="Open Sans" w:cs="Open Sans"/>
          <w:sz w:val="22"/>
          <w:szCs w:val="22"/>
          <w:shd w:val="clear" w:color="auto" w:fill="FFFFFF"/>
        </w:rPr>
      </w:pPr>
      <w:r w:rsidRPr="0006121D">
        <w:rPr>
          <w:rStyle w:val="normaltextrun"/>
          <w:rFonts w:ascii="Open Sans" w:hAnsi="Open Sans" w:cs="Open Sans"/>
          <w:sz w:val="22"/>
          <w:szCs w:val="22"/>
          <w:shd w:val="clear" w:color="auto" w:fill="FFFFFF"/>
        </w:rPr>
        <w:t xml:space="preserve">Beaudry, L. (2015) ‘Somatic education and embodied discourses: Using the Feldenkrais Method to challenge dominant discourses in the sexually abused body context’, Journal of Dance &amp; Somatic Practices. Intellect, 7(1), pp. 21–30. </w:t>
      </w:r>
    </w:p>
    <w:p w14:paraId="44226E78"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shd w:val="clear" w:color="auto" w:fill="FFFFFF"/>
        </w:rPr>
        <w:t>Cohen, S. (2010). Sightless touch and touching witnessing: Interplays of Authentic Movement and Contact Improvisation.</w:t>
      </w:r>
      <w:r w:rsidRPr="0006121D">
        <w:rPr>
          <w:rStyle w:val="normaltextrun"/>
          <w:rFonts w:ascii="Arial" w:hAnsi="Arial" w:cs="Arial"/>
          <w:sz w:val="22"/>
          <w:szCs w:val="22"/>
          <w:shd w:val="clear" w:color="auto" w:fill="FFFFFF"/>
        </w:rPr>
        <w:t> </w:t>
      </w:r>
      <w:r w:rsidRPr="0006121D">
        <w:rPr>
          <w:rStyle w:val="normaltextrun"/>
          <w:rFonts w:ascii="Open Sans" w:hAnsi="Open Sans" w:cs="Open Sans"/>
          <w:i/>
          <w:iCs/>
          <w:sz w:val="22"/>
          <w:szCs w:val="22"/>
          <w:shd w:val="clear" w:color="auto" w:fill="FFFFFF"/>
        </w:rPr>
        <w:t>Journal of Dance and Somatic Practices</w:t>
      </w:r>
      <w:r w:rsidRPr="0006121D">
        <w:rPr>
          <w:rStyle w:val="normaltextrun"/>
          <w:rFonts w:ascii="Open Sans" w:hAnsi="Open Sans" w:cs="Open Sans"/>
          <w:sz w:val="22"/>
          <w:szCs w:val="22"/>
          <w:shd w:val="clear" w:color="auto" w:fill="FFFFFF"/>
        </w:rPr>
        <w:t>, 2, pp.103-112.</w:t>
      </w:r>
      <w:r w:rsidRPr="0006121D">
        <w:rPr>
          <w:rStyle w:val="eop"/>
          <w:rFonts w:ascii="Open Sans" w:eastAsiaTheme="majorEastAsia" w:hAnsi="Open Sans" w:cs="Open Sans"/>
          <w:sz w:val="22"/>
          <w:szCs w:val="22"/>
        </w:rPr>
        <w:t> </w:t>
      </w:r>
    </w:p>
    <w:p w14:paraId="77F4CDD4" w14:textId="77777777" w:rsidR="00077901" w:rsidRPr="0006121D" w:rsidRDefault="00077901" w:rsidP="00077901">
      <w:pPr>
        <w:tabs>
          <w:tab w:val="left" w:pos="4111"/>
        </w:tabs>
        <w:spacing w:after="240"/>
        <w:rPr>
          <w:rFonts w:cs="Open Sans"/>
        </w:rPr>
      </w:pPr>
      <w:r w:rsidRPr="0006121D">
        <w:rPr>
          <w:rFonts w:cs="Open Sans"/>
        </w:rPr>
        <w:t xml:space="preserve">Dance Theatre Journal, Vol 23 No 1, September 2008 Martin(ed) Laban and Hargreaves, London: Laban </w:t>
      </w:r>
    </w:p>
    <w:p w14:paraId="05892EDD"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r w:rsidRPr="0006121D">
        <w:rPr>
          <w:rStyle w:val="normaltextrun"/>
          <w:rFonts w:ascii="Open Sans" w:hAnsi="Open Sans" w:cs="Open Sans"/>
          <w:sz w:val="22"/>
          <w:szCs w:val="22"/>
          <w:lang w:val="en-US"/>
        </w:rPr>
        <w:t>Evans, M (2012) </w:t>
      </w:r>
      <w:r w:rsidRPr="0006121D">
        <w:rPr>
          <w:rStyle w:val="normaltextrun"/>
          <w:rFonts w:ascii="Open Sans" w:hAnsi="Open Sans" w:cs="Open Sans"/>
          <w:i/>
          <w:iCs/>
          <w:sz w:val="22"/>
          <w:szCs w:val="22"/>
          <w:lang w:val="en-US"/>
        </w:rPr>
        <w:t>“The Influence of Sports on Jacques Lecoq's Actor Training”,</w:t>
      </w:r>
      <w:r w:rsidRPr="0006121D">
        <w:rPr>
          <w:rStyle w:val="normaltextrun"/>
          <w:rFonts w:ascii="Open Sans" w:hAnsi="Open Sans" w:cs="Open Sans"/>
          <w:sz w:val="22"/>
          <w:szCs w:val="22"/>
          <w:lang w:val="en-US"/>
        </w:rPr>
        <w:t> </w:t>
      </w:r>
      <w:hyperlink r:id="rId10" w:tgtFrame="_blank" w:history="1">
        <w:r w:rsidRPr="0006121D">
          <w:rPr>
            <w:rStyle w:val="normaltextrun"/>
            <w:rFonts w:ascii="Open Sans" w:hAnsi="Open Sans" w:cs="Open Sans"/>
            <w:sz w:val="22"/>
            <w:szCs w:val="22"/>
            <w:lang w:val="en-US"/>
          </w:rPr>
          <w:t>Theatre, Dance and Performance Training </w:t>
        </w:r>
      </w:hyperlink>
      <w:r w:rsidRPr="0006121D">
        <w:rPr>
          <w:rStyle w:val="normaltextrun"/>
          <w:rFonts w:ascii="Open Sans" w:hAnsi="Open Sans" w:cs="Open Sans"/>
          <w:sz w:val="22"/>
          <w:szCs w:val="22"/>
          <w:lang w:val="en-US"/>
        </w:rPr>
        <w:t>Online Journal</w:t>
      </w:r>
    </w:p>
    <w:p w14:paraId="7AD776AD" w14:textId="77777777" w:rsidR="00077901" w:rsidRPr="0006121D" w:rsidRDefault="00077901" w:rsidP="00077901">
      <w:pPr>
        <w:rPr>
          <w:rFonts w:cs="Open Sans"/>
          <w:color w:val="000000" w:themeColor="text1"/>
        </w:rPr>
      </w:pPr>
      <w:r w:rsidRPr="0006121D">
        <w:rPr>
          <w:rFonts w:cs="Open Sans"/>
          <w:color w:val="000000" w:themeColor="text1"/>
        </w:rPr>
        <w:t xml:space="preserve">Theatre, Dance and Performance Training Volume 11 Issue 3 September 2020 </w:t>
      </w:r>
    </w:p>
    <w:p w14:paraId="36F0B300" w14:textId="77777777" w:rsidR="00077901" w:rsidRPr="0006121D" w:rsidRDefault="00077901" w:rsidP="00077901">
      <w:pPr>
        <w:rPr>
          <w:rFonts w:cs="Open Sans"/>
          <w:color w:val="000000" w:themeColor="text1"/>
        </w:rPr>
      </w:pPr>
      <w:r w:rsidRPr="0006121D">
        <w:rPr>
          <w:rFonts w:cs="Open Sans"/>
          <w:color w:val="000000" w:themeColor="text1"/>
        </w:rPr>
        <w:t xml:space="preserve">Evans, M., Fleming, C., Reed S., (Ed.) (2020) </w:t>
      </w:r>
      <w:r w:rsidRPr="0006121D">
        <w:rPr>
          <w:rFonts w:cs="Open Sans"/>
          <w:i/>
          <w:iCs/>
          <w:color w:val="000000" w:themeColor="text1"/>
        </w:rPr>
        <w:t>Against the Canon: Theatre, Dance and Performance Training</w:t>
      </w:r>
      <w:r w:rsidRPr="0006121D">
        <w:rPr>
          <w:rFonts w:cs="Open Sans"/>
          <w:color w:val="000000" w:themeColor="text1"/>
        </w:rPr>
        <w:t xml:space="preserve">. 11:3. </w:t>
      </w:r>
      <w:hyperlink r:id="rId11" w:history="1">
        <w:r w:rsidRPr="0006121D">
          <w:rPr>
            <w:rFonts w:cs="Open Sans"/>
            <w:color w:val="000000" w:themeColor="text1"/>
          </w:rPr>
          <w:t>https://research.gold.ac.uk/id/eprint/28834/1/RTDP_I_11_03_Contents.pdf</w:t>
        </w:r>
      </w:hyperlink>
    </w:p>
    <w:p w14:paraId="4B0FCD0F"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p>
    <w:p w14:paraId="383A8BEC"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r w:rsidRPr="0006121D">
        <w:rPr>
          <w:rStyle w:val="eop"/>
          <w:rFonts w:ascii="Open Sans" w:eastAsiaTheme="majorEastAsia" w:hAnsi="Open Sans" w:cs="Open Sans"/>
          <w:sz w:val="22"/>
          <w:szCs w:val="22"/>
        </w:rPr>
        <w:t xml:space="preserve">Foster, S. (2009) </w:t>
      </w:r>
      <w:r w:rsidRPr="0006121D">
        <w:rPr>
          <w:rStyle w:val="eop"/>
          <w:rFonts w:ascii="Open Sans" w:eastAsiaTheme="majorEastAsia" w:hAnsi="Open Sans" w:cs="Open Sans"/>
          <w:i/>
          <w:iCs/>
          <w:sz w:val="22"/>
          <w:szCs w:val="22"/>
        </w:rPr>
        <w:t xml:space="preserve">Throwing like a girl, Dancing like a Feminist Philosopher, </w:t>
      </w:r>
      <w:r w:rsidRPr="0006121D">
        <w:rPr>
          <w:rStyle w:val="eop"/>
          <w:rFonts w:ascii="Open Sans" w:eastAsiaTheme="majorEastAsia" w:hAnsi="Open Sans" w:cs="Open Sans"/>
          <w:sz w:val="22"/>
          <w:szCs w:val="22"/>
        </w:rPr>
        <w:t>Dancing with Iris: The Philosophy of Iris Marion Young, Oxford University Press, pp 69-78</w:t>
      </w:r>
    </w:p>
    <w:p w14:paraId="39169D8C"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r w:rsidRPr="0006121D">
        <w:rPr>
          <w:rStyle w:val="normaltextrun"/>
          <w:rFonts w:ascii="Open Sans" w:hAnsi="Open Sans" w:cs="Open Sans"/>
          <w:sz w:val="22"/>
          <w:szCs w:val="22"/>
          <w:shd w:val="clear" w:color="auto" w:fill="FFFFFF"/>
        </w:rPr>
        <w:t>Lepkoff, D. (2004). Thoughts on Contact Improvisation: and Issue of Definition.</w:t>
      </w:r>
      <w:r w:rsidRPr="0006121D">
        <w:rPr>
          <w:rStyle w:val="normaltextrun"/>
          <w:rFonts w:ascii="Arial" w:hAnsi="Arial" w:cs="Arial"/>
          <w:sz w:val="22"/>
          <w:szCs w:val="22"/>
          <w:shd w:val="clear" w:color="auto" w:fill="FFFFFF"/>
        </w:rPr>
        <w:t> </w:t>
      </w:r>
      <w:r w:rsidRPr="0006121D">
        <w:rPr>
          <w:rStyle w:val="normaltextrun"/>
          <w:rFonts w:ascii="Open Sans" w:hAnsi="Open Sans" w:cs="Open Sans"/>
          <w:i/>
          <w:iCs/>
          <w:sz w:val="22"/>
          <w:szCs w:val="22"/>
          <w:shd w:val="clear" w:color="auto" w:fill="FFFFFF"/>
        </w:rPr>
        <w:t>Contact Improvisation Sourcebook II</w:t>
      </w:r>
      <w:r w:rsidRPr="0006121D">
        <w:rPr>
          <w:rStyle w:val="normaltextrun"/>
          <w:rFonts w:ascii="Open Sans" w:hAnsi="Open Sans" w:cs="Open Sans"/>
          <w:sz w:val="22"/>
          <w:szCs w:val="22"/>
          <w:shd w:val="clear" w:color="auto" w:fill="FFFFFF"/>
        </w:rPr>
        <w:t>, Contact Quarterly Dance Journal, p.285.</w:t>
      </w:r>
      <w:r w:rsidRPr="0006121D">
        <w:rPr>
          <w:rStyle w:val="eop"/>
          <w:rFonts w:ascii="Open Sans" w:eastAsiaTheme="majorEastAsia" w:hAnsi="Open Sans" w:cs="Open Sans"/>
          <w:sz w:val="22"/>
          <w:szCs w:val="22"/>
        </w:rPr>
        <w:t> </w:t>
      </w:r>
    </w:p>
    <w:p w14:paraId="33A6E245" w14:textId="77777777" w:rsidR="00077901" w:rsidRPr="0006121D" w:rsidRDefault="00077901" w:rsidP="00077901">
      <w:r w:rsidRPr="0006121D">
        <w:t xml:space="preserve">Mitra, R. (2018) </w:t>
      </w:r>
      <w:r w:rsidRPr="0006121D">
        <w:rPr>
          <w:i/>
          <w:iCs/>
        </w:rPr>
        <w:t>Talking Politics of Contact Improvisation with Steve Paxton</w:t>
      </w:r>
      <w:r w:rsidRPr="0006121D">
        <w:rPr>
          <w:b/>
          <w:bCs/>
          <w:i/>
          <w:iCs/>
        </w:rPr>
        <w:t xml:space="preserve"> </w:t>
      </w:r>
      <w:r w:rsidRPr="0006121D">
        <w:t>Dance Research Journal, Cambridge University Press</w:t>
      </w:r>
    </w:p>
    <w:p w14:paraId="244345D0"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p>
    <w:p w14:paraId="43DA00BF" w14:textId="77777777" w:rsidR="00077901" w:rsidRPr="0006121D" w:rsidRDefault="00077901" w:rsidP="00077901">
      <w:pPr>
        <w:tabs>
          <w:tab w:val="left" w:pos="4111"/>
        </w:tabs>
        <w:spacing w:after="240"/>
        <w:rPr>
          <w:rFonts w:cs="Open Sans"/>
        </w:rPr>
      </w:pPr>
      <w:r w:rsidRPr="0006121D">
        <w:rPr>
          <w:rFonts w:eastAsia="Times New Roman" w:cstheme="minorHAnsi"/>
          <w:color w:val="000000" w:themeColor="text1"/>
          <w:shd w:val="clear" w:color="auto" w:fill="FFFFFF"/>
          <w:lang w:eastAsia="en-GB"/>
        </w:rPr>
        <w:t>Mercier, J. (2014) </w:t>
      </w:r>
      <w:hyperlink r:id="rId12" w:history="1">
        <w:proofErr w:type="gramStart"/>
        <w:r w:rsidRPr="0006121D">
          <w:rPr>
            <w:rFonts w:eastAsia="Times New Roman" w:cstheme="minorHAnsi"/>
            <w:color w:val="000000" w:themeColor="text1"/>
            <w:shd w:val="clear" w:color="auto" w:fill="FFFFFF"/>
            <w:lang w:eastAsia="en-GB"/>
          </w:rPr>
          <w:t>Fucking</w:t>
        </w:r>
        <w:proofErr w:type="gramEnd"/>
        <w:r w:rsidRPr="0006121D">
          <w:rPr>
            <w:rFonts w:eastAsia="Times New Roman" w:cstheme="minorHAnsi"/>
            <w:color w:val="000000" w:themeColor="text1"/>
            <w:shd w:val="clear" w:color="auto" w:fill="FFFFFF"/>
            <w:lang w:eastAsia="en-GB"/>
          </w:rPr>
          <w:t xml:space="preserve"> with Ballet: Performing Queer Negativity.</w:t>
        </w:r>
      </w:hyperlink>
      <w:r w:rsidRPr="0006121D">
        <w:rPr>
          <w:rFonts w:eastAsia="Times New Roman" w:cstheme="minorHAnsi"/>
          <w:color w:val="000000" w:themeColor="text1"/>
          <w:shd w:val="clear" w:color="auto" w:fill="FFFFFF"/>
          <w:lang w:eastAsia="en-GB"/>
        </w:rPr>
        <w:t xml:space="preserve"> (PhD thesis)</w:t>
      </w:r>
    </w:p>
    <w:p w14:paraId="1D5B8478"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Paxton, S. (1996) ‘Still Moving: …To Touch’, </w:t>
      </w:r>
      <w:r w:rsidRPr="0006121D">
        <w:rPr>
          <w:rStyle w:val="normaltextrun"/>
          <w:rFonts w:ascii="Open Sans" w:hAnsi="Open Sans" w:cs="Open Sans"/>
          <w:i/>
          <w:iCs/>
          <w:sz w:val="22"/>
          <w:szCs w:val="22"/>
        </w:rPr>
        <w:t>Contact Quarterly, </w:t>
      </w:r>
      <w:r w:rsidRPr="0006121D">
        <w:rPr>
          <w:rStyle w:val="normaltextrun"/>
          <w:rFonts w:ascii="Open Sans" w:hAnsi="Open Sans" w:cs="Open Sans"/>
          <w:sz w:val="22"/>
          <w:szCs w:val="22"/>
        </w:rPr>
        <w:t>Vol. 21, No. 2, Summer/Fall 1996: 50-51</w:t>
      </w:r>
      <w:r w:rsidRPr="0006121D">
        <w:rPr>
          <w:rStyle w:val="eop"/>
          <w:rFonts w:ascii="Open Sans" w:eastAsiaTheme="majorEastAsia" w:hAnsi="Open Sans" w:cs="Open Sans"/>
          <w:sz w:val="22"/>
          <w:szCs w:val="22"/>
        </w:rPr>
        <w:t> </w:t>
      </w:r>
    </w:p>
    <w:p w14:paraId="5AF5A458" w14:textId="77777777" w:rsidR="00077901" w:rsidRPr="0006121D" w:rsidRDefault="00077901" w:rsidP="00077901">
      <w:pPr>
        <w:tabs>
          <w:tab w:val="left" w:pos="4111"/>
        </w:tabs>
        <w:spacing w:after="240"/>
        <w:rPr>
          <w:rFonts w:cs="Open Sans"/>
        </w:rPr>
      </w:pPr>
      <w:r w:rsidRPr="0006121D">
        <w:rPr>
          <w:rFonts w:cs="Open Sans"/>
        </w:rPr>
        <w:t xml:space="preserve">Performance Research Journal (particularly Volume 9 1 On Moving Bodies) </w:t>
      </w:r>
    </w:p>
    <w:p w14:paraId="1CAE9904" w14:textId="77777777" w:rsidR="00077901" w:rsidRPr="0006121D" w:rsidRDefault="00077901" w:rsidP="00077901">
      <w:pPr>
        <w:pStyle w:val="paragraph"/>
        <w:spacing w:before="0" w:beforeAutospacing="0" w:after="240" w:afterAutospacing="0"/>
        <w:jc w:val="both"/>
        <w:textAlignment w:val="baseline"/>
        <w:rPr>
          <w:rStyle w:val="eop"/>
          <w:rFonts w:ascii="Open Sans" w:eastAsiaTheme="majorEastAsia" w:hAnsi="Open Sans" w:cs="Open Sans"/>
          <w:sz w:val="22"/>
          <w:szCs w:val="22"/>
        </w:rPr>
      </w:pPr>
      <w:r w:rsidRPr="0006121D">
        <w:rPr>
          <w:rStyle w:val="normaltextrun"/>
          <w:rFonts w:ascii="Open Sans" w:hAnsi="Open Sans" w:cs="Open Sans"/>
          <w:sz w:val="22"/>
          <w:szCs w:val="22"/>
        </w:rPr>
        <w:t>Skelton, R. (2003) “A way of travelling from the middle through the middle: An investigation into how Skinner Releasing Technique can be seen as a somatic practice that fosters creativity”. </w:t>
      </w:r>
      <w:r w:rsidRPr="0006121D">
        <w:rPr>
          <w:rStyle w:val="normaltextrun"/>
          <w:rFonts w:ascii="Open Sans" w:hAnsi="Open Sans" w:cs="Open Sans"/>
          <w:i/>
          <w:iCs/>
          <w:sz w:val="22"/>
          <w:szCs w:val="22"/>
        </w:rPr>
        <w:t>New Connectivity</w:t>
      </w:r>
      <w:r w:rsidRPr="0006121D">
        <w:rPr>
          <w:rStyle w:val="normaltextrun"/>
          <w:rFonts w:ascii="Open Sans" w:hAnsi="Open Sans" w:cs="Open Sans"/>
          <w:sz w:val="22"/>
          <w:szCs w:val="22"/>
        </w:rPr>
        <w:t>. </w:t>
      </w:r>
      <w:r w:rsidRPr="0006121D">
        <w:rPr>
          <w:rStyle w:val="normaltextrun"/>
          <w:rFonts w:ascii="Open Sans" w:hAnsi="Open Sans" w:cs="Open Sans"/>
          <w:i/>
          <w:iCs/>
          <w:sz w:val="22"/>
          <w:szCs w:val="22"/>
        </w:rPr>
        <w:t>Somatic and Creative Practices in Dance Education.</w:t>
      </w:r>
      <w:r w:rsidRPr="0006121D">
        <w:rPr>
          <w:rStyle w:val="normaltextrun"/>
          <w:rFonts w:ascii="Open Sans" w:hAnsi="Open Sans" w:cs="Open Sans"/>
          <w:sz w:val="22"/>
          <w:szCs w:val="22"/>
        </w:rPr>
        <w:t> Laban Research Conference</w:t>
      </w:r>
      <w:r w:rsidRPr="0006121D">
        <w:rPr>
          <w:rStyle w:val="eop"/>
          <w:rFonts w:ascii="Open Sans" w:eastAsiaTheme="majorEastAsia" w:hAnsi="Open Sans" w:cs="Open Sans"/>
          <w:sz w:val="22"/>
          <w:szCs w:val="22"/>
        </w:rPr>
        <w:t> </w:t>
      </w:r>
    </w:p>
    <w:p w14:paraId="7130E825" w14:textId="77777777" w:rsidR="00077901" w:rsidRPr="0006121D" w:rsidRDefault="00077901" w:rsidP="00077901">
      <w:pPr>
        <w:rPr>
          <w:rFonts w:cs="Open Sans"/>
          <w:color w:val="000000" w:themeColor="text1"/>
        </w:rPr>
      </w:pPr>
      <w:r w:rsidRPr="0006121D">
        <w:rPr>
          <w:rFonts w:cs="Open Sans"/>
          <w:color w:val="000000" w:themeColor="text1"/>
        </w:rPr>
        <w:lastRenderedPageBreak/>
        <w:t>Spatz, B. (2017) ‘Embodied Research: A Methodology’, Liminalities: A Journal of Performance Studies, vol. 13, no. 2, pp. 1-31.</w:t>
      </w:r>
    </w:p>
    <w:p w14:paraId="7C46CE65" w14:textId="77777777" w:rsidR="00077901" w:rsidRPr="0006121D" w:rsidRDefault="00077901" w:rsidP="00077901">
      <w:pPr>
        <w:rPr>
          <w:rFonts w:cs="Open Sans"/>
          <w:color w:val="000000" w:themeColor="text1"/>
        </w:rPr>
      </w:pPr>
    </w:p>
    <w:p w14:paraId="4368FBBE" w14:textId="77777777" w:rsidR="00077901" w:rsidRPr="0006121D" w:rsidRDefault="00077901" w:rsidP="00077901">
      <w:pPr>
        <w:autoSpaceDE w:val="0"/>
        <w:spacing w:after="240"/>
        <w:rPr>
          <w:rFonts w:cs="Open Sans"/>
        </w:rPr>
      </w:pPr>
      <w:r w:rsidRPr="0006121D">
        <w:rPr>
          <w:rFonts w:cs="Open Sans"/>
        </w:rPr>
        <w:t xml:space="preserve">Zarrilli, P, B. (2007) ‘An Enactive Approach to Understanding Acting’, </w:t>
      </w:r>
      <w:r w:rsidRPr="0006121D">
        <w:rPr>
          <w:rFonts w:cs="Open Sans"/>
          <w:i/>
          <w:iCs/>
        </w:rPr>
        <w:t xml:space="preserve">Theatre </w:t>
      </w:r>
      <w:proofErr w:type="gramStart"/>
      <w:r w:rsidRPr="0006121D">
        <w:rPr>
          <w:rFonts w:cs="Open Sans"/>
          <w:i/>
          <w:iCs/>
        </w:rPr>
        <w:t xml:space="preserve">Journal </w:t>
      </w:r>
      <w:r w:rsidRPr="0006121D">
        <w:rPr>
          <w:rFonts w:cs="Open Sans"/>
        </w:rPr>
        <w:t>,Volume</w:t>
      </w:r>
      <w:proofErr w:type="gramEnd"/>
      <w:r w:rsidRPr="0006121D">
        <w:rPr>
          <w:rFonts w:cs="Open Sans"/>
        </w:rPr>
        <w:t xml:space="preserve"> 59, Number 4, pp. 635-</w:t>
      </w:r>
      <w:r w:rsidRPr="0006121D">
        <w:rPr>
          <w:rFonts w:cs="Open Sans"/>
        </w:rPr>
        <w:softHyphen/>
        <w:t xml:space="preserve">647. Available at: DOI: 10.1353/tj.2008.0002 </w:t>
      </w:r>
    </w:p>
    <w:p w14:paraId="2D8E7606" w14:textId="77777777" w:rsidR="00077901" w:rsidRPr="0006121D" w:rsidRDefault="00077901" w:rsidP="00077901">
      <w:pPr>
        <w:rPr>
          <w:rFonts w:cs="Open Sans"/>
          <w:color w:val="000000" w:themeColor="text1"/>
        </w:rPr>
      </w:pPr>
    </w:p>
    <w:p w14:paraId="4D52A164" w14:textId="77777777" w:rsidR="00077901" w:rsidRPr="0006121D" w:rsidRDefault="00077901" w:rsidP="00077901">
      <w:pPr>
        <w:rPr>
          <w:rFonts w:cs="Open Sans"/>
          <w:color w:val="000000" w:themeColor="text1"/>
        </w:rPr>
      </w:pPr>
    </w:p>
    <w:p w14:paraId="760651AA" w14:textId="77777777" w:rsidR="00077901" w:rsidRPr="0006121D" w:rsidRDefault="00077901" w:rsidP="00077901">
      <w:pPr>
        <w:tabs>
          <w:tab w:val="left" w:pos="4111"/>
        </w:tabs>
        <w:spacing w:after="240"/>
        <w:rPr>
          <w:rFonts w:cs="Open Sans"/>
        </w:rPr>
      </w:pPr>
      <w:r w:rsidRPr="0006121D">
        <w:rPr>
          <w:rFonts w:cs="Open Sans"/>
          <w:b/>
          <w:bCs/>
        </w:rPr>
        <w:t xml:space="preserve">Videos  </w:t>
      </w:r>
      <w:r w:rsidRPr="0006121D">
        <w:rPr>
          <w:rFonts w:cs="Open Sans"/>
        </w:rPr>
        <w:t xml:space="preserve">  </w:t>
      </w:r>
    </w:p>
    <w:p w14:paraId="6B77ECE1" w14:textId="77777777" w:rsidR="00077901" w:rsidRPr="0006121D" w:rsidRDefault="00077901" w:rsidP="00077901">
      <w:pPr>
        <w:tabs>
          <w:tab w:val="left" w:pos="4111"/>
        </w:tabs>
        <w:spacing w:after="240"/>
        <w:rPr>
          <w:rFonts w:cs="Open Sans"/>
        </w:rPr>
      </w:pPr>
      <w:r w:rsidRPr="0006121D">
        <w:rPr>
          <w:rFonts w:cs="Open Sans"/>
        </w:rPr>
        <w:t xml:space="preserve">Arts Archive, Exeter University, The Neutral Mask with Jos Houben  </w:t>
      </w:r>
    </w:p>
    <w:p w14:paraId="72C752F8" w14:textId="77777777" w:rsidR="00077901" w:rsidRPr="0006121D" w:rsidRDefault="00077901" w:rsidP="00077901">
      <w:pPr>
        <w:tabs>
          <w:tab w:val="left" w:pos="4111"/>
        </w:tabs>
        <w:spacing w:after="240"/>
        <w:rPr>
          <w:rFonts w:cs="Open Sans"/>
        </w:rPr>
      </w:pPr>
      <w:r w:rsidRPr="0006121D">
        <w:rPr>
          <w:rFonts w:cs="Open Sans"/>
        </w:rPr>
        <w:t xml:space="preserve">Arts Archive, Exeter University, A Lesson in the Feldenkrais Method Garet Newell  </w:t>
      </w:r>
    </w:p>
    <w:p w14:paraId="63C6EF33" w14:textId="77777777" w:rsidR="00077901" w:rsidRPr="0006121D" w:rsidRDefault="00077901" w:rsidP="00077901">
      <w:pPr>
        <w:tabs>
          <w:tab w:val="left" w:pos="4111"/>
        </w:tabs>
        <w:spacing w:after="240"/>
        <w:rPr>
          <w:rFonts w:cs="Open Sans"/>
        </w:rPr>
      </w:pPr>
      <w:r w:rsidRPr="0006121D">
        <w:rPr>
          <w:rFonts w:cs="Open Sans"/>
        </w:rPr>
        <w:t xml:space="preserve">Arts Archive, Exeter University, From Kalarippayattu to Beckett Phillip B. Zarrilli  </w:t>
      </w:r>
    </w:p>
    <w:p w14:paraId="61D36226" w14:textId="77777777" w:rsidR="00077901" w:rsidRPr="0006121D" w:rsidRDefault="00077901" w:rsidP="00077901">
      <w:pPr>
        <w:tabs>
          <w:tab w:val="left" w:pos="4111"/>
        </w:tabs>
        <w:spacing w:after="240"/>
        <w:rPr>
          <w:rFonts w:cs="Open Sans"/>
        </w:rPr>
      </w:pPr>
      <w:r w:rsidRPr="0006121D">
        <w:rPr>
          <w:rFonts w:cs="Open Sans"/>
        </w:rPr>
        <w:t xml:space="preserve">Arts Archive, Exeter University, Alexander Technique into Performance Niamh Dowling  </w:t>
      </w:r>
    </w:p>
    <w:p w14:paraId="056937DB" w14:textId="77777777" w:rsidR="00077901" w:rsidRPr="0006121D" w:rsidRDefault="00077901" w:rsidP="00077901">
      <w:pPr>
        <w:tabs>
          <w:tab w:val="left" w:pos="4111"/>
        </w:tabs>
        <w:spacing w:after="240"/>
        <w:rPr>
          <w:rFonts w:cs="Open Sans"/>
        </w:rPr>
      </w:pPr>
      <w:r w:rsidRPr="0006121D">
        <w:rPr>
          <w:rFonts w:cs="Open Sans"/>
        </w:rPr>
        <w:t xml:space="preserve">Arts Archive, Exeter University, Suzuki Training – an introductory file Paul Allain  </w:t>
      </w:r>
    </w:p>
    <w:p w14:paraId="30907D30" w14:textId="77777777" w:rsidR="00077901" w:rsidRPr="0006121D" w:rsidRDefault="00077901" w:rsidP="00077901">
      <w:pPr>
        <w:tabs>
          <w:tab w:val="left" w:pos="4111"/>
        </w:tabs>
        <w:spacing w:after="240"/>
        <w:rPr>
          <w:rFonts w:cs="Open Sans"/>
        </w:rPr>
      </w:pPr>
      <w:r w:rsidRPr="0006121D">
        <w:rPr>
          <w:rFonts w:cs="Open Sans"/>
        </w:rPr>
        <w:t xml:space="preserve">Arts Archive, Exeter University, The Training Session of Michael Chekhov, Mason, F  </w:t>
      </w:r>
    </w:p>
    <w:p w14:paraId="321F6FDB" w14:textId="77777777" w:rsidR="00077901" w:rsidRPr="0006121D" w:rsidRDefault="00077901" w:rsidP="00077901">
      <w:pPr>
        <w:tabs>
          <w:tab w:val="left" w:pos="4111"/>
        </w:tabs>
        <w:spacing w:after="240"/>
        <w:rPr>
          <w:rFonts w:cs="Open Sans"/>
        </w:rPr>
      </w:pPr>
      <w:r w:rsidRPr="0006121D">
        <w:rPr>
          <w:rFonts w:cs="Open Sans"/>
        </w:rPr>
        <w:t xml:space="preserve">Arts Archive, Exeter University, Meyerhold’s Etude: Throwing the Stone, Barba, E  </w:t>
      </w:r>
    </w:p>
    <w:p w14:paraId="7B130117"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i/>
          <w:iCs/>
          <w:sz w:val="22"/>
          <w:szCs w:val="22"/>
          <w:shd w:val="clear" w:color="auto" w:fill="FFFFFF"/>
          <w:lang w:val="en-US"/>
        </w:rPr>
        <w:t>Andrei Droznin's Physical Actor Training</w:t>
      </w:r>
      <w:r w:rsidRPr="0006121D">
        <w:rPr>
          <w:rStyle w:val="normaltextrun"/>
          <w:rFonts w:ascii="Open Sans" w:hAnsi="Open Sans" w:cs="Open Sans"/>
          <w:sz w:val="22"/>
          <w:szCs w:val="22"/>
          <w:shd w:val="clear" w:color="auto" w:fill="FFFFFF"/>
          <w:lang w:val="en-US"/>
        </w:rPr>
        <w:t>. (2012). [DVD] Directed by A. Droznin. United Kingdom: Routledge.</w:t>
      </w:r>
      <w:r w:rsidRPr="0006121D">
        <w:rPr>
          <w:rStyle w:val="eop"/>
          <w:rFonts w:ascii="Open Sans" w:eastAsiaTheme="majorEastAsia" w:hAnsi="Open Sans" w:cs="Open Sans"/>
          <w:sz w:val="22"/>
          <w:szCs w:val="22"/>
        </w:rPr>
        <w:t> </w:t>
      </w:r>
    </w:p>
    <w:p w14:paraId="231DDC13" w14:textId="77777777" w:rsidR="00077901" w:rsidRPr="0006121D" w:rsidRDefault="00077901" w:rsidP="00077901">
      <w:pPr>
        <w:tabs>
          <w:tab w:val="left" w:pos="4111"/>
        </w:tabs>
        <w:spacing w:after="240"/>
        <w:rPr>
          <w:rFonts w:cs="Open Sans"/>
        </w:rPr>
      </w:pPr>
      <w:r w:rsidRPr="0006121D">
        <w:rPr>
          <w:rFonts w:cs="Open Sans"/>
        </w:rPr>
        <w:t xml:space="preserve">Le Sept Arte-On Line Productions (1999) Les Deux Voyages de Jacques Lecoq Noel  </w:t>
      </w:r>
    </w:p>
    <w:p w14:paraId="4B907D2C" w14:textId="77777777" w:rsidR="00077901" w:rsidRPr="0006121D" w:rsidRDefault="00077901" w:rsidP="00077901">
      <w:pPr>
        <w:tabs>
          <w:tab w:val="left" w:pos="4111"/>
        </w:tabs>
        <w:spacing w:after="240"/>
        <w:rPr>
          <w:rFonts w:cs="Open Sans"/>
        </w:rPr>
      </w:pPr>
      <w:r w:rsidRPr="0006121D">
        <w:rPr>
          <w:rFonts w:cs="Open Sans"/>
        </w:rPr>
        <w:t xml:space="preserve">Roy and Jenn- Gabriel Carosso Odin Theatre and Film (1972) Physical Training at Odin Theatre Odin Theatre    </w:t>
      </w:r>
    </w:p>
    <w:p w14:paraId="011EEAA3" w14:textId="77777777" w:rsidR="00077901" w:rsidRPr="0006121D" w:rsidRDefault="00077901" w:rsidP="00077901">
      <w:pPr>
        <w:rPr>
          <w:rFonts w:cs="Open Sans"/>
          <w:color w:val="000000" w:themeColor="text1"/>
        </w:rPr>
      </w:pPr>
      <w:r w:rsidRPr="0006121D">
        <w:rPr>
          <w:rFonts w:cs="Open Sans"/>
          <w:color w:val="000000" w:themeColor="text1"/>
        </w:rPr>
        <w:t xml:space="preserve">Spatz, B. (2021) On Embodied Research for Martial Arts, with Dr Ben Spatz. Available at: </w:t>
      </w:r>
      <w:hyperlink r:id="rId13" w:history="1">
        <w:r w:rsidRPr="0006121D">
          <w:rPr>
            <w:rStyle w:val="Hyperlink"/>
            <w:rFonts w:cs="Open Sans"/>
            <w:color w:val="000000" w:themeColor="text1"/>
          </w:rPr>
          <w:t>https://www.youtube.com/watch?v=l0CCdbL_J4w</w:t>
        </w:r>
      </w:hyperlink>
      <w:r w:rsidRPr="0006121D">
        <w:rPr>
          <w:rFonts w:cs="Open Sans"/>
          <w:color w:val="000000" w:themeColor="text1"/>
        </w:rPr>
        <w:t xml:space="preserve">  </w:t>
      </w:r>
    </w:p>
    <w:p w14:paraId="1A1C270A" w14:textId="77777777" w:rsidR="00077901" w:rsidRPr="0006121D" w:rsidRDefault="00077901" w:rsidP="00077901">
      <w:pPr>
        <w:rPr>
          <w:rFonts w:cs="Open Sans"/>
          <w:color w:val="000000" w:themeColor="text1"/>
        </w:rPr>
      </w:pPr>
    </w:p>
    <w:p w14:paraId="45126A79" w14:textId="77777777" w:rsidR="00077901" w:rsidRPr="0006121D" w:rsidRDefault="00077901" w:rsidP="00077901">
      <w:pPr>
        <w:rPr>
          <w:rFonts w:cs="Open Sans"/>
          <w:color w:val="000000" w:themeColor="text1"/>
        </w:rPr>
      </w:pPr>
      <w:r w:rsidRPr="0006121D">
        <w:rPr>
          <w:rFonts w:cs="Open Sans"/>
          <w:color w:val="000000" w:themeColor="text1"/>
        </w:rPr>
        <w:t xml:space="preserve">Spatz, B. (2019) “Notes for Decolonizing Embodiment”, Journal of Dramatic Theory and Criticism, 33(2), pp. 9-22, DOI: </w:t>
      </w:r>
    </w:p>
    <w:p w14:paraId="6E8B8001" w14:textId="77777777" w:rsidR="00077901" w:rsidRPr="0006121D" w:rsidRDefault="00077901" w:rsidP="00077901">
      <w:pPr>
        <w:rPr>
          <w:rFonts w:cs="Open Sans"/>
          <w:color w:val="000000" w:themeColor="text1"/>
        </w:rPr>
      </w:pPr>
    </w:p>
    <w:p w14:paraId="78BA9900" w14:textId="77777777" w:rsidR="00077901" w:rsidRPr="0006121D" w:rsidRDefault="00077901" w:rsidP="00077901">
      <w:pPr>
        <w:tabs>
          <w:tab w:val="left" w:pos="4111"/>
        </w:tabs>
        <w:spacing w:after="240"/>
        <w:rPr>
          <w:rFonts w:cs="Open Sans"/>
          <w:b/>
          <w:bCs/>
          <w:sz w:val="40"/>
          <w:szCs w:val="40"/>
        </w:rPr>
      </w:pPr>
      <w:r w:rsidRPr="0006121D">
        <w:rPr>
          <w:rFonts w:cs="Open Sans"/>
          <w:b/>
          <w:bCs/>
          <w:sz w:val="40"/>
          <w:szCs w:val="40"/>
        </w:rPr>
        <w:t xml:space="preserve">PEDAGOGIES: MOVEMENT </w:t>
      </w:r>
    </w:p>
    <w:p w14:paraId="298C91E8" w14:textId="77777777" w:rsidR="00077901" w:rsidRPr="0006121D" w:rsidRDefault="00077901" w:rsidP="00077901">
      <w:pPr>
        <w:tabs>
          <w:tab w:val="left" w:pos="4111"/>
        </w:tabs>
        <w:spacing w:after="240"/>
        <w:rPr>
          <w:rFonts w:cs="Open Sans"/>
          <w:b/>
          <w:bCs/>
        </w:rPr>
      </w:pPr>
      <w:r w:rsidRPr="0006121D">
        <w:rPr>
          <w:rFonts w:cs="Open Sans"/>
          <w:b/>
          <w:bCs/>
        </w:rPr>
        <w:t xml:space="preserve">Key Texts  </w:t>
      </w:r>
      <w:r w:rsidRPr="0006121D">
        <w:rPr>
          <w:rFonts w:cs="Open Sans"/>
        </w:rPr>
        <w:t xml:space="preserve"> </w:t>
      </w:r>
    </w:p>
    <w:p w14:paraId="10C64355" w14:textId="77777777" w:rsidR="00077901" w:rsidRPr="0006121D" w:rsidRDefault="00077901" w:rsidP="00077901">
      <w:pPr>
        <w:rPr>
          <w:rFonts w:cs="Open Sans"/>
          <w:color w:val="000000" w:themeColor="text1"/>
        </w:rPr>
      </w:pPr>
      <w:r w:rsidRPr="0006121D">
        <w:rPr>
          <w:rFonts w:cs="Open Sans"/>
          <w:color w:val="000000" w:themeColor="text1"/>
        </w:rPr>
        <w:t xml:space="preserve">Albright, A.C. (1997) </w:t>
      </w:r>
      <w:r w:rsidRPr="0006121D">
        <w:rPr>
          <w:rFonts w:cs="Open Sans"/>
          <w:i/>
          <w:iCs/>
          <w:color w:val="000000" w:themeColor="text1"/>
        </w:rPr>
        <w:t>Choreographing Difference</w:t>
      </w:r>
      <w:r w:rsidRPr="0006121D">
        <w:rPr>
          <w:rFonts w:cs="Open Sans"/>
          <w:color w:val="000000" w:themeColor="text1"/>
        </w:rPr>
        <w:t xml:space="preserve">, </w:t>
      </w:r>
      <w:hyperlink r:id="rId14" w:history="1">
        <w:r w:rsidRPr="0006121D">
          <w:rPr>
            <w:rFonts w:cs="Open Sans"/>
            <w:color w:val="000000" w:themeColor="text1"/>
          </w:rPr>
          <w:t>Wesleyan University Press</w:t>
        </w:r>
      </w:hyperlink>
      <w:r w:rsidRPr="0006121D">
        <w:rPr>
          <w:rFonts w:cs="Open Sans"/>
          <w:color w:val="000000" w:themeColor="text1"/>
        </w:rPr>
        <w:t xml:space="preserve"> </w:t>
      </w:r>
    </w:p>
    <w:p w14:paraId="2111C363" w14:textId="77777777" w:rsidR="00077901" w:rsidRPr="0006121D" w:rsidRDefault="00077901" w:rsidP="00077901">
      <w:pPr>
        <w:rPr>
          <w:rFonts w:cs="Open Sans"/>
          <w:color w:val="000000" w:themeColor="text1"/>
        </w:rPr>
      </w:pPr>
    </w:p>
    <w:p w14:paraId="41816696" w14:textId="77777777" w:rsidR="00077901" w:rsidRPr="0006121D" w:rsidRDefault="00077901" w:rsidP="00077901">
      <w:pPr>
        <w:tabs>
          <w:tab w:val="left" w:pos="4111"/>
        </w:tabs>
        <w:spacing w:after="240"/>
        <w:rPr>
          <w:rFonts w:cs="Open Sans"/>
        </w:rPr>
      </w:pPr>
      <w:r w:rsidRPr="0006121D">
        <w:rPr>
          <w:rFonts w:cs="Open Sans"/>
        </w:rPr>
        <w:t xml:space="preserve">Benjamin, A. (2001) </w:t>
      </w:r>
      <w:r w:rsidRPr="0006121D">
        <w:rPr>
          <w:rFonts w:cs="Open Sans"/>
          <w:i/>
          <w:iCs/>
        </w:rPr>
        <w:t>Making an Entrance: Theory and Practice for Disabled and Non-Disabled Dancers</w:t>
      </w:r>
      <w:r w:rsidRPr="0006121D">
        <w:rPr>
          <w:rFonts w:cs="Open Sans"/>
        </w:rPr>
        <w:t xml:space="preserve">, London and New York, Routledge. </w:t>
      </w:r>
    </w:p>
    <w:p w14:paraId="1C49561F" w14:textId="77777777" w:rsidR="00077901" w:rsidRPr="0006121D" w:rsidRDefault="00077901" w:rsidP="00077901">
      <w:pPr>
        <w:tabs>
          <w:tab w:val="left" w:pos="4111"/>
        </w:tabs>
        <w:spacing w:after="240"/>
        <w:rPr>
          <w:rFonts w:cs="Open Sans"/>
        </w:rPr>
      </w:pPr>
      <w:r w:rsidRPr="0006121D">
        <w:rPr>
          <w:rFonts w:cs="Open Sans"/>
        </w:rPr>
        <w:t xml:space="preserve">Berger, J. (1972) </w:t>
      </w:r>
      <w:r w:rsidRPr="0006121D">
        <w:rPr>
          <w:rFonts w:cs="Open Sans"/>
          <w:i/>
          <w:iCs/>
        </w:rPr>
        <w:t>Ways of Seeing</w:t>
      </w:r>
      <w:r w:rsidRPr="0006121D">
        <w:rPr>
          <w:rFonts w:cs="Open Sans"/>
        </w:rPr>
        <w:t xml:space="preserve"> London, </w:t>
      </w:r>
      <w:proofErr w:type="gramStart"/>
      <w:r w:rsidRPr="0006121D">
        <w:rPr>
          <w:rFonts w:cs="Open Sans"/>
        </w:rPr>
        <w:t>BBC</w:t>
      </w:r>
      <w:proofErr w:type="gramEnd"/>
      <w:r w:rsidRPr="0006121D">
        <w:rPr>
          <w:rFonts w:cs="Open Sans"/>
        </w:rPr>
        <w:t xml:space="preserve"> and Penguin </w:t>
      </w:r>
    </w:p>
    <w:p w14:paraId="44799DA2" w14:textId="77777777" w:rsidR="00077901" w:rsidRPr="0006121D" w:rsidRDefault="00077901" w:rsidP="00077901">
      <w:pPr>
        <w:tabs>
          <w:tab w:val="left" w:pos="4111"/>
        </w:tabs>
        <w:spacing w:after="240"/>
        <w:rPr>
          <w:rFonts w:cs="Open Sans"/>
        </w:rPr>
      </w:pPr>
      <w:r w:rsidRPr="0006121D">
        <w:rPr>
          <w:rFonts w:cs="Open Sans"/>
        </w:rPr>
        <w:t xml:space="preserve">Ewan, V and Green, D. (2014) </w:t>
      </w:r>
      <w:r w:rsidRPr="0006121D">
        <w:rPr>
          <w:rFonts w:cs="Open Sans"/>
          <w:i/>
          <w:iCs/>
        </w:rPr>
        <w:t>Actor Movement: Expression of the Physical Being</w:t>
      </w:r>
      <w:r w:rsidRPr="0006121D">
        <w:rPr>
          <w:rFonts w:cs="Open Sans"/>
        </w:rPr>
        <w:t xml:space="preserve">, London, Bloomsbury </w:t>
      </w:r>
    </w:p>
    <w:p w14:paraId="08A11670" w14:textId="77777777" w:rsidR="00077901" w:rsidRPr="0006121D" w:rsidRDefault="00077901" w:rsidP="00077901">
      <w:pPr>
        <w:tabs>
          <w:tab w:val="left" w:pos="4111"/>
        </w:tabs>
        <w:spacing w:after="240"/>
        <w:rPr>
          <w:rFonts w:cs="Open Sans"/>
        </w:rPr>
      </w:pPr>
      <w:r w:rsidRPr="0006121D">
        <w:rPr>
          <w:rFonts w:cs="Open Sans"/>
        </w:rPr>
        <w:t xml:space="preserve">Evans, M. (2009) </w:t>
      </w:r>
      <w:r w:rsidRPr="0006121D">
        <w:rPr>
          <w:rFonts w:cs="Open Sans"/>
          <w:i/>
          <w:iCs/>
        </w:rPr>
        <w:t>Movement training for the modern actor</w:t>
      </w:r>
      <w:r w:rsidRPr="0006121D">
        <w:rPr>
          <w:rFonts w:cs="Open Sans"/>
        </w:rPr>
        <w:t xml:space="preserve"> London, Routledge  </w:t>
      </w:r>
    </w:p>
    <w:p w14:paraId="26E67E36" w14:textId="77777777" w:rsidR="00077901" w:rsidRPr="0006121D" w:rsidRDefault="00077901" w:rsidP="00077901">
      <w:pPr>
        <w:rPr>
          <w:rFonts w:cs="Open Sans"/>
          <w:color w:val="000000" w:themeColor="text1"/>
        </w:rPr>
      </w:pPr>
      <w:r w:rsidRPr="0006121D">
        <w:rPr>
          <w:rFonts w:cs="Open Sans"/>
          <w:color w:val="000000" w:themeColor="text1"/>
        </w:rPr>
        <w:t xml:space="preserve">Freire, P. (1993) </w:t>
      </w:r>
      <w:r w:rsidRPr="0006121D">
        <w:rPr>
          <w:rFonts w:cs="Open Sans"/>
          <w:i/>
          <w:iCs/>
          <w:color w:val="000000" w:themeColor="text1"/>
        </w:rPr>
        <w:t>Pedagogy of the Oppressed.</w:t>
      </w:r>
      <w:r w:rsidRPr="0006121D">
        <w:rPr>
          <w:rFonts w:cs="Open Sans"/>
          <w:color w:val="000000" w:themeColor="text1"/>
        </w:rPr>
        <w:t xml:space="preserve"> London, Penguin Books.</w:t>
      </w:r>
    </w:p>
    <w:p w14:paraId="7384A7F1" w14:textId="77777777" w:rsidR="00077901" w:rsidRPr="0006121D" w:rsidRDefault="00077901" w:rsidP="00077901">
      <w:pPr>
        <w:rPr>
          <w:rFonts w:cs="Open Sans"/>
          <w:color w:val="000000" w:themeColor="text1"/>
        </w:rPr>
      </w:pPr>
    </w:p>
    <w:p w14:paraId="432BCFF2" w14:textId="77777777" w:rsidR="00077901" w:rsidRPr="0006121D" w:rsidRDefault="00077901" w:rsidP="00077901">
      <w:pPr>
        <w:tabs>
          <w:tab w:val="left" w:pos="4111"/>
        </w:tabs>
        <w:spacing w:after="240"/>
        <w:rPr>
          <w:rFonts w:cs="Open Sans"/>
        </w:rPr>
      </w:pPr>
    </w:p>
    <w:p w14:paraId="02D55973" w14:textId="77777777" w:rsidR="00077901" w:rsidRPr="0006121D" w:rsidRDefault="00077901" w:rsidP="00077901">
      <w:pPr>
        <w:tabs>
          <w:tab w:val="left" w:pos="4111"/>
        </w:tabs>
        <w:spacing w:after="240"/>
        <w:rPr>
          <w:rFonts w:cs="Open Sans"/>
          <w:b/>
          <w:bCs/>
        </w:rPr>
      </w:pPr>
      <w:r w:rsidRPr="0006121D">
        <w:rPr>
          <w:rFonts w:cs="Open Sans"/>
          <w:b/>
          <w:bCs/>
        </w:rPr>
        <w:t>Key Articles</w:t>
      </w:r>
    </w:p>
    <w:p w14:paraId="4DD53EC8" w14:textId="77777777" w:rsidR="00077901" w:rsidRPr="0006121D" w:rsidRDefault="00077901" w:rsidP="00077901">
      <w:pPr>
        <w:rPr>
          <w:rFonts w:cs="Open Sans"/>
          <w:color w:val="000000" w:themeColor="text1"/>
        </w:rPr>
      </w:pPr>
      <w:r w:rsidRPr="0006121D">
        <w:rPr>
          <w:rFonts w:cs="Open Sans"/>
          <w:color w:val="000000" w:themeColor="text1"/>
        </w:rPr>
        <w:t xml:space="preserve">Butterworth, J. (2004) “Teaching choreography in higher education: a process continuum model”, </w:t>
      </w:r>
      <w:r w:rsidRPr="0006121D">
        <w:rPr>
          <w:rFonts w:cs="Open Sans"/>
          <w:i/>
          <w:iCs/>
          <w:color w:val="000000" w:themeColor="text1"/>
        </w:rPr>
        <w:t xml:space="preserve">Research in Dance Education, </w:t>
      </w:r>
      <w:r w:rsidRPr="0006121D">
        <w:rPr>
          <w:rFonts w:cs="Open Sans"/>
          <w:color w:val="000000" w:themeColor="text1"/>
        </w:rPr>
        <w:t xml:space="preserve">5(1), pp. 45- 67. DOI: 10.1080/1464789042000190870, Taylor &amp; Francis Ltd. </w:t>
      </w:r>
    </w:p>
    <w:p w14:paraId="08D66CBB" w14:textId="77777777" w:rsidR="00077901" w:rsidRPr="0006121D" w:rsidRDefault="00077901" w:rsidP="00077901">
      <w:pPr>
        <w:rPr>
          <w:rFonts w:cs="Open Sans"/>
          <w:color w:val="000000" w:themeColor="text1"/>
        </w:rPr>
      </w:pPr>
    </w:p>
    <w:p w14:paraId="251605E5" w14:textId="77777777" w:rsidR="00077901" w:rsidRPr="0006121D" w:rsidRDefault="00077901" w:rsidP="00077901">
      <w:pPr>
        <w:rPr>
          <w:rFonts w:cs="Open Sans"/>
          <w:color w:val="000000" w:themeColor="text1"/>
        </w:rPr>
      </w:pPr>
      <w:r w:rsidRPr="0006121D">
        <w:rPr>
          <w:rFonts w:cs="Open Sans"/>
          <w:color w:val="000000" w:themeColor="text1"/>
        </w:rPr>
        <w:t xml:space="preserve">Chow, B. (2018) ‘Chapter 10: How does the Trained Body Think?’ in </w:t>
      </w:r>
      <w:r w:rsidRPr="0006121D">
        <w:rPr>
          <w:rFonts w:cs="Open Sans"/>
          <w:color w:val="000000" w:themeColor="text1"/>
          <w:shd w:val="clear" w:color="auto" w:fill="FFFFFF"/>
        </w:rPr>
        <w:t xml:space="preserve">Maaike Bleeker et al (eds)., </w:t>
      </w:r>
      <w:r w:rsidRPr="0006121D">
        <w:rPr>
          <w:rFonts w:cs="Open Sans"/>
          <w:i/>
          <w:iCs/>
          <w:color w:val="000000" w:themeColor="text1"/>
          <w:shd w:val="clear" w:color="auto" w:fill="FFFFFF"/>
        </w:rPr>
        <w:t xml:space="preserve">Thinking Through Theatre and Performance, </w:t>
      </w:r>
      <w:r w:rsidRPr="0006121D">
        <w:rPr>
          <w:rFonts w:cs="Open Sans"/>
          <w:color w:val="000000" w:themeColor="text1"/>
          <w:shd w:val="clear" w:color="auto" w:fill="FFFFFF"/>
        </w:rPr>
        <w:t xml:space="preserve">London: Bloomsbury Academic. </w:t>
      </w:r>
    </w:p>
    <w:p w14:paraId="58ECF25D" w14:textId="77777777" w:rsidR="00077901" w:rsidRPr="0006121D" w:rsidRDefault="00077901" w:rsidP="00077901">
      <w:pPr>
        <w:rPr>
          <w:rFonts w:cs="Open Sans"/>
          <w:color w:val="000000" w:themeColor="text1"/>
        </w:rPr>
      </w:pPr>
    </w:p>
    <w:p w14:paraId="151AC144" w14:textId="77777777" w:rsidR="00077901" w:rsidRPr="0006121D" w:rsidRDefault="00077901" w:rsidP="00077901">
      <w:pPr>
        <w:rPr>
          <w:rFonts w:cs="Open Sans"/>
          <w:color w:val="000000" w:themeColor="text1"/>
        </w:rPr>
      </w:pPr>
      <w:r w:rsidRPr="0006121D">
        <w:rPr>
          <w:rFonts w:cs="Open Sans"/>
          <w:color w:val="000000" w:themeColor="text1"/>
        </w:rPr>
        <w:t xml:space="preserve">Dunn, K.; Luckett, S.; Sicre, D. (2020) “Training theatre students of colour in the United States”, </w:t>
      </w:r>
      <w:r w:rsidRPr="0006121D">
        <w:rPr>
          <w:rFonts w:cs="Open Sans"/>
          <w:i/>
          <w:iCs/>
          <w:color w:val="000000" w:themeColor="text1"/>
        </w:rPr>
        <w:t>Theatre, Dance and Performance Training</w:t>
      </w:r>
      <w:r w:rsidRPr="0006121D">
        <w:rPr>
          <w:rFonts w:cs="Open Sans"/>
          <w:color w:val="000000" w:themeColor="text1"/>
        </w:rPr>
        <w:t>, 11(13), pp. 274-282.</w:t>
      </w:r>
    </w:p>
    <w:p w14:paraId="3E74FB43" w14:textId="77777777" w:rsidR="00077901" w:rsidRPr="0006121D" w:rsidRDefault="00077901" w:rsidP="00077901">
      <w:pPr>
        <w:rPr>
          <w:rFonts w:cs="Open Sans"/>
          <w:color w:val="000000" w:themeColor="text1"/>
        </w:rPr>
      </w:pPr>
    </w:p>
    <w:p w14:paraId="28D7FD9A" w14:textId="77777777" w:rsidR="00077901" w:rsidRPr="0006121D" w:rsidRDefault="00077901" w:rsidP="00077901">
      <w:pPr>
        <w:rPr>
          <w:rFonts w:cs="Open Sans"/>
          <w:color w:val="000000" w:themeColor="text1"/>
        </w:rPr>
      </w:pPr>
      <w:r w:rsidRPr="0006121D">
        <w:rPr>
          <w:rFonts w:cs="Open Sans"/>
          <w:color w:val="000000" w:themeColor="text1"/>
        </w:rPr>
        <w:t xml:space="preserve">Theatre, Dance and Performance Training Volume 11 Issue 3 September 2020 </w:t>
      </w:r>
    </w:p>
    <w:p w14:paraId="0128C2A2" w14:textId="77777777" w:rsidR="00077901" w:rsidRPr="0006121D" w:rsidRDefault="00077901" w:rsidP="00077901">
      <w:pPr>
        <w:rPr>
          <w:rFonts w:cs="Open Sans"/>
          <w:color w:val="000000" w:themeColor="text1"/>
        </w:rPr>
      </w:pPr>
      <w:r w:rsidRPr="0006121D">
        <w:rPr>
          <w:rFonts w:cs="Open Sans"/>
          <w:color w:val="000000" w:themeColor="text1"/>
        </w:rPr>
        <w:t xml:space="preserve">Evans, M., Fleming, C., Reed S., (Ed.) (2020) </w:t>
      </w:r>
      <w:r w:rsidRPr="0006121D">
        <w:rPr>
          <w:rFonts w:cs="Open Sans"/>
          <w:i/>
          <w:iCs/>
          <w:color w:val="000000" w:themeColor="text1"/>
        </w:rPr>
        <w:t>Against the Canon: Theatre, Dance and Performance Training</w:t>
      </w:r>
      <w:r w:rsidRPr="0006121D">
        <w:rPr>
          <w:rFonts w:cs="Open Sans"/>
          <w:color w:val="000000" w:themeColor="text1"/>
        </w:rPr>
        <w:t xml:space="preserve">. 11:3. </w:t>
      </w:r>
      <w:hyperlink r:id="rId15" w:history="1">
        <w:r w:rsidRPr="0006121D">
          <w:rPr>
            <w:rFonts w:cs="Open Sans"/>
            <w:color w:val="000000" w:themeColor="text1"/>
          </w:rPr>
          <w:t>https://research.gold.ac.uk/id/eprint/28834/1/RTDP_I_11_03_Contents.pdf</w:t>
        </w:r>
      </w:hyperlink>
    </w:p>
    <w:p w14:paraId="13BF717C" w14:textId="77777777" w:rsidR="00077901" w:rsidRPr="0006121D" w:rsidRDefault="00077901" w:rsidP="00077901">
      <w:pPr>
        <w:rPr>
          <w:rFonts w:cs="Open Sans"/>
          <w:color w:val="000000" w:themeColor="text1"/>
        </w:rPr>
      </w:pPr>
    </w:p>
    <w:p w14:paraId="3271511B" w14:textId="77777777" w:rsidR="00077901" w:rsidRPr="0006121D" w:rsidRDefault="00077901" w:rsidP="00077901">
      <w:pPr>
        <w:tabs>
          <w:tab w:val="left" w:pos="4111"/>
        </w:tabs>
        <w:spacing w:after="240"/>
        <w:rPr>
          <w:rFonts w:cs="Open Sans"/>
          <w:b/>
          <w:bCs/>
        </w:rPr>
      </w:pPr>
    </w:p>
    <w:p w14:paraId="40413A7C" w14:textId="77777777" w:rsidR="00077901" w:rsidRPr="0006121D" w:rsidRDefault="00077901" w:rsidP="00077901">
      <w:pPr>
        <w:tabs>
          <w:tab w:val="left" w:pos="4111"/>
        </w:tabs>
        <w:spacing w:after="240"/>
        <w:rPr>
          <w:rFonts w:cs="Open Sans"/>
          <w:b/>
          <w:bCs/>
        </w:rPr>
      </w:pPr>
      <w:r w:rsidRPr="0006121D">
        <w:rPr>
          <w:rFonts w:cs="Open Sans"/>
          <w:b/>
          <w:bCs/>
        </w:rPr>
        <w:t xml:space="preserve">Supportive Reading  </w:t>
      </w:r>
    </w:p>
    <w:p w14:paraId="216D75B0" w14:textId="77777777" w:rsidR="00077901" w:rsidRPr="0006121D" w:rsidRDefault="00077901" w:rsidP="00077901">
      <w:pPr>
        <w:tabs>
          <w:tab w:val="left" w:pos="4111"/>
        </w:tabs>
        <w:spacing w:after="240"/>
        <w:rPr>
          <w:rFonts w:cs="Open Sans"/>
          <w:b/>
          <w:bCs/>
        </w:rPr>
      </w:pPr>
    </w:p>
    <w:p w14:paraId="7F48996E" w14:textId="77777777" w:rsidR="00077901" w:rsidRPr="0006121D" w:rsidRDefault="00077901" w:rsidP="00077901">
      <w:pPr>
        <w:tabs>
          <w:tab w:val="left" w:pos="4111"/>
        </w:tabs>
        <w:spacing w:after="240"/>
        <w:rPr>
          <w:rFonts w:cs="Open Sans"/>
        </w:rPr>
      </w:pPr>
      <w:r w:rsidRPr="0006121D">
        <w:rPr>
          <w:rFonts w:cs="Open Sans"/>
        </w:rPr>
        <w:t xml:space="preserve">Argyle, M. (1988) Bodily communication London Methuen </w:t>
      </w:r>
    </w:p>
    <w:p w14:paraId="1F330F84" w14:textId="77777777" w:rsidR="00077901" w:rsidRPr="0006121D" w:rsidRDefault="00077901" w:rsidP="00077901">
      <w:pPr>
        <w:tabs>
          <w:tab w:val="left" w:pos="4111"/>
        </w:tabs>
        <w:spacing w:after="240"/>
        <w:rPr>
          <w:rFonts w:cs="Open Sans"/>
        </w:rPr>
      </w:pPr>
      <w:r w:rsidRPr="0006121D">
        <w:rPr>
          <w:rFonts w:cs="Open Sans"/>
        </w:rPr>
        <w:t xml:space="preserve">Barker, C. (1977) Theatre Games: A new approach to drama training London, Methuen </w:t>
      </w:r>
    </w:p>
    <w:p w14:paraId="04E70CDB" w14:textId="77777777" w:rsidR="00077901" w:rsidRPr="0006121D" w:rsidRDefault="00077901" w:rsidP="00077901">
      <w:pPr>
        <w:tabs>
          <w:tab w:val="left" w:pos="4111"/>
        </w:tabs>
        <w:spacing w:after="240"/>
        <w:rPr>
          <w:rFonts w:cs="Open Sans"/>
        </w:rPr>
      </w:pPr>
      <w:r w:rsidRPr="0006121D">
        <w:rPr>
          <w:rFonts w:cs="Open Sans"/>
        </w:rPr>
        <w:t xml:space="preserve">Bartenieff I and Lewis, D (1980) Body Movement – Coping with the Environment, London, </w:t>
      </w:r>
      <w:proofErr w:type="gramStart"/>
      <w:r w:rsidRPr="0006121D">
        <w:rPr>
          <w:rFonts w:cs="Open Sans"/>
        </w:rPr>
        <w:t>Gordon</w:t>
      </w:r>
      <w:proofErr w:type="gramEnd"/>
      <w:r w:rsidRPr="0006121D">
        <w:rPr>
          <w:rFonts w:cs="Open Sans"/>
        </w:rPr>
        <w:t xml:space="preserve"> and Breach </w:t>
      </w:r>
    </w:p>
    <w:p w14:paraId="2EE4CF21" w14:textId="77777777" w:rsidR="00077901" w:rsidRPr="0006121D" w:rsidRDefault="00077901" w:rsidP="00077901">
      <w:pPr>
        <w:tabs>
          <w:tab w:val="left" w:pos="4111"/>
        </w:tabs>
        <w:spacing w:after="240"/>
        <w:rPr>
          <w:rFonts w:cs="Open Sans"/>
        </w:rPr>
      </w:pPr>
      <w:r w:rsidRPr="0006121D">
        <w:rPr>
          <w:rFonts w:cs="Open Sans"/>
        </w:rPr>
        <w:t>Berne, E. (1968) Games people play: The psychology of human relationships Harmondsworth: Penguin</w:t>
      </w:r>
    </w:p>
    <w:p w14:paraId="1AEAE6DA" w14:textId="77777777" w:rsidR="00077901" w:rsidRPr="0006121D" w:rsidRDefault="00077901" w:rsidP="00077901">
      <w:pPr>
        <w:tabs>
          <w:tab w:val="left" w:pos="4111"/>
        </w:tabs>
        <w:spacing w:after="240"/>
        <w:rPr>
          <w:rFonts w:cs="Open Sans"/>
        </w:rPr>
      </w:pPr>
      <w:r w:rsidRPr="0006121D">
        <w:rPr>
          <w:rFonts w:cs="Open Sans"/>
        </w:rPr>
        <w:t>Berry, C. (1973) Voice and the actor London, Harrap</w:t>
      </w:r>
    </w:p>
    <w:p w14:paraId="40A70612" w14:textId="77777777" w:rsidR="00077901" w:rsidRPr="0006121D" w:rsidRDefault="00077901" w:rsidP="00077901">
      <w:pPr>
        <w:rPr>
          <w:rFonts w:cs="Open Sans"/>
          <w:color w:val="000000" w:themeColor="text1"/>
        </w:rPr>
      </w:pPr>
      <w:r w:rsidRPr="0006121D">
        <w:rPr>
          <w:rFonts w:cs="Open Sans"/>
          <w:color w:val="000000" w:themeColor="text1"/>
        </w:rPr>
        <w:t xml:space="preserve">Butler, J., (2011) Bodies That Matter: On the Discursive Limits of Sex. London, UK: Taylor and Francis </w:t>
      </w:r>
    </w:p>
    <w:p w14:paraId="62A0C850" w14:textId="77777777" w:rsidR="00077901" w:rsidRPr="0006121D" w:rsidRDefault="00077901" w:rsidP="00077901">
      <w:pPr>
        <w:rPr>
          <w:rFonts w:cs="Open Sans"/>
          <w:color w:val="000000" w:themeColor="text1"/>
        </w:rPr>
      </w:pPr>
    </w:p>
    <w:p w14:paraId="4D3194DB" w14:textId="77777777" w:rsidR="00077901" w:rsidRPr="0006121D" w:rsidRDefault="00077901" w:rsidP="00077901">
      <w:pPr>
        <w:tabs>
          <w:tab w:val="left" w:pos="4111"/>
        </w:tabs>
        <w:spacing w:after="240"/>
        <w:rPr>
          <w:rFonts w:cs="Open Sans"/>
        </w:rPr>
      </w:pPr>
      <w:r w:rsidRPr="0006121D">
        <w:rPr>
          <w:rFonts w:cs="Open Sans"/>
        </w:rPr>
        <w:t xml:space="preserve">Collins, J Harkin </w:t>
      </w:r>
      <w:proofErr w:type="gramStart"/>
      <w:r w:rsidRPr="0006121D">
        <w:rPr>
          <w:rFonts w:cs="Open Sans"/>
        </w:rPr>
        <w:t>J.</w:t>
      </w:r>
      <w:proofErr w:type="gramEnd"/>
      <w:r w:rsidRPr="0006121D">
        <w:rPr>
          <w:rFonts w:cs="Open Sans"/>
        </w:rPr>
        <w:t xml:space="preserve"> and Nind M. (2002) Manifesto for Learning London, Continuum International</w:t>
      </w:r>
    </w:p>
    <w:p w14:paraId="02286FB4" w14:textId="77777777" w:rsidR="00077901" w:rsidRPr="0006121D" w:rsidRDefault="00077901" w:rsidP="00077901">
      <w:pPr>
        <w:tabs>
          <w:tab w:val="left" w:pos="4111"/>
        </w:tabs>
        <w:spacing w:after="240"/>
        <w:rPr>
          <w:rFonts w:cs="Open Sans"/>
        </w:rPr>
      </w:pPr>
      <w:r w:rsidRPr="0006121D">
        <w:rPr>
          <w:rFonts w:cs="Open Sans"/>
        </w:rPr>
        <w:t xml:space="preserve">Darwin, C.  and Darwin, F.  (ed) (2007) The expression of the emotions in man and animals Mineola, N </w:t>
      </w:r>
      <w:proofErr w:type="gramStart"/>
      <w:r w:rsidRPr="0006121D">
        <w:rPr>
          <w:rFonts w:cs="Open Sans"/>
        </w:rPr>
        <w:t>Y,Dover</w:t>
      </w:r>
      <w:proofErr w:type="gramEnd"/>
      <w:r w:rsidRPr="0006121D">
        <w:rPr>
          <w:rFonts w:cs="Open Sans"/>
        </w:rPr>
        <w:t xml:space="preserve"> Publications </w:t>
      </w:r>
    </w:p>
    <w:p w14:paraId="6451ED35"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spellingerror"/>
          <w:rFonts w:ascii="Open Sans" w:eastAsiaTheme="majorEastAsia" w:hAnsi="Open Sans" w:cs="Open Sans"/>
          <w:sz w:val="22"/>
          <w:szCs w:val="22"/>
          <w:shd w:val="clear" w:color="auto" w:fill="FFFFFF"/>
          <w:lang w:val="en-SG"/>
        </w:rPr>
        <w:t>Droznin</w:t>
      </w:r>
      <w:r w:rsidRPr="0006121D">
        <w:rPr>
          <w:rStyle w:val="normaltextrun"/>
          <w:rFonts w:ascii="Open Sans" w:hAnsi="Open Sans" w:cs="Open Sans"/>
          <w:sz w:val="22"/>
          <w:szCs w:val="22"/>
          <w:shd w:val="clear" w:color="auto" w:fill="FFFFFF"/>
          <w:lang w:val="en-SG"/>
        </w:rPr>
        <w:t>, A. (2017).</w:t>
      </w:r>
      <w:r w:rsidRPr="0006121D">
        <w:rPr>
          <w:rStyle w:val="normaltextrun"/>
          <w:rFonts w:ascii="Arial" w:hAnsi="Arial" w:cs="Arial"/>
          <w:sz w:val="22"/>
          <w:szCs w:val="22"/>
          <w:shd w:val="clear" w:color="auto" w:fill="FFFFFF"/>
          <w:lang w:val="en-SG"/>
        </w:rPr>
        <w:t> </w:t>
      </w:r>
      <w:r w:rsidRPr="0006121D">
        <w:rPr>
          <w:rStyle w:val="normaltextrun"/>
          <w:rFonts w:ascii="Open Sans" w:hAnsi="Open Sans" w:cs="Open Sans"/>
          <w:i/>
          <w:iCs/>
          <w:sz w:val="22"/>
          <w:szCs w:val="22"/>
          <w:shd w:val="clear" w:color="auto" w:fill="FFFFFF"/>
          <w:lang w:val="en-SG"/>
        </w:rPr>
        <w:t xml:space="preserve">Physical actor training: What shall I do with the body they gave </w:t>
      </w:r>
      <w:proofErr w:type="gramStart"/>
      <w:r w:rsidRPr="0006121D">
        <w:rPr>
          <w:rStyle w:val="normaltextrun"/>
          <w:rFonts w:ascii="Open Sans" w:hAnsi="Open Sans" w:cs="Open Sans"/>
          <w:i/>
          <w:iCs/>
          <w:sz w:val="22"/>
          <w:szCs w:val="22"/>
          <w:shd w:val="clear" w:color="auto" w:fill="FFFFFF"/>
          <w:lang w:val="en-SG"/>
        </w:rPr>
        <w:t>me?</w:t>
      </w:r>
      <w:r w:rsidRPr="0006121D">
        <w:rPr>
          <w:rStyle w:val="normaltextrun"/>
          <w:rFonts w:ascii="Open Sans" w:hAnsi="Open Sans" w:cs="Open Sans"/>
          <w:sz w:val="22"/>
          <w:szCs w:val="22"/>
          <w:shd w:val="clear" w:color="auto" w:fill="FFFFFF"/>
          <w:lang w:val="en-SG"/>
        </w:rPr>
        <w:t>.</w:t>
      </w:r>
      <w:proofErr w:type="gramEnd"/>
      <w:r w:rsidRPr="0006121D">
        <w:rPr>
          <w:rStyle w:val="normaltextrun"/>
          <w:rFonts w:ascii="Open Sans" w:hAnsi="Open Sans" w:cs="Open Sans"/>
          <w:sz w:val="22"/>
          <w:szCs w:val="22"/>
          <w:shd w:val="clear" w:color="auto" w:fill="FFFFFF"/>
          <w:lang w:val="en-SG"/>
        </w:rPr>
        <w:t xml:space="preserve"> Oxon: Routledge.</w:t>
      </w:r>
      <w:r w:rsidRPr="0006121D">
        <w:rPr>
          <w:rStyle w:val="eop"/>
          <w:rFonts w:ascii="Open Sans" w:eastAsiaTheme="majorEastAsia" w:hAnsi="Open Sans" w:cs="Open Sans"/>
          <w:sz w:val="22"/>
          <w:szCs w:val="22"/>
        </w:rPr>
        <w:t> </w:t>
      </w:r>
    </w:p>
    <w:p w14:paraId="3605F987" w14:textId="77777777" w:rsidR="00077901" w:rsidRPr="0006121D" w:rsidRDefault="00077901" w:rsidP="00077901">
      <w:pPr>
        <w:tabs>
          <w:tab w:val="left" w:pos="4111"/>
        </w:tabs>
        <w:spacing w:after="240"/>
        <w:rPr>
          <w:rFonts w:cs="Open Sans"/>
        </w:rPr>
      </w:pPr>
      <w:r w:rsidRPr="0006121D">
        <w:rPr>
          <w:rFonts w:cs="Open Sans"/>
        </w:rPr>
        <w:t xml:space="preserve">Dunphy, K. and J. Scott (2003) Freedom to Move, movement and dance for people with intellectual disabilities, Sydney, N.S.W.; London: MacLennan &amp; Petty </w:t>
      </w:r>
    </w:p>
    <w:p w14:paraId="1E427069" w14:textId="77777777" w:rsidR="00077901" w:rsidRPr="0006121D" w:rsidRDefault="00077901" w:rsidP="00077901">
      <w:pPr>
        <w:tabs>
          <w:tab w:val="left" w:pos="4111"/>
        </w:tabs>
        <w:spacing w:after="240"/>
        <w:rPr>
          <w:rFonts w:cs="Open Sans"/>
        </w:rPr>
      </w:pPr>
      <w:r w:rsidRPr="0006121D">
        <w:rPr>
          <w:rFonts w:cs="Open Sans"/>
        </w:rPr>
        <w:t xml:space="preserve">Evans, M. (2002) Movement training for the English actor in the twentieth century: conceptual structures and body learning England: Coventry University, 2002 </w:t>
      </w:r>
    </w:p>
    <w:p w14:paraId="75DF20BE" w14:textId="77777777" w:rsidR="00077901" w:rsidRPr="0006121D" w:rsidRDefault="00077901" w:rsidP="00077901">
      <w:r w:rsidRPr="0006121D">
        <w:t xml:space="preserve">Grandin, T.  and Johnson, C.  (2005) </w:t>
      </w:r>
      <w:r w:rsidRPr="0006121D">
        <w:rPr>
          <w:i/>
          <w:iCs/>
        </w:rPr>
        <w:t xml:space="preserve">Animals in Translation, Using the Mysteries of Autism to Decode Animal Behaviour </w:t>
      </w:r>
      <w:r w:rsidRPr="0006121D">
        <w:t>Bloomsbury Publishing Plc, London</w:t>
      </w:r>
    </w:p>
    <w:p w14:paraId="0BF8067F" w14:textId="77777777" w:rsidR="00077901" w:rsidRPr="0006121D" w:rsidRDefault="00077901" w:rsidP="00077901">
      <w:pPr>
        <w:tabs>
          <w:tab w:val="left" w:pos="4111"/>
        </w:tabs>
        <w:spacing w:after="240"/>
        <w:rPr>
          <w:rFonts w:cs="Open Sans"/>
        </w:rPr>
      </w:pPr>
    </w:p>
    <w:p w14:paraId="451DF826" w14:textId="77777777" w:rsidR="00077901" w:rsidRPr="0006121D" w:rsidRDefault="00077901" w:rsidP="00077901">
      <w:pPr>
        <w:rPr>
          <w:rFonts w:cs="Open Sans"/>
          <w:color w:val="000000" w:themeColor="text1"/>
        </w:rPr>
      </w:pPr>
      <w:r w:rsidRPr="0006121D">
        <w:rPr>
          <w:rFonts w:cs="Open Sans"/>
          <w:color w:val="000000" w:themeColor="text1"/>
        </w:rPr>
        <w:lastRenderedPageBreak/>
        <w:t xml:space="preserve">hooks, b. (2014 [1994]) </w:t>
      </w:r>
      <w:r w:rsidRPr="0006121D">
        <w:rPr>
          <w:rFonts w:cs="Open Sans"/>
          <w:i/>
          <w:iCs/>
          <w:color w:val="000000" w:themeColor="text1"/>
        </w:rPr>
        <w:t>Teaching to transgress.</w:t>
      </w:r>
      <w:r w:rsidRPr="0006121D">
        <w:rPr>
          <w:rFonts w:cs="Open Sans"/>
          <w:color w:val="000000" w:themeColor="text1"/>
        </w:rPr>
        <w:t xml:space="preserve"> Abingdon UK: Routledge. </w:t>
      </w:r>
    </w:p>
    <w:p w14:paraId="29C5A49F" w14:textId="77777777" w:rsidR="00077901" w:rsidRPr="0006121D" w:rsidRDefault="00077901" w:rsidP="00077901">
      <w:pPr>
        <w:tabs>
          <w:tab w:val="left" w:pos="4111"/>
        </w:tabs>
        <w:spacing w:after="240"/>
        <w:rPr>
          <w:rFonts w:cs="Open Sans"/>
        </w:rPr>
      </w:pPr>
    </w:p>
    <w:p w14:paraId="1E4920EF" w14:textId="77777777" w:rsidR="00077901" w:rsidRPr="0006121D" w:rsidRDefault="00077901" w:rsidP="00077901">
      <w:pPr>
        <w:tabs>
          <w:tab w:val="left" w:pos="4111"/>
        </w:tabs>
        <w:spacing w:after="240"/>
        <w:rPr>
          <w:rFonts w:cs="Open Sans"/>
        </w:rPr>
      </w:pPr>
      <w:r w:rsidRPr="0006121D">
        <w:rPr>
          <w:rFonts w:cs="Open Sans"/>
        </w:rPr>
        <w:t>Kuppers, P. (2003) Disability and contemporary performance: bodies on the edge London: Routledge</w:t>
      </w:r>
    </w:p>
    <w:p w14:paraId="76813B00" w14:textId="77777777" w:rsidR="00077901" w:rsidRPr="0006121D" w:rsidRDefault="00077901" w:rsidP="00077901">
      <w:proofErr w:type="gramStart"/>
      <w:r w:rsidRPr="0006121D">
        <w:t>Kuppers  P.</w:t>
      </w:r>
      <w:proofErr w:type="gramEnd"/>
      <w:r w:rsidRPr="0006121D">
        <w:t xml:space="preserve"> (2017) </w:t>
      </w:r>
      <w:r w:rsidRPr="0006121D">
        <w:rPr>
          <w:i/>
          <w:iCs/>
        </w:rPr>
        <w:t xml:space="preserve">theatre &amp; disability </w:t>
      </w:r>
      <w:r w:rsidRPr="0006121D">
        <w:t>Palgrave, Great Britain, reprinted 2022 by Methuen Drama, Bloomsbury Publishing Plc</w:t>
      </w:r>
    </w:p>
    <w:p w14:paraId="56C16875" w14:textId="77777777" w:rsidR="00077901" w:rsidRPr="0006121D" w:rsidRDefault="00077901" w:rsidP="00077901">
      <w:pPr>
        <w:tabs>
          <w:tab w:val="left" w:pos="4111"/>
        </w:tabs>
        <w:spacing w:after="240"/>
        <w:rPr>
          <w:rFonts w:cs="Open Sans"/>
        </w:rPr>
      </w:pPr>
    </w:p>
    <w:p w14:paraId="54D13B47" w14:textId="77777777" w:rsidR="00077901" w:rsidRPr="0006121D" w:rsidRDefault="00077901" w:rsidP="00077901">
      <w:r w:rsidRPr="0006121D">
        <w:t>McCarthy-</w:t>
      </w:r>
      <w:proofErr w:type="gramStart"/>
      <w:r w:rsidRPr="0006121D">
        <w:t>Brown,N.</w:t>
      </w:r>
      <w:proofErr w:type="gramEnd"/>
      <w:r w:rsidRPr="0006121D">
        <w:t xml:space="preserve">  (2017) </w:t>
      </w:r>
      <w:r w:rsidRPr="0006121D">
        <w:rPr>
          <w:i/>
          <w:iCs/>
        </w:rPr>
        <w:t xml:space="preserve">Dance Pedagogy for a Diverse World, Culturally Relevant Teaching in Theory, Research and Practice </w:t>
      </w:r>
      <w:r w:rsidRPr="0006121D">
        <w:t>McFarland &amp; Company, Inc., Publishers Jefferson, North Carolina</w:t>
      </w:r>
    </w:p>
    <w:p w14:paraId="79DBE669" w14:textId="77777777" w:rsidR="00077901" w:rsidRPr="0006121D" w:rsidRDefault="00077901" w:rsidP="00077901">
      <w:pPr>
        <w:tabs>
          <w:tab w:val="left" w:pos="4111"/>
        </w:tabs>
        <w:spacing w:after="240"/>
        <w:rPr>
          <w:rFonts w:cs="Open Sans"/>
        </w:rPr>
      </w:pPr>
    </w:p>
    <w:p w14:paraId="04233F43" w14:textId="77777777" w:rsidR="00077901" w:rsidRPr="0006121D" w:rsidRDefault="00077901" w:rsidP="00077901">
      <w:pPr>
        <w:tabs>
          <w:tab w:val="left" w:pos="4111"/>
        </w:tabs>
        <w:spacing w:after="240"/>
        <w:rPr>
          <w:rFonts w:cs="Open Sans"/>
        </w:rPr>
      </w:pPr>
      <w:r w:rsidRPr="0006121D">
        <w:rPr>
          <w:rFonts w:cs="Open Sans"/>
        </w:rPr>
        <w:t xml:space="preserve">North, M. (1990) Personality assessment through movement Devon: Northcote House  </w:t>
      </w:r>
    </w:p>
    <w:p w14:paraId="573E9D38" w14:textId="77777777" w:rsidR="00077901" w:rsidRPr="0006121D" w:rsidRDefault="00077901" w:rsidP="00077901">
      <w:pPr>
        <w:tabs>
          <w:tab w:val="left" w:pos="4111"/>
        </w:tabs>
        <w:spacing w:after="240"/>
        <w:rPr>
          <w:rFonts w:cs="Open Sans"/>
        </w:rPr>
      </w:pPr>
      <w:r w:rsidRPr="0006121D">
        <w:rPr>
          <w:rFonts w:cs="Open Sans"/>
        </w:rPr>
        <w:t xml:space="preserve">Rodenburg, P. and Dench, J. (1998) The actor speaks: Voice and the performer London, Methuen </w:t>
      </w:r>
    </w:p>
    <w:p w14:paraId="182249CF" w14:textId="77777777" w:rsidR="00077901" w:rsidRPr="0006121D" w:rsidRDefault="00077901" w:rsidP="00077901">
      <w:pPr>
        <w:tabs>
          <w:tab w:val="left" w:pos="4111"/>
        </w:tabs>
        <w:spacing w:after="240"/>
        <w:rPr>
          <w:rFonts w:cs="Open Sans"/>
        </w:rPr>
      </w:pPr>
      <w:r w:rsidRPr="0006121D">
        <w:rPr>
          <w:rFonts w:cs="Open Sans"/>
        </w:rPr>
        <w:t xml:space="preserve">Schmidt, R A (1982) Motor Control and Learning: a Behavioural Emphasis, Leeds, Human Kinetics. </w:t>
      </w:r>
    </w:p>
    <w:p w14:paraId="76764337" w14:textId="77777777" w:rsidR="00077901" w:rsidRPr="0006121D" w:rsidRDefault="00077901" w:rsidP="00077901">
      <w:pPr>
        <w:tabs>
          <w:tab w:val="left" w:pos="4111"/>
        </w:tabs>
        <w:spacing w:after="240"/>
        <w:rPr>
          <w:rFonts w:cs="Open Sans"/>
        </w:rPr>
      </w:pPr>
      <w:r w:rsidRPr="0006121D">
        <w:rPr>
          <w:rFonts w:cs="Open Sans"/>
        </w:rPr>
        <w:t xml:space="preserve">Sellers-Young, B. (2001) Breathing movement exploration New York, London: Applause </w:t>
      </w:r>
    </w:p>
    <w:p w14:paraId="31FD9DF3" w14:textId="77777777" w:rsidR="00077901" w:rsidRPr="0006121D" w:rsidRDefault="00077901" w:rsidP="00077901">
      <w:pPr>
        <w:tabs>
          <w:tab w:val="left" w:pos="4111"/>
        </w:tabs>
        <w:spacing w:after="240"/>
        <w:rPr>
          <w:rFonts w:cs="Open Sans"/>
        </w:rPr>
      </w:pPr>
      <w:r w:rsidRPr="0006121D">
        <w:rPr>
          <w:rFonts w:cs="Open Sans"/>
        </w:rPr>
        <w:t xml:space="preserve">Tufnell, M. and Crickmay, C. (2014) Body Space Image - Notes towards improvisation and performance, Dance Books Ltd. </w:t>
      </w:r>
    </w:p>
    <w:p w14:paraId="69A14E9D" w14:textId="77777777" w:rsidR="00077901" w:rsidRPr="0006121D" w:rsidRDefault="00077901" w:rsidP="00077901">
      <w:pPr>
        <w:tabs>
          <w:tab w:val="left" w:pos="4111"/>
        </w:tabs>
        <w:spacing w:after="240"/>
        <w:rPr>
          <w:rFonts w:cs="Open Sans"/>
        </w:rPr>
      </w:pPr>
      <w:r w:rsidRPr="0006121D">
        <w:rPr>
          <w:rFonts w:cs="Open Sans"/>
        </w:rPr>
        <w:t>Tufnell, M. and Crickmay, C. (2004) A widening field: journeys in body and imagination Alton; Chailey: Dance; Vine House</w:t>
      </w:r>
    </w:p>
    <w:p w14:paraId="6C51C6FB" w14:textId="77777777" w:rsidR="00077901" w:rsidRPr="0006121D" w:rsidRDefault="00077901" w:rsidP="00077901">
      <w:pPr>
        <w:tabs>
          <w:tab w:val="left" w:pos="4111"/>
        </w:tabs>
        <w:spacing w:after="240"/>
        <w:rPr>
          <w:rFonts w:cs="Open Sans"/>
        </w:rPr>
      </w:pPr>
      <w:r w:rsidRPr="0006121D">
        <w:rPr>
          <w:rFonts w:cs="Open Sans"/>
        </w:rPr>
        <w:t xml:space="preserve">Wilson, E. O. (1992) The diversity of life London: Penguin  </w:t>
      </w:r>
    </w:p>
    <w:p w14:paraId="184B853F" w14:textId="77777777" w:rsidR="00077901" w:rsidRPr="0006121D" w:rsidRDefault="00077901" w:rsidP="00077901">
      <w:pPr>
        <w:tabs>
          <w:tab w:val="left" w:pos="4111"/>
        </w:tabs>
        <w:spacing w:after="240"/>
        <w:rPr>
          <w:rFonts w:cs="Open Sans"/>
        </w:rPr>
      </w:pPr>
      <w:r w:rsidRPr="0006121D">
        <w:rPr>
          <w:rFonts w:cs="Open Sans"/>
        </w:rPr>
        <w:t xml:space="preserve">Zinder, D. (2002) Body Voice Imagination: A training for the actor New York and London, Routledge  </w:t>
      </w:r>
    </w:p>
    <w:p w14:paraId="24437151" w14:textId="77777777" w:rsidR="00077901" w:rsidRPr="0006121D" w:rsidRDefault="00077901" w:rsidP="00077901">
      <w:pPr>
        <w:tabs>
          <w:tab w:val="left" w:pos="4111"/>
        </w:tabs>
        <w:spacing w:after="240"/>
        <w:rPr>
          <w:rFonts w:cs="Open Sans"/>
          <w:b/>
          <w:bCs/>
        </w:rPr>
      </w:pPr>
      <w:r w:rsidRPr="0006121D">
        <w:rPr>
          <w:rFonts w:cs="Open Sans"/>
          <w:b/>
          <w:bCs/>
        </w:rPr>
        <w:t>DVD</w:t>
      </w:r>
    </w:p>
    <w:p w14:paraId="4A5F0971" w14:textId="77777777" w:rsidR="00077901" w:rsidRPr="0006121D" w:rsidRDefault="00077901" w:rsidP="00077901">
      <w:pPr>
        <w:tabs>
          <w:tab w:val="left" w:pos="4111"/>
        </w:tabs>
        <w:spacing w:after="240"/>
        <w:rPr>
          <w:rFonts w:cs="Open Sans"/>
        </w:rPr>
      </w:pPr>
      <w:r w:rsidRPr="0006121D">
        <w:rPr>
          <w:rFonts w:cs="Open Sans"/>
        </w:rPr>
        <w:t xml:space="preserve">Conway, M. (2008) Tea with Trish: the movement work of Trish Arnold. Parts 1 and 2 New York.   </w:t>
      </w:r>
    </w:p>
    <w:p w14:paraId="3AFA05CC" w14:textId="77777777" w:rsidR="00077901" w:rsidRPr="0006121D" w:rsidRDefault="00077901" w:rsidP="00077901">
      <w:pPr>
        <w:tabs>
          <w:tab w:val="left" w:pos="0"/>
        </w:tabs>
        <w:spacing w:after="240"/>
        <w:ind w:left="-785"/>
        <w:rPr>
          <w:rFonts w:cs="Open Sans"/>
        </w:rPr>
      </w:pPr>
    </w:p>
    <w:p w14:paraId="24BD4378" w14:textId="77777777" w:rsidR="00077901" w:rsidRPr="0006121D" w:rsidRDefault="00077901" w:rsidP="00077901">
      <w:pPr>
        <w:tabs>
          <w:tab w:val="left" w:pos="4111"/>
        </w:tabs>
        <w:spacing w:after="240"/>
        <w:rPr>
          <w:rFonts w:cs="Open Sans"/>
          <w:b/>
          <w:bCs/>
          <w:sz w:val="40"/>
          <w:szCs w:val="40"/>
        </w:rPr>
      </w:pPr>
      <w:r w:rsidRPr="0006121D">
        <w:rPr>
          <w:rFonts w:cs="Open Sans"/>
          <w:b/>
          <w:bCs/>
          <w:sz w:val="40"/>
          <w:szCs w:val="40"/>
        </w:rPr>
        <w:t xml:space="preserve">MOVEMENT DIRECTION </w:t>
      </w:r>
    </w:p>
    <w:p w14:paraId="0BD21CB4" w14:textId="77777777" w:rsidR="00077901" w:rsidRPr="0006121D" w:rsidRDefault="00077901" w:rsidP="00077901">
      <w:pPr>
        <w:tabs>
          <w:tab w:val="left" w:pos="4111"/>
        </w:tabs>
        <w:spacing w:after="240"/>
        <w:rPr>
          <w:rFonts w:cs="Open Sans"/>
          <w:b/>
          <w:bCs/>
        </w:rPr>
      </w:pPr>
      <w:r w:rsidRPr="0006121D">
        <w:rPr>
          <w:rFonts w:cs="Open Sans"/>
          <w:b/>
          <w:bCs/>
        </w:rPr>
        <w:t xml:space="preserve">Key texts  </w:t>
      </w:r>
      <w:r w:rsidRPr="0006121D">
        <w:rPr>
          <w:rFonts w:cs="Open Sans"/>
        </w:rPr>
        <w:t xml:space="preserve"> </w:t>
      </w:r>
    </w:p>
    <w:p w14:paraId="16A3CB28" w14:textId="77777777" w:rsidR="00077901" w:rsidRPr="0006121D" w:rsidRDefault="00077901" w:rsidP="00077901">
      <w:pPr>
        <w:tabs>
          <w:tab w:val="left" w:pos="4111"/>
        </w:tabs>
        <w:spacing w:after="240"/>
        <w:rPr>
          <w:rFonts w:cs="Open Sans"/>
        </w:rPr>
      </w:pPr>
      <w:r w:rsidRPr="0006121D">
        <w:rPr>
          <w:rFonts w:cs="Open Sans"/>
        </w:rPr>
        <w:t xml:space="preserve">Damasio, A. (2000) The Feeling of What Happens: body, emotion and the making of consciousness </w:t>
      </w:r>
      <w:proofErr w:type="gramStart"/>
      <w:r w:rsidRPr="0006121D">
        <w:rPr>
          <w:rFonts w:cs="Open Sans"/>
        </w:rPr>
        <w:t>London</w:t>
      </w:r>
      <w:proofErr w:type="gramEnd"/>
      <w:r w:rsidRPr="0006121D">
        <w:rPr>
          <w:rFonts w:cs="Open Sans"/>
        </w:rPr>
        <w:t xml:space="preserve"> </w:t>
      </w:r>
    </w:p>
    <w:p w14:paraId="24B585FD" w14:textId="77777777" w:rsidR="00077901" w:rsidRPr="0006121D" w:rsidRDefault="00077901" w:rsidP="00077901">
      <w:pPr>
        <w:tabs>
          <w:tab w:val="left" w:pos="4111"/>
        </w:tabs>
        <w:spacing w:after="240"/>
        <w:rPr>
          <w:rFonts w:cs="Open Sans"/>
        </w:rPr>
      </w:pPr>
      <w:r w:rsidRPr="0006121D">
        <w:rPr>
          <w:rFonts w:cs="Open Sans"/>
        </w:rPr>
        <w:t>Garner, S. B Jr. (2018) Kinesthetic Spectatorship in the Theatre: Phenomenology, Cognition, Movement, USA: Palgrave Macmillan</w:t>
      </w:r>
    </w:p>
    <w:p w14:paraId="62E2072F" w14:textId="77777777" w:rsidR="00077901" w:rsidRPr="0006121D" w:rsidRDefault="00077901" w:rsidP="00077901">
      <w:pPr>
        <w:tabs>
          <w:tab w:val="left" w:pos="4111"/>
        </w:tabs>
        <w:spacing w:after="240"/>
        <w:rPr>
          <w:rFonts w:cs="Open Sans"/>
        </w:rPr>
      </w:pPr>
      <w:r w:rsidRPr="0006121D">
        <w:rPr>
          <w:rFonts w:cs="Open Sans"/>
        </w:rPr>
        <w:t xml:space="preserve">Merleau-Ponty, M. (1962) Phenomenology of Perception London: Routledge and Kegan Paul Ltd. </w:t>
      </w:r>
    </w:p>
    <w:p w14:paraId="143A92D5" w14:textId="77777777" w:rsidR="00077901" w:rsidRPr="0006121D" w:rsidRDefault="00077901" w:rsidP="00077901">
      <w:pPr>
        <w:tabs>
          <w:tab w:val="left" w:pos="4111"/>
        </w:tabs>
        <w:spacing w:after="240"/>
        <w:rPr>
          <w:rFonts w:cs="Open Sans"/>
        </w:rPr>
      </w:pPr>
      <w:r w:rsidRPr="0006121D">
        <w:rPr>
          <w:rFonts w:cs="Open Sans"/>
        </w:rPr>
        <w:t xml:space="preserve">Pisk, Litz (intro by Tashkiran, A) (2017) The actor and his body London: Bloomsbury Potter, N. (2002) (ed.) Movement for Actors, New York, Allworth Press. Tashkiran, A (ed) (2009) </w:t>
      </w:r>
    </w:p>
    <w:p w14:paraId="261FB96A" w14:textId="77777777" w:rsidR="00077901" w:rsidRPr="0006121D" w:rsidRDefault="00077901" w:rsidP="00077901">
      <w:pPr>
        <w:tabs>
          <w:tab w:val="left" w:pos="4111"/>
        </w:tabs>
        <w:spacing w:after="240"/>
        <w:rPr>
          <w:rFonts w:cs="Open Sans"/>
        </w:rPr>
      </w:pPr>
      <w:r w:rsidRPr="0006121D">
        <w:rPr>
          <w:rFonts w:cs="Open Sans"/>
        </w:rPr>
        <w:t>Tashkiran, A. (2020) Movement Directors in Contemporary Theatre: Conversations on Craft Bloomsbury Methuen</w:t>
      </w:r>
    </w:p>
    <w:p w14:paraId="2A18EEA7" w14:textId="77777777" w:rsidR="00077901" w:rsidRPr="0006121D" w:rsidRDefault="00077901" w:rsidP="00077901">
      <w:pPr>
        <w:tabs>
          <w:tab w:val="left" w:pos="4111"/>
        </w:tabs>
        <w:spacing w:after="240"/>
        <w:rPr>
          <w:rFonts w:cs="Open Sans"/>
          <w:b/>
          <w:bCs/>
        </w:rPr>
      </w:pPr>
      <w:r w:rsidRPr="0006121D">
        <w:rPr>
          <w:rFonts w:cs="Open Sans"/>
          <w:b/>
          <w:bCs/>
        </w:rPr>
        <w:lastRenderedPageBreak/>
        <w:t xml:space="preserve">Macbeth/Shakespeare related Books and Chapters </w:t>
      </w:r>
      <w:r w:rsidRPr="0006121D">
        <w:rPr>
          <w:rFonts w:cs="Open Sans"/>
        </w:rPr>
        <w:t xml:space="preserve"> </w:t>
      </w:r>
    </w:p>
    <w:p w14:paraId="198839AA" w14:textId="77777777" w:rsidR="00077901" w:rsidRPr="0006121D" w:rsidRDefault="00077901" w:rsidP="00077901">
      <w:pPr>
        <w:tabs>
          <w:tab w:val="left" w:pos="4111"/>
        </w:tabs>
        <w:spacing w:after="240"/>
        <w:rPr>
          <w:rFonts w:cs="Open Sans"/>
        </w:rPr>
      </w:pPr>
      <w:r w:rsidRPr="0006121D">
        <w:rPr>
          <w:rFonts w:cs="Open Sans"/>
        </w:rPr>
        <w:t xml:space="preserve">Ackroyd, P. (2000) London: A Biography, London, Vintage. </w:t>
      </w:r>
    </w:p>
    <w:p w14:paraId="1A18DCB1" w14:textId="77777777" w:rsidR="00077901" w:rsidRPr="0006121D" w:rsidRDefault="00077901" w:rsidP="00077901">
      <w:pPr>
        <w:rPr>
          <w:rFonts w:cstheme="minorHAnsi"/>
          <w:color w:val="000000" w:themeColor="text1"/>
        </w:rPr>
      </w:pPr>
      <w:r w:rsidRPr="0006121D">
        <w:rPr>
          <w:rFonts w:cstheme="minorHAnsi"/>
          <w:color w:val="000000" w:themeColor="text1"/>
        </w:rPr>
        <w:t>Power, T. (2015) Shakespeare and Gender in Practice</w:t>
      </w:r>
      <w:r w:rsidRPr="0006121D">
        <w:rPr>
          <w:rStyle w:val="apple-converted-space"/>
          <w:rFonts w:cstheme="minorHAnsi"/>
          <w:color w:val="000000" w:themeColor="text1"/>
        </w:rPr>
        <w:t>, Macmillan</w:t>
      </w:r>
    </w:p>
    <w:p w14:paraId="46D7330A" w14:textId="77777777" w:rsidR="00077901" w:rsidRPr="0006121D" w:rsidRDefault="00077901" w:rsidP="00077901">
      <w:pPr>
        <w:rPr>
          <w:rFonts w:cstheme="minorHAnsi"/>
          <w:color w:val="000000" w:themeColor="text1"/>
        </w:rPr>
      </w:pPr>
    </w:p>
    <w:p w14:paraId="48CDDE13" w14:textId="77777777" w:rsidR="00077901" w:rsidRPr="0006121D" w:rsidRDefault="00077901" w:rsidP="00077901">
      <w:pPr>
        <w:tabs>
          <w:tab w:val="left" w:pos="4111"/>
        </w:tabs>
        <w:spacing w:after="240"/>
        <w:rPr>
          <w:rFonts w:cs="Open Sans"/>
        </w:rPr>
      </w:pPr>
      <w:r w:rsidRPr="0006121D">
        <w:rPr>
          <w:rFonts w:cs="Open Sans"/>
        </w:rPr>
        <w:t xml:space="preserve">Alison- Mitchell, D. in Jarrett-Macauley, D. (ed.) (2016) 'Dancing Since Strapped to Their Mother’s Backs: Movement Directing on the RSC’s African Julius Caesar’ in Shakespeare, Race and Performance: The Diverse Bard, London, Routledge. </w:t>
      </w:r>
    </w:p>
    <w:p w14:paraId="1CCD57C5" w14:textId="77777777" w:rsidR="00077901" w:rsidRPr="0006121D" w:rsidRDefault="00077901" w:rsidP="00077901">
      <w:pPr>
        <w:rPr>
          <w:rFonts w:eastAsia="Times New Roman" w:cs="Open Sans"/>
          <w:color w:val="000000" w:themeColor="text1"/>
          <w:lang w:eastAsia="en-GB"/>
        </w:rPr>
      </w:pPr>
      <w:r w:rsidRPr="0006121D">
        <w:rPr>
          <w:rFonts w:eastAsia="Times New Roman" w:cs="Open Sans"/>
          <w:color w:val="000000" w:themeColor="text1"/>
          <w:lang w:eastAsia="en-GB"/>
        </w:rPr>
        <w:t>Thompson, A. (2006) Colour-blind Shakespeare: New Perspectives on Race and Performance Routledge</w:t>
      </w:r>
    </w:p>
    <w:p w14:paraId="0CACE461" w14:textId="77777777" w:rsidR="00077901" w:rsidRPr="0006121D" w:rsidRDefault="00077901" w:rsidP="00077901">
      <w:pPr>
        <w:rPr>
          <w:rFonts w:eastAsia="Times New Roman" w:cs="Open Sans"/>
          <w:color w:val="000000" w:themeColor="text1"/>
          <w:lang w:eastAsia="en-GB"/>
        </w:rPr>
      </w:pPr>
    </w:p>
    <w:p w14:paraId="5FC21F79" w14:textId="77777777" w:rsidR="00077901" w:rsidRPr="0006121D" w:rsidRDefault="00077901" w:rsidP="00077901">
      <w:pPr>
        <w:rPr>
          <w:rFonts w:cs="Open Sans"/>
          <w:color w:val="000000" w:themeColor="text1"/>
        </w:rPr>
      </w:pPr>
      <w:r w:rsidRPr="0006121D">
        <w:rPr>
          <w:rStyle w:val="Strong"/>
          <w:rFonts w:cs="Open Sans"/>
          <w:color w:val="000000" w:themeColor="text1"/>
        </w:rPr>
        <w:t>Newstok</w:t>
      </w:r>
      <w:r w:rsidRPr="0006121D">
        <w:rPr>
          <w:rFonts w:cs="Open Sans"/>
          <w:b/>
          <w:color w:val="000000" w:themeColor="text1"/>
        </w:rPr>
        <w:t>, S.,</w:t>
      </w:r>
      <w:r w:rsidRPr="0006121D">
        <w:rPr>
          <w:rStyle w:val="apple-converted-space"/>
          <w:rFonts w:cs="Open Sans"/>
          <w:b/>
          <w:color w:val="000000" w:themeColor="text1"/>
        </w:rPr>
        <w:t> </w:t>
      </w:r>
      <w:r w:rsidRPr="0006121D">
        <w:rPr>
          <w:rStyle w:val="Strong"/>
          <w:rFonts w:cs="Open Sans"/>
          <w:color w:val="000000" w:themeColor="text1"/>
        </w:rPr>
        <w:t>Thompson</w:t>
      </w:r>
      <w:r w:rsidRPr="0006121D">
        <w:rPr>
          <w:rFonts w:cs="Open Sans"/>
          <w:b/>
          <w:color w:val="000000" w:themeColor="text1"/>
        </w:rPr>
        <w:t>,</w:t>
      </w:r>
      <w:r w:rsidRPr="0006121D">
        <w:rPr>
          <w:rFonts w:cs="Open Sans"/>
          <w:color w:val="000000" w:themeColor="text1"/>
        </w:rPr>
        <w:t xml:space="preserve"> A. (Eds.) (2010) Weyward Macbeth Intersections of Race and Performance, Palgrave Macmillan</w:t>
      </w:r>
    </w:p>
    <w:p w14:paraId="353E54AD" w14:textId="77777777" w:rsidR="00077901" w:rsidRPr="0006121D" w:rsidRDefault="00077901" w:rsidP="00077901">
      <w:pPr>
        <w:rPr>
          <w:rFonts w:cs="Open Sans"/>
          <w:color w:val="000000" w:themeColor="text1"/>
        </w:rPr>
      </w:pPr>
    </w:p>
    <w:p w14:paraId="33434405" w14:textId="77777777" w:rsidR="00077901" w:rsidRPr="0006121D" w:rsidRDefault="00077901" w:rsidP="00077901">
      <w:pPr>
        <w:tabs>
          <w:tab w:val="left" w:pos="4111"/>
        </w:tabs>
        <w:spacing w:after="240"/>
        <w:rPr>
          <w:rFonts w:cs="Open Sans"/>
        </w:rPr>
      </w:pPr>
    </w:p>
    <w:p w14:paraId="36953F1F" w14:textId="77777777" w:rsidR="00077901" w:rsidRPr="0006121D" w:rsidRDefault="00077901" w:rsidP="00077901">
      <w:pPr>
        <w:tabs>
          <w:tab w:val="left" w:pos="4111"/>
        </w:tabs>
        <w:spacing w:after="240"/>
        <w:rPr>
          <w:rFonts w:cs="Open Sans"/>
          <w:b/>
          <w:bCs/>
        </w:rPr>
      </w:pPr>
      <w:r w:rsidRPr="0006121D">
        <w:rPr>
          <w:rFonts w:cs="Open Sans"/>
          <w:b/>
          <w:bCs/>
        </w:rPr>
        <w:t xml:space="preserve">Supportive reading  </w:t>
      </w:r>
    </w:p>
    <w:p w14:paraId="16A350CC" w14:textId="77777777" w:rsidR="00077901" w:rsidRPr="0006121D" w:rsidRDefault="00077901" w:rsidP="00077901">
      <w:pPr>
        <w:tabs>
          <w:tab w:val="left" w:pos="4111"/>
        </w:tabs>
        <w:spacing w:after="240"/>
        <w:rPr>
          <w:rFonts w:cs="Open Sans"/>
        </w:rPr>
      </w:pPr>
      <w:r w:rsidRPr="0006121D">
        <w:rPr>
          <w:rFonts w:cs="Open Sans"/>
        </w:rPr>
        <w:t xml:space="preserve">Boal, A (2002) Games for Actors and Non-Actors, London, Routledge. </w:t>
      </w:r>
    </w:p>
    <w:p w14:paraId="125F4EFF" w14:textId="77777777" w:rsidR="00077901" w:rsidRPr="0006121D" w:rsidRDefault="00077901" w:rsidP="00077901">
      <w:pPr>
        <w:tabs>
          <w:tab w:val="left" w:pos="4111"/>
        </w:tabs>
        <w:spacing w:after="240"/>
        <w:rPr>
          <w:rFonts w:cs="Open Sans"/>
        </w:rPr>
      </w:pPr>
      <w:r w:rsidRPr="0006121D">
        <w:rPr>
          <w:rFonts w:cs="Open Sans"/>
        </w:rPr>
        <w:t xml:space="preserve">Bogart A (2001) A Director Prepares: Seven Essays on Art and Theatre, London, Routledge. </w:t>
      </w:r>
    </w:p>
    <w:p w14:paraId="6D66388B" w14:textId="77777777" w:rsidR="00077901" w:rsidRPr="0006121D" w:rsidRDefault="00077901" w:rsidP="00077901">
      <w:pPr>
        <w:tabs>
          <w:tab w:val="left" w:pos="4111"/>
        </w:tabs>
        <w:spacing w:after="240"/>
        <w:rPr>
          <w:rFonts w:cs="Open Sans"/>
        </w:rPr>
      </w:pPr>
      <w:r w:rsidRPr="0006121D">
        <w:rPr>
          <w:rFonts w:cs="Open Sans"/>
        </w:rPr>
        <w:t xml:space="preserve">Bogart, </w:t>
      </w:r>
      <w:proofErr w:type="gramStart"/>
      <w:r w:rsidRPr="0006121D">
        <w:rPr>
          <w:rFonts w:cs="Open Sans"/>
        </w:rPr>
        <w:t>A.</w:t>
      </w:r>
      <w:proofErr w:type="gramEnd"/>
      <w:r w:rsidRPr="0006121D">
        <w:rPr>
          <w:rFonts w:cs="Open Sans"/>
        </w:rPr>
        <w:t xml:space="preserve"> and Landau T. (2005) The viewpoints book: a practical guide to viewpoints and composition, New York, Theatre Communications Group. </w:t>
      </w:r>
    </w:p>
    <w:p w14:paraId="05941746" w14:textId="77777777" w:rsidR="00077901" w:rsidRPr="0006121D" w:rsidRDefault="00077901" w:rsidP="00077901">
      <w:pPr>
        <w:tabs>
          <w:tab w:val="left" w:pos="4111"/>
        </w:tabs>
        <w:spacing w:after="240"/>
        <w:rPr>
          <w:rFonts w:cs="Open Sans"/>
        </w:rPr>
      </w:pPr>
      <w:r w:rsidRPr="0006121D">
        <w:rPr>
          <w:rFonts w:cs="Open Sans"/>
        </w:rPr>
        <w:t xml:space="preserve">Brook, P. (2008) The Empty Space, London, Penguin. </w:t>
      </w:r>
    </w:p>
    <w:p w14:paraId="1D4D85C4" w14:textId="77777777" w:rsidR="00077901" w:rsidRPr="0006121D" w:rsidRDefault="00077901" w:rsidP="00077901">
      <w:pPr>
        <w:tabs>
          <w:tab w:val="left" w:pos="4111"/>
        </w:tabs>
        <w:spacing w:after="240"/>
        <w:rPr>
          <w:rFonts w:cs="Open Sans"/>
        </w:rPr>
      </w:pPr>
      <w:r w:rsidRPr="0006121D">
        <w:rPr>
          <w:rFonts w:cs="Open Sans"/>
        </w:rPr>
        <w:t>Canetti, E. (1984) Crowds and Power, Macmillan</w:t>
      </w:r>
    </w:p>
    <w:p w14:paraId="42115F8F" w14:textId="77777777" w:rsidR="00077901" w:rsidRPr="0006121D" w:rsidRDefault="00077901" w:rsidP="00077901">
      <w:pPr>
        <w:tabs>
          <w:tab w:val="left" w:pos="4111"/>
        </w:tabs>
        <w:spacing w:after="240"/>
        <w:rPr>
          <w:rFonts w:cs="Open Sans"/>
        </w:rPr>
      </w:pPr>
      <w:r w:rsidRPr="0006121D">
        <w:rPr>
          <w:rFonts w:cs="Open Sans"/>
        </w:rPr>
        <w:t xml:space="preserve">Dennis, A. (2002) The articulate body: the physical training of the actor, London, Nick Hern. </w:t>
      </w:r>
    </w:p>
    <w:p w14:paraId="2F8BC2FF" w14:textId="77777777" w:rsidR="00077901" w:rsidRPr="0006121D" w:rsidRDefault="00077901" w:rsidP="00077901">
      <w:pPr>
        <w:tabs>
          <w:tab w:val="left" w:pos="4111"/>
        </w:tabs>
        <w:spacing w:after="240"/>
        <w:rPr>
          <w:rFonts w:cs="Open Sans"/>
        </w:rPr>
      </w:pPr>
      <w:r w:rsidRPr="0006121D">
        <w:rPr>
          <w:rFonts w:cs="Open Sans"/>
        </w:rPr>
        <w:t xml:space="preserve">Donnellan, D. (2006) The actor and the target, New York: Theatre communications group. </w:t>
      </w:r>
    </w:p>
    <w:p w14:paraId="1FC48682" w14:textId="77777777" w:rsidR="00077901" w:rsidRPr="0006121D" w:rsidRDefault="00077901" w:rsidP="00077901">
      <w:pPr>
        <w:tabs>
          <w:tab w:val="left" w:pos="4111"/>
        </w:tabs>
        <w:spacing w:after="240"/>
        <w:rPr>
          <w:rFonts w:cs="Open Sans"/>
        </w:rPr>
      </w:pPr>
      <w:r w:rsidRPr="0006121D">
        <w:rPr>
          <w:rFonts w:cs="Open Sans"/>
        </w:rPr>
        <w:t xml:space="preserve">Fensham, R. (2021) Theory for Theatre Studies: Movement, London &amp; New York, Methuen Drama, Bloomsbury Press. </w:t>
      </w:r>
    </w:p>
    <w:p w14:paraId="5168E2D8" w14:textId="77777777" w:rsidR="00077901" w:rsidRPr="0006121D" w:rsidRDefault="00077901" w:rsidP="00077901">
      <w:pPr>
        <w:tabs>
          <w:tab w:val="left" w:pos="4111"/>
        </w:tabs>
        <w:spacing w:after="240"/>
        <w:rPr>
          <w:rFonts w:cs="Open Sans"/>
        </w:rPr>
      </w:pPr>
      <w:r w:rsidRPr="0006121D">
        <w:rPr>
          <w:rFonts w:cs="Open Sans"/>
        </w:rPr>
        <w:t>Flatt, K. (2022) Movement Direction: Developing Physical Narrative for Performance, London, Crowood Press</w:t>
      </w:r>
    </w:p>
    <w:p w14:paraId="3FD36C75" w14:textId="77777777" w:rsidR="00077901" w:rsidRPr="0006121D" w:rsidRDefault="00077901" w:rsidP="00077901">
      <w:pPr>
        <w:tabs>
          <w:tab w:val="left" w:pos="4111"/>
        </w:tabs>
        <w:spacing w:after="240"/>
        <w:rPr>
          <w:rFonts w:cs="Open Sans"/>
        </w:rPr>
      </w:pPr>
      <w:r w:rsidRPr="0006121D">
        <w:rPr>
          <w:rFonts w:cs="Open Sans"/>
        </w:rPr>
        <w:t xml:space="preserve">Garner, S. B Jr. (1994) Bodied spaces: phenomenology and performance in contemporary drama New York: Cornell University Press </w:t>
      </w:r>
    </w:p>
    <w:p w14:paraId="2CF4A53D" w14:textId="77777777" w:rsidR="00077901" w:rsidRPr="0006121D" w:rsidRDefault="00077901" w:rsidP="00077901">
      <w:pPr>
        <w:textAlignment w:val="baseline"/>
        <w:rPr>
          <w:rFonts w:eastAsia="Times New Roman" w:cs="Open Sans"/>
          <w:color w:val="666666"/>
          <w:lang w:eastAsia="en-GB"/>
        </w:rPr>
      </w:pPr>
      <w:r w:rsidRPr="0006121D">
        <w:rPr>
          <w:rFonts w:cs="Open Sans"/>
          <w:color w:val="000000" w:themeColor="text1"/>
          <w:lang w:eastAsia="en-GB"/>
        </w:rPr>
        <w:t>Goddard, L. (2007) Staging Black Feminisms Identity, Politics, Performance, Palgrave</w:t>
      </w:r>
      <w:r w:rsidRPr="0006121D">
        <w:rPr>
          <w:rFonts w:eastAsia="Times New Roman" w:cs="Open Sans"/>
          <w:color w:val="000000" w:themeColor="text1"/>
          <w:bdr w:val="none" w:sz="0" w:space="0" w:color="auto" w:frame="1"/>
          <w:lang w:eastAsia="en-GB"/>
        </w:rPr>
        <w:t xml:space="preserve"> Macmillan UK</w:t>
      </w:r>
    </w:p>
    <w:p w14:paraId="4073DBBE" w14:textId="77777777" w:rsidR="00077901" w:rsidRPr="0006121D" w:rsidRDefault="00077901" w:rsidP="00077901">
      <w:pPr>
        <w:rPr>
          <w:rFonts w:eastAsia="Times New Roman" w:cs="Open Sans"/>
          <w:lang w:eastAsia="en-GB"/>
        </w:rPr>
      </w:pPr>
    </w:p>
    <w:p w14:paraId="37C1E5E9" w14:textId="77777777" w:rsidR="00077901" w:rsidRPr="0006121D" w:rsidRDefault="00077901" w:rsidP="00077901">
      <w:pPr>
        <w:rPr>
          <w:rFonts w:eastAsia="Times New Roman" w:cs="Open Sans"/>
          <w:color w:val="000000" w:themeColor="text1"/>
          <w:lang w:eastAsia="en-GB"/>
        </w:rPr>
      </w:pPr>
      <w:r w:rsidRPr="0006121D">
        <w:rPr>
          <w:rFonts w:eastAsia="Times New Roman" w:cs="Open Sans"/>
          <w:lang w:eastAsia="en-GB"/>
        </w:rPr>
        <w:t xml:space="preserve">Godiwala, D. Ed (2007) Alternatives within the Mainstream II Queer Theatres in post-war Britain, Cambridge Scholars Publishing </w:t>
      </w:r>
    </w:p>
    <w:p w14:paraId="249DE5FA" w14:textId="77777777" w:rsidR="00077901" w:rsidRPr="0006121D" w:rsidRDefault="00077901" w:rsidP="00077901">
      <w:pPr>
        <w:rPr>
          <w:rFonts w:cs="Open Sans"/>
        </w:rPr>
      </w:pPr>
    </w:p>
    <w:p w14:paraId="588C627D" w14:textId="77777777" w:rsidR="00077901" w:rsidRPr="0006121D" w:rsidRDefault="00077901" w:rsidP="00077901">
      <w:pPr>
        <w:tabs>
          <w:tab w:val="left" w:pos="4111"/>
        </w:tabs>
        <w:spacing w:after="240"/>
        <w:rPr>
          <w:rFonts w:cs="Open Sans"/>
        </w:rPr>
      </w:pPr>
      <w:r w:rsidRPr="0006121D">
        <w:rPr>
          <w:rFonts w:cs="Open Sans"/>
        </w:rPr>
        <w:t xml:space="preserve">Humphries D. (1987) The Art of Making Dances, London, Dance Books. </w:t>
      </w:r>
    </w:p>
    <w:p w14:paraId="1CAB37DE" w14:textId="77777777" w:rsidR="00077901" w:rsidRPr="0006121D" w:rsidRDefault="00077901" w:rsidP="00077901">
      <w:pPr>
        <w:rPr>
          <w:rFonts w:eastAsia="Times New Roman" w:cs="Open Sans"/>
          <w:color w:val="000000" w:themeColor="text1"/>
          <w:lang w:eastAsia="en-GB"/>
        </w:rPr>
      </w:pPr>
      <w:r w:rsidRPr="0006121D">
        <w:rPr>
          <w:rFonts w:eastAsia="Times New Roman" w:cs="Open Sans"/>
          <w:color w:val="000000" w:themeColor="text1"/>
          <w:lang w:eastAsia="en-GB"/>
        </w:rPr>
        <w:t>Jarrett-Macauley, D (ed) (2016) Shakespeare, Race and Performance: The Diverse Bard Routledge, Taylor Francis Group</w:t>
      </w:r>
    </w:p>
    <w:p w14:paraId="6F8B0D0C" w14:textId="77777777" w:rsidR="00077901" w:rsidRPr="0006121D" w:rsidRDefault="00077901" w:rsidP="00077901">
      <w:pPr>
        <w:rPr>
          <w:rFonts w:eastAsia="Times New Roman" w:cs="Open Sans"/>
          <w:color w:val="000000" w:themeColor="text1"/>
          <w:lang w:eastAsia="en-GB"/>
        </w:rPr>
      </w:pPr>
    </w:p>
    <w:p w14:paraId="4480778D" w14:textId="77777777" w:rsidR="00077901" w:rsidRPr="0006121D" w:rsidRDefault="00077901" w:rsidP="00077901">
      <w:pPr>
        <w:tabs>
          <w:tab w:val="left" w:pos="4111"/>
        </w:tabs>
        <w:spacing w:after="240"/>
        <w:rPr>
          <w:rFonts w:cs="Open Sans"/>
        </w:rPr>
      </w:pPr>
      <w:r w:rsidRPr="0006121D">
        <w:rPr>
          <w:rFonts w:cs="Open Sans"/>
        </w:rPr>
        <w:lastRenderedPageBreak/>
        <w:t xml:space="preserve">Johnstone, K. (1981) Impro: Improvisation and the Theatre, London, Methuen. </w:t>
      </w:r>
    </w:p>
    <w:p w14:paraId="0F772F2C" w14:textId="77777777" w:rsidR="00077901" w:rsidRPr="0006121D" w:rsidRDefault="00077901" w:rsidP="00077901">
      <w:pPr>
        <w:tabs>
          <w:tab w:val="left" w:pos="4111"/>
        </w:tabs>
        <w:spacing w:after="240"/>
        <w:rPr>
          <w:rFonts w:cs="Open Sans"/>
        </w:rPr>
      </w:pPr>
      <w:r w:rsidRPr="0006121D">
        <w:rPr>
          <w:rFonts w:cs="Open Sans"/>
        </w:rPr>
        <w:t xml:space="preserve">Mitchell, K. (2009) The director's craft: a handbook for the theatre, London, Routledge. </w:t>
      </w:r>
    </w:p>
    <w:p w14:paraId="6A596161" w14:textId="77777777" w:rsidR="00077901" w:rsidRPr="0006121D" w:rsidRDefault="00077901" w:rsidP="00077901">
      <w:pPr>
        <w:tabs>
          <w:tab w:val="left" w:pos="4111"/>
        </w:tabs>
        <w:spacing w:after="240"/>
        <w:rPr>
          <w:rFonts w:cs="Open Sans"/>
        </w:rPr>
      </w:pPr>
      <w:r w:rsidRPr="0006121D">
        <w:rPr>
          <w:rFonts w:cs="Open Sans"/>
        </w:rPr>
        <w:t xml:space="preserve">Mitter, S. (1992) Systems of Rehearsal: Stanislavski, Brecht, Grotowski and Brook, London, Routledge. </w:t>
      </w:r>
    </w:p>
    <w:p w14:paraId="01F9C180" w14:textId="77777777" w:rsidR="00077901" w:rsidRPr="0006121D" w:rsidRDefault="00077901" w:rsidP="00077901">
      <w:pPr>
        <w:tabs>
          <w:tab w:val="left" w:pos="4111"/>
        </w:tabs>
        <w:spacing w:after="240"/>
        <w:rPr>
          <w:rFonts w:cs="Open Sans"/>
        </w:rPr>
      </w:pPr>
      <w:r w:rsidRPr="0006121D">
        <w:rPr>
          <w:rFonts w:cs="Open Sans"/>
        </w:rPr>
        <w:t xml:space="preserve">Oida, Y. and Marshall, L. (1997) The Invisible Actor, USA, Methuen. </w:t>
      </w:r>
    </w:p>
    <w:p w14:paraId="6580F742" w14:textId="77777777" w:rsidR="00077901" w:rsidRPr="0006121D" w:rsidRDefault="00077901" w:rsidP="00077901">
      <w:pPr>
        <w:rPr>
          <w:rFonts w:cs="Open Sans"/>
          <w:color w:val="000000" w:themeColor="text1"/>
        </w:rPr>
      </w:pPr>
      <w:r w:rsidRPr="0006121D">
        <w:rPr>
          <w:rFonts w:cs="Open Sans"/>
        </w:rPr>
        <w:t>Pearce</w:t>
      </w:r>
      <w:r w:rsidRPr="0006121D">
        <w:rPr>
          <w:rFonts w:cs="Open Sans"/>
          <w:color w:val="000000" w:themeColor="text1"/>
        </w:rPr>
        <w:t>, M. (2017) Black British Drama</w:t>
      </w:r>
      <w:r w:rsidRPr="0006121D">
        <w:rPr>
          <w:rStyle w:val="apple-converted-space"/>
          <w:rFonts w:cs="Open Sans"/>
          <w:b/>
          <w:bCs/>
          <w:color w:val="000000" w:themeColor="text1"/>
        </w:rPr>
        <w:t xml:space="preserve">: </w:t>
      </w:r>
      <w:r w:rsidRPr="0006121D">
        <w:rPr>
          <w:rFonts w:cs="Open Sans"/>
          <w:color w:val="000000" w:themeColor="text1"/>
        </w:rPr>
        <w:t xml:space="preserve">A Transnational Story, </w:t>
      </w:r>
      <w:r w:rsidRPr="0006121D">
        <w:rPr>
          <w:rFonts w:eastAsia="Times New Roman" w:cs="Open Sans"/>
          <w:color w:val="000000" w:themeColor="text1"/>
          <w:lang w:eastAsia="en-GB"/>
        </w:rPr>
        <w:t>Routledge, Taylor Francis Group</w:t>
      </w:r>
    </w:p>
    <w:p w14:paraId="1F9A7BD1" w14:textId="77777777" w:rsidR="00077901" w:rsidRPr="0006121D" w:rsidRDefault="00077901" w:rsidP="00077901">
      <w:pPr>
        <w:rPr>
          <w:rFonts w:cstheme="minorHAnsi"/>
          <w:color w:val="000000" w:themeColor="text1"/>
        </w:rPr>
      </w:pPr>
    </w:p>
    <w:p w14:paraId="048CCD6E" w14:textId="77777777" w:rsidR="00077901" w:rsidRPr="0006121D" w:rsidRDefault="00077901" w:rsidP="00077901">
      <w:pPr>
        <w:tabs>
          <w:tab w:val="left" w:pos="4111"/>
        </w:tabs>
        <w:spacing w:after="240"/>
        <w:rPr>
          <w:rFonts w:cs="Open Sans"/>
        </w:rPr>
      </w:pPr>
      <w:r w:rsidRPr="0006121D">
        <w:rPr>
          <w:rFonts w:cs="Open Sans"/>
        </w:rPr>
        <w:t xml:space="preserve">Preston Dunlop, V.  and Sanchez Colberg, A. (2002) Dance and the performative, a choreological perspective - Laban and beyond, London, Verve. </w:t>
      </w:r>
    </w:p>
    <w:p w14:paraId="28B1B9E6" w14:textId="77777777" w:rsidR="00077901" w:rsidRPr="0006121D" w:rsidRDefault="00077901" w:rsidP="00077901">
      <w:pPr>
        <w:tabs>
          <w:tab w:val="left" w:pos="4111"/>
        </w:tabs>
        <w:spacing w:after="240"/>
        <w:rPr>
          <w:rFonts w:cs="Open Sans"/>
        </w:rPr>
      </w:pPr>
      <w:r w:rsidRPr="0006121D">
        <w:rPr>
          <w:rFonts w:cs="Open Sans"/>
        </w:rPr>
        <w:t xml:space="preserve">Sheets Johnstone, M. (1979) The Phenomenology of Dance, London Dance Books. </w:t>
      </w:r>
    </w:p>
    <w:p w14:paraId="4535643A" w14:textId="77777777" w:rsidR="00077901" w:rsidRPr="0006121D" w:rsidRDefault="00077901" w:rsidP="00077901">
      <w:pPr>
        <w:tabs>
          <w:tab w:val="left" w:pos="4111"/>
        </w:tabs>
        <w:spacing w:after="240"/>
        <w:rPr>
          <w:rFonts w:cs="Open Sans"/>
        </w:rPr>
      </w:pPr>
      <w:r w:rsidRPr="0006121D">
        <w:rPr>
          <w:rFonts w:cs="Open Sans"/>
          <w:b/>
          <w:bCs/>
        </w:rPr>
        <w:t>Articles</w:t>
      </w:r>
      <w:r w:rsidRPr="0006121D">
        <w:rPr>
          <w:rFonts w:cs="Open Sans"/>
        </w:rPr>
        <w:t xml:space="preserve">    </w:t>
      </w:r>
    </w:p>
    <w:p w14:paraId="2C52DD56" w14:textId="77777777" w:rsidR="00077901" w:rsidRPr="0006121D" w:rsidRDefault="00077901" w:rsidP="00077901">
      <w:pPr>
        <w:tabs>
          <w:tab w:val="left" w:pos="4111"/>
        </w:tabs>
        <w:spacing w:after="240"/>
        <w:rPr>
          <w:rFonts w:cs="Open Sans"/>
        </w:rPr>
      </w:pPr>
      <w:r w:rsidRPr="0006121D">
        <w:rPr>
          <w:rFonts w:cs="Open Sans"/>
        </w:rPr>
        <w:t xml:space="preserve">Flatt, K. (2008) On Collaboration Working notes for choreographers and directors, Dance UK News, Autumn issue 2008. </w:t>
      </w:r>
    </w:p>
    <w:p w14:paraId="02020509" w14:textId="77777777" w:rsidR="00077901" w:rsidRPr="0006121D" w:rsidRDefault="00077901" w:rsidP="00077901">
      <w:pPr>
        <w:shd w:val="clear" w:color="auto" w:fill="FFFFFF"/>
        <w:spacing w:after="240"/>
        <w:rPr>
          <w:rFonts w:cs="Open Sans"/>
        </w:rPr>
      </w:pPr>
      <w:r w:rsidRPr="0006121D">
        <w:rPr>
          <w:rFonts w:eastAsia="Times New Roman" w:cs="Open Sans"/>
          <w:lang w:eastAsia="en-GB"/>
        </w:rPr>
        <w:t>Gallese, V. (2010) ‘Mirror Neurons and Art’ in Bacci, F. and Melcher, D. (ed.) Art and the Senses, Oxford, Oxford University Press: 441 - 449.</w:t>
      </w:r>
    </w:p>
    <w:p w14:paraId="2287E71D" w14:textId="77777777" w:rsidR="00077901" w:rsidRPr="0006121D" w:rsidRDefault="00077901" w:rsidP="00077901">
      <w:pPr>
        <w:tabs>
          <w:tab w:val="left" w:pos="4111"/>
        </w:tabs>
        <w:spacing w:after="240"/>
        <w:rPr>
          <w:rFonts w:cs="Open Sans"/>
          <w:b/>
          <w:bCs/>
        </w:rPr>
      </w:pPr>
      <w:r w:rsidRPr="0006121D">
        <w:rPr>
          <w:rFonts w:cs="Open Sans"/>
          <w:b/>
          <w:bCs/>
        </w:rPr>
        <w:t xml:space="preserve">Chapters </w:t>
      </w:r>
      <w:r w:rsidRPr="0006121D">
        <w:rPr>
          <w:rFonts w:cs="Open Sans"/>
        </w:rPr>
        <w:t xml:space="preserve"> </w:t>
      </w:r>
    </w:p>
    <w:p w14:paraId="52BA09E5" w14:textId="77777777" w:rsidR="00077901" w:rsidRPr="0006121D" w:rsidRDefault="00077901" w:rsidP="00077901">
      <w:pPr>
        <w:tabs>
          <w:tab w:val="left" w:pos="4111"/>
        </w:tabs>
        <w:spacing w:after="240"/>
        <w:rPr>
          <w:rFonts w:cs="Open Sans"/>
        </w:rPr>
      </w:pPr>
      <w:r w:rsidRPr="0006121D">
        <w:rPr>
          <w:rFonts w:cs="Open Sans"/>
        </w:rPr>
        <w:t xml:space="preserve">Thomas, S. in Jarrett-Macauley, D. (ed.) (2016) ‘Souks, Saris and Shakespeare: Engaging young, diverse audiences at Shakespeare’s Globe and the National Theatre’, in The Diverse Bard: Shakespeare, Race and Performance, London: Routledge.  </w:t>
      </w:r>
    </w:p>
    <w:p w14:paraId="461A762D" w14:textId="77777777" w:rsidR="00077901" w:rsidRPr="0006121D" w:rsidRDefault="00077901" w:rsidP="00077901">
      <w:pPr>
        <w:tabs>
          <w:tab w:val="left" w:pos="4111"/>
        </w:tabs>
        <w:spacing w:after="240"/>
        <w:rPr>
          <w:rFonts w:cs="Open Sans"/>
        </w:rPr>
      </w:pPr>
      <w:r w:rsidRPr="0006121D">
        <w:rPr>
          <w:rFonts w:ascii="AppleSystemUIFont" w:hAnsi="AppleSystemUIFont" w:cs="AppleSystemUIFont"/>
          <w:sz w:val="26"/>
          <w:szCs w:val="26"/>
        </w:rPr>
        <w:t>Tashkiran, Ayse (2016) Chapter 25 in The Routledge Companion to Jacques Lecoq. In: The Routledge Companion to Jacques Lecoq, Routledge, Oxford, pp. 227-235.</w:t>
      </w:r>
    </w:p>
    <w:p w14:paraId="003469FA" w14:textId="77777777" w:rsidR="00077901" w:rsidRPr="0006121D" w:rsidRDefault="00077901" w:rsidP="00077901">
      <w:pPr>
        <w:tabs>
          <w:tab w:val="left" w:pos="4111"/>
        </w:tabs>
        <w:spacing w:after="240"/>
        <w:rPr>
          <w:rFonts w:cs="Open Sans"/>
          <w:b/>
          <w:bCs/>
        </w:rPr>
      </w:pPr>
      <w:r w:rsidRPr="0006121D">
        <w:rPr>
          <w:rFonts w:cs="Open Sans"/>
          <w:b/>
          <w:bCs/>
        </w:rPr>
        <w:t xml:space="preserve">Research Resources for movement directors  </w:t>
      </w:r>
    </w:p>
    <w:p w14:paraId="75D25630" w14:textId="77777777" w:rsidR="00077901" w:rsidRPr="0006121D" w:rsidRDefault="00077901" w:rsidP="00077901">
      <w:pPr>
        <w:tabs>
          <w:tab w:val="left" w:pos="4111"/>
        </w:tabs>
        <w:spacing w:after="240"/>
        <w:rPr>
          <w:rFonts w:cs="Open Sans"/>
        </w:rPr>
      </w:pPr>
      <w:r w:rsidRPr="0006121D">
        <w:rPr>
          <w:rFonts w:cs="Open Sans"/>
        </w:rPr>
        <w:t xml:space="preserve">British Library, St Pancras at 96 Euston Road London, NW1 2DB </w:t>
      </w:r>
    </w:p>
    <w:p w14:paraId="21415C63" w14:textId="77777777" w:rsidR="00077901" w:rsidRPr="0006121D" w:rsidRDefault="00E47D71" w:rsidP="00077901">
      <w:pPr>
        <w:tabs>
          <w:tab w:val="left" w:pos="4111"/>
        </w:tabs>
        <w:spacing w:after="240"/>
        <w:rPr>
          <w:rFonts w:cs="Open Sans"/>
        </w:rPr>
      </w:pPr>
      <w:hyperlink r:id="rId16" w:history="1">
        <w:r w:rsidR="00077901" w:rsidRPr="0006121D">
          <w:rPr>
            <w:rStyle w:val="Hyperlink"/>
            <w:rFonts w:cs="Open Sans"/>
          </w:rPr>
          <w:t>http://www.bl.uk</w:t>
        </w:r>
      </w:hyperlink>
      <w:r w:rsidR="00077901" w:rsidRPr="0006121D">
        <w:rPr>
          <w:rFonts w:cs="Open Sans"/>
        </w:rPr>
        <w:t xml:space="preserve"> </w:t>
      </w:r>
    </w:p>
    <w:p w14:paraId="638207DF" w14:textId="77777777" w:rsidR="00077901" w:rsidRPr="0006121D" w:rsidRDefault="00077901" w:rsidP="00077901">
      <w:pPr>
        <w:tabs>
          <w:tab w:val="left" w:pos="4111"/>
        </w:tabs>
        <w:spacing w:after="240"/>
        <w:rPr>
          <w:rFonts w:cs="Open Sans"/>
        </w:rPr>
      </w:pPr>
      <w:r w:rsidRPr="0006121D">
        <w:rPr>
          <w:rFonts w:cs="Open Sans"/>
        </w:rPr>
        <w:t xml:space="preserve">Theatre Archive Project  </w:t>
      </w:r>
    </w:p>
    <w:p w14:paraId="0E74E1E9" w14:textId="77777777" w:rsidR="00077901" w:rsidRPr="0006121D" w:rsidRDefault="00077901" w:rsidP="00077901">
      <w:pPr>
        <w:tabs>
          <w:tab w:val="left" w:pos="4111"/>
        </w:tabs>
        <w:spacing w:after="240"/>
        <w:rPr>
          <w:rFonts w:cs="Open Sans"/>
        </w:rPr>
      </w:pPr>
      <w:r w:rsidRPr="0006121D">
        <w:rPr>
          <w:rFonts w:cs="Open Sans"/>
        </w:rPr>
        <w:t xml:space="preserve">http://www.bl.uk/projects/theatrearchive/archives.html </w:t>
      </w:r>
    </w:p>
    <w:p w14:paraId="350B70B3" w14:textId="77777777" w:rsidR="00077901" w:rsidRPr="0006121D" w:rsidRDefault="00077901" w:rsidP="00077901">
      <w:pPr>
        <w:tabs>
          <w:tab w:val="left" w:pos="4111"/>
        </w:tabs>
        <w:spacing w:after="240"/>
        <w:rPr>
          <w:rFonts w:cs="Open Sans"/>
        </w:rPr>
      </w:pPr>
      <w:r w:rsidRPr="0006121D">
        <w:rPr>
          <w:rFonts w:cs="Open Sans"/>
        </w:rPr>
        <w:t xml:space="preserve">Cecil Sharp House, 2 Regents Park Road, LONDON, NW1 7AY </w:t>
      </w:r>
    </w:p>
    <w:p w14:paraId="12EF60B1" w14:textId="77777777" w:rsidR="00077901" w:rsidRPr="0006121D" w:rsidRDefault="00E47D71" w:rsidP="00077901">
      <w:pPr>
        <w:tabs>
          <w:tab w:val="left" w:pos="4111"/>
        </w:tabs>
        <w:spacing w:after="240"/>
        <w:rPr>
          <w:rStyle w:val="Hyperlink"/>
          <w:rFonts w:cs="Open Sans"/>
        </w:rPr>
      </w:pPr>
      <w:hyperlink r:id="rId17" w:history="1">
        <w:r w:rsidR="00077901" w:rsidRPr="0006121D">
          <w:rPr>
            <w:rStyle w:val="Hyperlink"/>
            <w:rFonts w:cs="Open Sans"/>
          </w:rPr>
          <w:t>http://www.efdss.org</w:t>
        </w:r>
      </w:hyperlink>
    </w:p>
    <w:p w14:paraId="045D1BBB" w14:textId="77777777" w:rsidR="00077901" w:rsidRPr="0006121D" w:rsidRDefault="00077901" w:rsidP="00077901">
      <w:pPr>
        <w:tabs>
          <w:tab w:val="left" w:pos="4111"/>
        </w:tabs>
        <w:spacing w:after="240"/>
        <w:rPr>
          <w:rFonts w:cs="Open Sans"/>
        </w:rPr>
      </w:pPr>
      <w:r w:rsidRPr="0006121D">
        <w:rPr>
          <w:rFonts w:cs="Open Sans"/>
        </w:rPr>
        <w:t>Folger Library</w:t>
      </w:r>
    </w:p>
    <w:p w14:paraId="02FD759B" w14:textId="77777777" w:rsidR="00077901" w:rsidRPr="0006121D" w:rsidRDefault="00E47D71" w:rsidP="00077901">
      <w:pPr>
        <w:rPr>
          <w:rFonts w:cs="Open Sans"/>
          <w:color w:val="000000" w:themeColor="text1"/>
        </w:rPr>
      </w:pPr>
      <w:hyperlink r:id="rId18" w:history="1">
        <w:r w:rsidR="00077901" w:rsidRPr="0006121D">
          <w:rPr>
            <w:rStyle w:val="Hyperlink"/>
            <w:rFonts w:cs="Open Sans"/>
            <w:color w:val="000000" w:themeColor="text1"/>
          </w:rPr>
          <w:t>https://www.folger.edu/shakespeare-unlimited</w:t>
        </w:r>
      </w:hyperlink>
    </w:p>
    <w:p w14:paraId="50957647" w14:textId="77777777" w:rsidR="00077901" w:rsidRPr="0006121D" w:rsidRDefault="00077901" w:rsidP="00077901">
      <w:pPr>
        <w:rPr>
          <w:rFonts w:cs="Open Sans"/>
          <w:color w:val="000000" w:themeColor="text1"/>
        </w:rPr>
      </w:pPr>
    </w:p>
    <w:p w14:paraId="10E759C4" w14:textId="77777777" w:rsidR="00077901" w:rsidRPr="0006121D" w:rsidRDefault="00E47D71" w:rsidP="00077901">
      <w:pPr>
        <w:rPr>
          <w:rFonts w:cs="Open Sans"/>
          <w:color w:val="000000" w:themeColor="text1"/>
        </w:rPr>
      </w:pPr>
      <w:hyperlink r:id="rId19" w:history="1">
        <w:r w:rsidR="00077901" w:rsidRPr="0006121D">
          <w:rPr>
            <w:rStyle w:val="Hyperlink"/>
            <w:rFonts w:cs="Open Sans"/>
            <w:color w:val="000000" w:themeColor="text1"/>
          </w:rPr>
          <w:t>https://www.folger.edu/shakespeare-unlimited/iqbal-khan</w:t>
        </w:r>
      </w:hyperlink>
    </w:p>
    <w:p w14:paraId="166B61C3" w14:textId="77777777" w:rsidR="00077901" w:rsidRPr="0006121D" w:rsidRDefault="00077901" w:rsidP="00077901">
      <w:pPr>
        <w:tabs>
          <w:tab w:val="left" w:pos="4111"/>
        </w:tabs>
        <w:spacing w:after="240"/>
        <w:rPr>
          <w:rFonts w:cs="Open Sans"/>
        </w:rPr>
      </w:pPr>
    </w:p>
    <w:p w14:paraId="30923A1A" w14:textId="77777777" w:rsidR="00077901" w:rsidRPr="0006121D" w:rsidRDefault="00077901" w:rsidP="00077901">
      <w:pPr>
        <w:tabs>
          <w:tab w:val="left" w:pos="4111"/>
        </w:tabs>
        <w:spacing w:after="240"/>
        <w:rPr>
          <w:rFonts w:cs="Open Sans"/>
        </w:rPr>
      </w:pPr>
      <w:r w:rsidRPr="0006121D">
        <w:rPr>
          <w:rFonts w:cs="Open Sans"/>
        </w:rPr>
        <w:t xml:space="preserve">National Portrait Gallery at St Martin's Place London WC2H 0HE </w:t>
      </w:r>
    </w:p>
    <w:p w14:paraId="74CBBD20" w14:textId="77777777" w:rsidR="00077901" w:rsidRPr="0006121D" w:rsidRDefault="00E47D71" w:rsidP="00077901">
      <w:pPr>
        <w:tabs>
          <w:tab w:val="left" w:pos="4111"/>
        </w:tabs>
        <w:spacing w:after="240"/>
        <w:rPr>
          <w:rFonts w:cs="Open Sans"/>
        </w:rPr>
      </w:pPr>
      <w:hyperlink r:id="rId20" w:history="1">
        <w:r w:rsidR="00077901" w:rsidRPr="0006121D">
          <w:rPr>
            <w:rStyle w:val="Hyperlink"/>
            <w:rFonts w:cs="Open Sans"/>
          </w:rPr>
          <w:t>www.npg.org.uk</w:t>
        </w:r>
      </w:hyperlink>
    </w:p>
    <w:p w14:paraId="472371FB" w14:textId="77777777" w:rsidR="00077901" w:rsidRPr="0006121D" w:rsidRDefault="00077901" w:rsidP="00077901">
      <w:pPr>
        <w:tabs>
          <w:tab w:val="left" w:pos="4111"/>
        </w:tabs>
        <w:spacing w:after="240"/>
        <w:rPr>
          <w:rFonts w:cs="Open Sans"/>
        </w:rPr>
      </w:pPr>
      <w:r w:rsidRPr="0006121D">
        <w:rPr>
          <w:rFonts w:cs="Open Sans"/>
        </w:rPr>
        <w:t xml:space="preserve">National Theatre Archive: National Theatre: Archive Collection: Collection Holdings  </w:t>
      </w:r>
    </w:p>
    <w:p w14:paraId="35D87FAD" w14:textId="77777777" w:rsidR="00077901" w:rsidRPr="0006121D" w:rsidRDefault="00077901" w:rsidP="00077901">
      <w:pPr>
        <w:tabs>
          <w:tab w:val="left" w:pos="4111"/>
        </w:tabs>
        <w:spacing w:after="240"/>
        <w:rPr>
          <w:rFonts w:cs="Open Sans"/>
        </w:rPr>
      </w:pPr>
      <w:r w:rsidRPr="0006121D">
        <w:rPr>
          <w:rFonts w:cs="Open Sans"/>
        </w:rPr>
        <w:t xml:space="preserve">Parallel Voices Lecture Series at Siobhan Davies studios “The Narrative Body” </w:t>
      </w:r>
    </w:p>
    <w:p w14:paraId="4DA6F35A" w14:textId="77777777" w:rsidR="00077901" w:rsidRPr="0006121D" w:rsidRDefault="00077901" w:rsidP="00077901">
      <w:pPr>
        <w:rPr>
          <w:rFonts w:cs="Open Sans"/>
          <w:color w:val="000000" w:themeColor="text1"/>
        </w:rPr>
      </w:pPr>
    </w:p>
    <w:p w14:paraId="18D2A5EE" w14:textId="77777777" w:rsidR="00077901" w:rsidRPr="0006121D" w:rsidRDefault="00077901" w:rsidP="00077901">
      <w:pPr>
        <w:rPr>
          <w:rFonts w:cs="Open Sans"/>
          <w:color w:val="000000" w:themeColor="text1"/>
        </w:rPr>
      </w:pPr>
      <w:r w:rsidRPr="0006121D">
        <w:rPr>
          <w:rFonts w:cs="Open Sans"/>
          <w:color w:val="000000" w:themeColor="text1"/>
        </w:rPr>
        <w:t>Mapping British Black and Asian Shakespeare from 1930 to 2012 – Howard and Thomas</w:t>
      </w:r>
    </w:p>
    <w:p w14:paraId="643453F4" w14:textId="77777777" w:rsidR="00077901" w:rsidRPr="0006121D" w:rsidRDefault="00077901" w:rsidP="00077901">
      <w:pPr>
        <w:rPr>
          <w:rFonts w:cs="Open Sans"/>
          <w:color w:val="000000" w:themeColor="text1"/>
        </w:rPr>
      </w:pPr>
    </w:p>
    <w:p w14:paraId="4685B632" w14:textId="77777777" w:rsidR="00077901" w:rsidRPr="0006121D" w:rsidRDefault="00E47D71" w:rsidP="00077901">
      <w:pPr>
        <w:rPr>
          <w:rStyle w:val="Hyperlink"/>
          <w:rFonts w:cs="Open Sans"/>
          <w:color w:val="000000" w:themeColor="text1"/>
        </w:rPr>
      </w:pPr>
      <w:hyperlink r:id="rId21" w:history="1">
        <w:r w:rsidR="00077901" w:rsidRPr="0006121D">
          <w:rPr>
            <w:rStyle w:val="Hyperlink"/>
            <w:rFonts w:cs="Open Sans"/>
            <w:color w:val="000000" w:themeColor="text1"/>
          </w:rPr>
          <w:t>https://warwick.ac.uk/fac/arts/english/research/currentprojects/multiculturalshakespeare/in-robesons-footsteps/</w:t>
        </w:r>
      </w:hyperlink>
    </w:p>
    <w:p w14:paraId="12AB6DFD" w14:textId="77777777" w:rsidR="00077901" w:rsidRPr="0006121D" w:rsidRDefault="00077901" w:rsidP="00077901">
      <w:pPr>
        <w:rPr>
          <w:rFonts w:eastAsia="Times New Roman" w:cs="Open Sans"/>
          <w:color w:val="EE9902"/>
          <w:lang w:eastAsia="en-GB"/>
        </w:rPr>
      </w:pPr>
    </w:p>
    <w:p w14:paraId="55A743DF" w14:textId="77777777" w:rsidR="00077901" w:rsidRPr="0006121D" w:rsidRDefault="00077901" w:rsidP="00077901">
      <w:pPr>
        <w:rPr>
          <w:rFonts w:eastAsia="Times New Roman" w:cs="Open Sans"/>
          <w:color w:val="000000" w:themeColor="text1"/>
          <w:lang w:eastAsia="en-GB"/>
        </w:rPr>
      </w:pPr>
      <w:r w:rsidRPr="0006121D">
        <w:rPr>
          <w:rFonts w:eastAsia="Times New Roman" w:cs="Open Sans"/>
          <w:color w:val="000000" w:themeColor="text1"/>
          <w:lang w:eastAsia="en-GB"/>
        </w:rPr>
        <w:t>British Black and Asian Shakespeare Performance Database</w:t>
      </w:r>
    </w:p>
    <w:p w14:paraId="0CE3AE5D" w14:textId="77777777" w:rsidR="00077901" w:rsidRPr="0006121D" w:rsidRDefault="00077901" w:rsidP="00077901">
      <w:pPr>
        <w:rPr>
          <w:rStyle w:val="Hyperlink"/>
          <w:rFonts w:eastAsia="Times New Roman" w:cs="Open Sans"/>
          <w:lang w:eastAsia="en-GB"/>
        </w:rPr>
      </w:pPr>
    </w:p>
    <w:p w14:paraId="15A4CBED" w14:textId="77777777" w:rsidR="00077901" w:rsidRPr="0006121D" w:rsidRDefault="00E47D71" w:rsidP="00077901">
      <w:pPr>
        <w:rPr>
          <w:rFonts w:cs="Open Sans"/>
          <w:color w:val="000000" w:themeColor="text1"/>
        </w:rPr>
      </w:pPr>
      <w:hyperlink r:id="rId22" w:history="1">
        <w:r w:rsidR="00077901" w:rsidRPr="0006121D">
          <w:rPr>
            <w:rStyle w:val="Hyperlink"/>
            <w:rFonts w:cs="Open Sans"/>
          </w:rPr>
          <w:t>https://bbashakespeare.warwick.ac.uk</w:t>
        </w:r>
      </w:hyperlink>
    </w:p>
    <w:p w14:paraId="6E300807" w14:textId="77777777" w:rsidR="00077901" w:rsidRPr="0006121D" w:rsidRDefault="00077901" w:rsidP="00077901">
      <w:pPr>
        <w:rPr>
          <w:rFonts w:eastAsia="Times New Roman" w:cs="Open Sans"/>
          <w:color w:val="000000" w:themeColor="text1"/>
          <w:lang w:eastAsia="en-GB"/>
        </w:rPr>
      </w:pPr>
    </w:p>
    <w:p w14:paraId="43B0F8F1" w14:textId="77777777" w:rsidR="00077901" w:rsidRPr="0006121D" w:rsidRDefault="00077901" w:rsidP="00077901">
      <w:pPr>
        <w:tabs>
          <w:tab w:val="left" w:pos="4111"/>
        </w:tabs>
        <w:spacing w:after="240"/>
        <w:rPr>
          <w:rFonts w:cs="Open Sans"/>
        </w:rPr>
      </w:pPr>
    </w:p>
    <w:p w14:paraId="774B0DE3" w14:textId="77777777" w:rsidR="00077901" w:rsidRPr="0006121D" w:rsidRDefault="00077901" w:rsidP="00077901">
      <w:pPr>
        <w:tabs>
          <w:tab w:val="left" w:pos="4111"/>
        </w:tabs>
        <w:spacing w:after="240"/>
        <w:rPr>
          <w:rFonts w:cs="Open Sans"/>
          <w:b/>
          <w:bCs/>
          <w:sz w:val="40"/>
          <w:szCs w:val="40"/>
        </w:rPr>
      </w:pPr>
      <w:r w:rsidRPr="0006121D">
        <w:rPr>
          <w:rFonts w:cs="Open Sans"/>
          <w:b/>
          <w:bCs/>
          <w:sz w:val="40"/>
          <w:szCs w:val="40"/>
        </w:rPr>
        <w:t xml:space="preserve">PERFORMING RESEARCH Generic Bibliography  </w:t>
      </w:r>
    </w:p>
    <w:p w14:paraId="1560C397" w14:textId="77777777" w:rsidR="00077901" w:rsidRPr="0006121D" w:rsidRDefault="00077901" w:rsidP="00077901">
      <w:pPr>
        <w:tabs>
          <w:tab w:val="left" w:pos="4111"/>
        </w:tabs>
        <w:spacing w:after="240"/>
        <w:rPr>
          <w:rFonts w:cs="Open Sans"/>
          <w:b/>
          <w:bCs/>
        </w:rPr>
      </w:pPr>
      <w:r w:rsidRPr="0006121D">
        <w:rPr>
          <w:rFonts w:cs="Open Sans"/>
          <w:b/>
          <w:bCs/>
        </w:rPr>
        <w:t xml:space="preserve">Key Texts </w:t>
      </w:r>
    </w:p>
    <w:p w14:paraId="3C3C30BA" w14:textId="77777777" w:rsidR="00077901" w:rsidRPr="0006121D" w:rsidRDefault="00077901" w:rsidP="00077901">
      <w:pPr>
        <w:tabs>
          <w:tab w:val="left" w:pos="4111"/>
        </w:tabs>
        <w:spacing w:after="240"/>
        <w:rPr>
          <w:rFonts w:cs="Open Sans"/>
        </w:rPr>
      </w:pPr>
      <w:r w:rsidRPr="0006121D">
        <w:rPr>
          <w:rFonts w:cs="Open Sans"/>
        </w:rPr>
        <w:t xml:space="preserve">Atkinson, T. &amp; Claxton, G. (2003) The Intuitive Practitioner: On the Value of not Always Knowing What One is Doing, Milton Keynes: Open University Press.  </w:t>
      </w:r>
    </w:p>
    <w:p w14:paraId="6C26243D" w14:textId="77777777" w:rsidR="00077901" w:rsidRPr="0006121D" w:rsidRDefault="00077901" w:rsidP="00077901">
      <w:pPr>
        <w:tabs>
          <w:tab w:val="left" w:pos="4111"/>
        </w:tabs>
        <w:spacing w:after="240"/>
        <w:rPr>
          <w:rFonts w:cs="Open Sans"/>
        </w:rPr>
      </w:pPr>
      <w:r w:rsidRPr="0006121D">
        <w:rPr>
          <w:rFonts w:cs="Open Sans"/>
        </w:rPr>
        <w:t xml:space="preserve">Bannerman, C., Sofaer, J. and Watt, J. (2006) Navigating the Unknown, London: Middlesex University Press.  </w:t>
      </w:r>
    </w:p>
    <w:p w14:paraId="0E491BBE" w14:textId="77777777" w:rsidR="00077901" w:rsidRPr="0006121D" w:rsidRDefault="00077901" w:rsidP="00077901">
      <w:pPr>
        <w:tabs>
          <w:tab w:val="left" w:pos="4111"/>
        </w:tabs>
        <w:spacing w:after="240"/>
        <w:rPr>
          <w:rFonts w:cs="Open Sans"/>
        </w:rPr>
      </w:pPr>
      <w:r w:rsidRPr="0006121D">
        <w:rPr>
          <w:rFonts w:cs="Open Sans"/>
        </w:rPr>
        <w:t xml:space="preserve">Barrett, E and Bolt, B. (eds.) (2010) Practice as Research: Approaches to Creative Arts Enquiry London: I B Tauris &amp; Co Ltd. </w:t>
      </w:r>
    </w:p>
    <w:p w14:paraId="25BA0AF0" w14:textId="77777777" w:rsidR="00077901" w:rsidRPr="0006121D" w:rsidRDefault="00077901" w:rsidP="00077901">
      <w:pPr>
        <w:tabs>
          <w:tab w:val="left" w:pos="4111"/>
        </w:tabs>
        <w:spacing w:after="240"/>
        <w:rPr>
          <w:rFonts w:cs="Open Sans"/>
        </w:rPr>
      </w:pPr>
      <w:r w:rsidRPr="0006121D">
        <w:rPr>
          <w:rFonts w:cs="Open Sans"/>
        </w:rPr>
        <w:t xml:space="preserve">Bolton, G. (1998) Writing as a Reflective Practitioner with Wisdom, www.imi.org.uk/file/download/2585 Fevered Sleep &amp; Fuel (2012) Stilled. Fevered Sleep. </w:t>
      </w:r>
    </w:p>
    <w:p w14:paraId="6D425487" w14:textId="77777777" w:rsidR="00077901" w:rsidRPr="0006121D" w:rsidRDefault="00077901" w:rsidP="00077901">
      <w:pPr>
        <w:tabs>
          <w:tab w:val="left" w:pos="4111"/>
        </w:tabs>
        <w:spacing w:after="240"/>
        <w:rPr>
          <w:rFonts w:cs="Open Sans"/>
        </w:rPr>
      </w:pPr>
      <w:r w:rsidRPr="0006121D">
        <w:rPr>
          <w:rFonts w:cs="Open Sans"/>
        </w:rPr>
        <w:t xml:space="preserve">Harradine, D. (2011) Invisible things: documentations from devising process. London: Fevered Sleep. </w:t>
      </w:r>
    </w:p>
    <w:p w14:paraId="24B1B9DA" w14:textId="77777777" w:rsidR="00077901" w:rsidRPr="0006121D" w:rsidRDefault="00077901" w:rsidP="00077901">
      <w:pPr>
        <w:tabs>
          <w:tab w:val="left" w:pos="4111"/>
        </w:tabs>
        <w:spacing w:after="240"/>
        <w:rPr>
          <w:rFonts w:cs="Open Sans"/>
        </w:rPr>
      </w:pPr>
      <w:r w:rsidRPr="0006121D">
        <w:rPr>
          <w:rFonts w:cs="Open Sans"/>
        </w:rPr>
        <w:t xml:space="preserve">Kershaw, B. and Nicholson, H. (eds.) (2011) Research Methods in Theatre and Performance Studies, Edinburgh: Edinburgh University Press.  </w:t>
      </w:r>
    </w:p>
    <w:p w14:paraId="5133AEF2" w14:textId="77777777" w:rsidR="00077901" w:rsidRPr="0006121D" w:rsidRDefault="00077901" w:rsidP="00077901">
      <w:pPr>
        <w:tabs>
          <w:tab w:val="left" w:pos="4111"/>
        </w:tabs>
        <w:spacing w:after="240"/>
        <w:rPr>
          <w:rFonts w:cs="Open Sans"/>
        </w:rPr>
      </w:pPr>
      <w:r w:rsidRPr="0006121D">
        <w:rPr>
          <w:rFonts w:cs="Open Sans"/>
        </w:rPr>
        <w:t xml:space="preserve">Nelson, R. (2013) Practice as Research in the Arts: Principals, Protocols, Pedagogies and Resistances Basingstoke: Palgrave Macmillan. </w:t>
      </w:r>
    </w:p>
    <w:p w14:paraId="46CB5015" w14:textId="77777777" w:rsidR="00077901" w:rsidRPr="0006121D" w:rsidRDefault="00077901" w:rsidP="00077901">
      <w:pPr>
        <w:tabs>
          <w:tab w:val="left" w:pos="4111"/>
        </w:tabs>
        <w:spacing w:after="240"/>
        <w:rPr>
          <w:rFonts w:cs="Open Sans"/>
        </w:rPr>
      </w:pPr>
      <w:r w:rsidRPr="0006121D">
        <w:rPr>
          <w:rFonts w:cs="Open Sans"/>
        </w:rPr>
        <w:t xml:space="preserve">Pavis, P. (1998) Dictionary of the Theatre: Terms, Concepts, and Analysis, Toronto: University of Toronto Press.  </w:t>
      </w:r>
    </w:p>
    <w:p w14:paraId="00CC0B20" w14:textId="77777777" w:rsidR="00077901" w:rsidRPr="0006121D" w:rsidRDefault="00077901" w:rsidP="00077901">
      <w:pPr>
        <w:tabs>
          <w:tab w:val="left" w:pos="4111"/>
        </w:tabs>
        <w:spacing w:after="240"/>
        <w:rPr>
          <w:rFonts w:cs="Open Sans"/>
        </w:rPr>
      </w:pPr>
      <w:r w:rsidRPr="0006121D">
        <w:rPr>
          <w:rFonts w:cs="Open Sans"/>
        </w:rPr>
        <w:t xml:space="preserve">Reinelt, J.G., and Roach, J. (eds.) (2007) Critical Theory and Performance, Ann Arbor: University of Michigan Press  </w:t>
      </w:r>
    </w:p>
    <w:p w14:paraId="2ED387C5" w14:textId="77777777" w:rsidR="00077901" w:rsidRPr="0006121D" w:rsidRDefault="00077901" w:rsidP="00077901">
      <w:pPr>
        <w:tabs>
          <w:tab w:val="left" w:pos="4111"/>
        </w:tabs>
        <w:spacing w:after="240"/>
        <w:rPr>
          <w:rFonts w:cs="Open Sans"/>
        </w:rPr>
      </w:pPr>
      <w:r w:rsidRPr="0006121D">
        <w:rPr>
          <w:rFonts w:cs="Open Sans"/>
        </w:rPr>
        <w:t xml:space="preserve">Riley, S. R. and Hunter, L. (eds.) (2009) Mapping landscapes for performance as research: scholarly acts and creative cartographies, Basingstoke: Palgrave Macmillan  </w:t>
      </w:r>
    </w:p>
    <w:p w14:paraId="040C4C70" w14:textId="77777777" w:rsidR="00077901" w:rsidRPr="0006121D" w:rsidRDefault="00077901" w:rsidP="00077901">
      <w:pPr>
        <w:tabs>
          <w:tab w:val="left" w:pos="4111"/>
        </w:tabs>
        <w:spacing w:after="240"/>
        <w:rPr>
          <w:rFonts w:cs="Open Sans"/>
        </w:rPr>
      </w:pPr>
      <w:r w:rsidRPr="0006121D">
        <w:rPr>
          <w:rFonts w:cs="Open Sans"/>
        </w:rPr>
        <w:t xml:space="preserve">Romanyshyn, R. (2007) The Wounded Researcher: Research with Soul in Mind, New Orleans, LA: Spring Journal Books  </w:t>
      </w:r>
    </w:p>
    <w:p w14:paraId="66DD28AF" w14:textId="77777777" w:rsidR="00077901" w:rsidRPr="0006121D" w:rsidRDefault="00077901" w:rsidP="00077901">
      <w:pPr>
        <w:tabs>
          <w:tab w:val="left" w:pos="4111"/>
        </w:tabs>
        <w:spacing w:after="240"/>
        <w:rPr>
          <w:rFonts w:cs="Open Sans"/>
        </w:rPr>
      </w:pPr>
      <w:r w:rsidRPr="0006121D">
        <w:rPr>
          <w:rFonts w:cs="Open Sans"/>
        </w:rPr>
        <w:lastRenderedPageBreak/>
        <w:t>Soyini, M, D. (2005) Critical Ethnography: Methods, Ethics and Performance London: Sage.</w:t>
      </w:r>
    </w:p>
    <w:p w14:paraId="4D6EA86A" w14:textId="77777777" w:rsidR="00077901" w:rsidRPr="0006121D" w:rsidRDefault="00077901" w:rsidP="00077901">
      <w:pPr>
        <w:tabs>
          <w:tab w:val="left" w:pos="4111"/>
        </w:tabs>
        <w:spacing w:after="240"/>
        <w:rPr>
          <w:rFonts w:cs="Open Sans"/>
        </w:rPr>
      </w:pPr>
      <w:r w:rsidRPr="0006121D">
        <w:rPr>
          <w:rFonts w:cs="Open Sans"/>
        </w:rPr>
        <w:t xml:space="preserve">Spatz, B. (2015) </w:t>
      </w:r>
      <w:r w:rsidRPr="0006121D">
        <w:rPr>
          <w:rFonts w:cs="Open Sans"/>
          <w:i/>
          <w:iCs/>
        </w:rPr>
        <w:t>What a body can do: Technique as Knowledge, Practice as Research</w:t>
      </w:r>
      <w:r w:rsidRPr="0006121D">
        <w:rPr>
          <w:rFonts w:cs="Open Sans"/>
        </w:rPr>
        <w:t xml:space="preserve">, Routledge. </w:t>
      </w:r>
    </w:p>
    <w:p w14:paraId="293FBCC8" w14:textId="77777777" w:rsidR="00077901" w:rsidRPr="0006121D" w:rsidRDefault="00077901" w:rsidP="00077901">
      <w:pPr>
        <w:tabs>
          <w:tab w:val="left" w:pos="4111"/>
        </w:tabs>
        <w:spacing w:after="240"/>
        <w:rPr>
          <w:rFonts w:cs="Open Sans"/>
        </w:rPr>
      </w:pPr>
      <w:r w:rsidRPr="0006121D">
        <w:rPr>
          <w:rFonts w:cs="Open Sans"/>
        </w:rPr>
        <w:t xml:space="preserve">Zarrilli, P, B., McConachie, </w:t>
      </w:r>
      <w:proofErr w:type="gramStart"/>
      <w:r w:rsidRPr="0006121D">
        <w:rPr>
          <w:rFonts w:cs="Open Sans"/>
        </w:rPr>
        <w:t>B.,Williams</w:t>
      </w:r>
      <w:proofErr w:type="gramEnd"/>
      <w:r w:rsidRPr="0006121D">
        <w:rPr>
          <w:rFonts w:cs="Open Sans"/>
        </w:rPr>
        <w:t xml:space="preserve">, G, J., and Sorgenfrei, C.F., (2010) Theatre Histories: an introduction London: Routledge. </w:t>
      </w:r>
    </w:p>
    <w:p w14:paraId="0D3A0912" w14:textId="77777777" w:rsidR="00077901" w:rsidRPr="0006121D" w:rsidRDefault="00077901" w:rsidP="00077901">
      <w:pPr>
        <w:autoSpaceDE w:val="0"/>
        <w:autoSpaceDN w:val="0"/>
        <w:adjustRightInd w:val="0"/>
        <w:spacing w:after="240"/>
        <w:jc w:val="both"/>
        <w:rPr>
          <w:rFonts w:cs="Open Sans"/>
          <w:b/>
          <w:lang w:val="en-US"/>
        </w:rPr>
      </w:pPr>
    </w:p>
    <w:p w14:paraId="067AA4CD" w14:textId="77777777" w:rsidR="00077901" w:rsidRPr="0006121D" w:rsidRDefault="00077901" w:rsidP="00077901">
      <w:pPr>
        <w:autoSpaceDE w:val="0"/>
        <w:autoSpaceDN w:val="0"/>
        <w:adjustRightInd w:val="0"/>
        <w:spacing w:after="240"/>
        <w:rPr>
          <w:rFonts w:cs="Open Sans"/>
          <w:b/>
          <w:bCs/>
          <w:sz w:val="40"/>
          <w:szCs w:val="40"/>
        </w:rPr>
      </w:pPr>
      <w:r w:rsidRPr="0006121D">
        <w:rPr>
          <w:rFonts w:cs="Open Sans"/>
          <w:b/>
          <w:bCs/>
          <w:sz w:val="40"/>
          <w:szCs w:val="40"/>
        </w:rPr>
        <w:t xml:space="preserve">PERFORMING RESEARCH </w:t>
      </w:r>
      <w:r w:rsidRPr="0006121D">
        <w:rPr>
          <w:rFonts w:cs="Open Sans"/>
          <w:b/>
          <w:sz w:val="40"/>
          <w:szCs w:val="40"/>
          <w:lang w:val="en-US"/>
        </w:rPr>
        <w:t xml:space="preserve">Movement Specific Bibliography </w:t>
      </w:r>
    </w:p>
    <w:p w14:paraId="2A10F4DC" w14:textId="77777777" w:rsidR="00077901" w:rsidRPr="0006121D" w:rsidRDefault="00077901" w:rsidP="00077901">
      <w:pPr>
        <w:tabs>
          <w:tab w:val="left" w:pos="4111"/>
        </w:tabs>
        <w:spacing w:after="240"/>
        <w:rPr>
          <w:rFonts w:cs="Open Sans"/>
          <w:b/>
          <w:bCs/>
        </w:rPr>
      </w:pPr>
    </w:p>
    <w:p w14:paraId="678E7216" w14:textId="77777777" w:rsidR="00077901" w:rsidRPr="0006121D" w:rsidRDefault="00077901" w:rsidP="00077901">
      <w:pPr>
        <w:tabs>
          <w:tab w:val="left" w:pos="4111"/>
        </w:tabs>
        <w:spacing w:after="240"/>
        <w:rPr>
          <w:rFonts w:cs="Open Sans"/>
          <w:b/>
          <w:bCs/>
        </w:rPr>
      </w:pPr>
      <w:r w:rsidRPr="0006121D">
        <w:rPr>
          <w:rFonts w:cs="Open Sans"/>
          <w:b/>
          <w:bCs/>
        </w:rPr>
        <w:t xml:space="preserve">Key Texts </w:t>
      </w:r>
    </w:p>
    <w:p w14:paraId="5EBBB1D9" w14:textId="77777777" w:rsidR="00077901" w:rsidRPr="0006121D" w:rsidRDefault="00077901" w:rsidP="00077901">
      <w:pPr>
        <w:tabs>
          <w:tab w:val="left" w:pos="4111"/>
        </w:tabs>
        <w:spacing w:after="240"/>
        <w:rPr>
          <w:rFonts w:cs="Open Sans"/>
        </w:rPr>
      </w:pPr>
      <w:r w:rsidRPr="0006121D">
        <w:rPr>
          <w:rFonts w:cs="Open Sans"/>
        </w:rPr>
        <w:t xml:space="preserve">Nelson, R. (2013) Practice as Research in the Arts: Principles, Protocols, Pedagogies, Resistances. England/New York. </w:t>
      </w:r>
    </w:p>
    <w:p w14:paraId="61A2B556" w14:textId="77777777" w:rsidR="00077901" w:rsidRPr="0006121D" w:rsidRDefault="00077901" w:rsidP="00077901">
      <w:pPr>
        <w:tabs>
          <w:tab w:val="left" w:pos="4111"/>
        </w:tabs>
        <w:spacing w:after="240"/>
        <w:rPr>
          <w:rFonts w:cs="Open Sans"/>
          <w:b/>
          <w:bCs/>
        </w:rPr>
      </w:pPr>
      <w:r w:rsidRPr="0006121D">
        <w:rPr>
          <w:rFonts w:cs="Open Sans"/>
          <w:b/>
          <w:bCs/>
        </w:rPr>
        <w:t xml:space="preserve">Key Resources </w:t>
      </w:r>
    </w:p>
    <w:p w14:paraId="3A138679" w14:textId="77777777" w:rsidR="00077901" w:rsidRPr="0006121D" w:rsidRDefault="00077901" w:rsidP="00077901">
      <w:pPr>
        <w:tabs>
          <w:tab w:val="left" w:pos="4111"/>
        </w:tabs>
        <w:spacing w:after="240"/>
        <w:rPr>
          <w:rFonts w:cs="Open Sans"/>
        </w:rPr>
      </w:pPr>
      <w:r w:rsidRPr="0006121D">
        <w:rPr>
          <w:rFonts w:cs="Open Sans"/>
        </w:rPr>
        <w:t xml:space="preserve">Pack edited by Tony Fisher and Louise Owen - </w:t>
      </w:r>
      <w:proofErr w:type="gramStart"/>
      <w:r w:rsidRPr="0006121D">
        <w:rPr>
          <w:rFonts w:cs="Open Sans"/>
        </w:rPr>
        <w:t>http://intranet.cssd.ac.uk/web/intro.html</w:t>
      </w:r>
      <w:proofErr w:type="gramEnd"/>
      <w:r w:rsidRPr="0006121D">
        <w:rPr>
          <w:rFonts w:cs="Open Sans"/>
        </w:rPr>
        <w:t xml:space="preserve">   </w:t>
      </w:r>
    </w:p>
    <w:p w14:paraId="1A1AAED2" w14:textId="77777777" w:rsidR="00077901" w:rsidRPr="0006121D" w:rsidRDefault="00077901" w:rsidP="00077901">
      <w:pPr>
        <w:tabs>
          <w:tab w:val="left" w:pos="4111"/>
        </w:tabs>
        <w:spacing w:after="240"/>
        <w:rPr>
          <w:rFonts w:cs="Open Sans"/>
          <w:b/>
          <w:bCs/>
        </w:rPr>
      </w:pPr>
      <w:r w:rsidRPr="0006121D">
        <w:rPr>
          <w:rFonts w:cs="Open Sans"/>
          <w:b/>
          <w:bCs/>
        </w:rPr>
        <w:t xml:space="preserve">Suggested Reading </w:t>
      </w:r>
    </w:p>
    <w:p w14:paraId="0CB1601F" w14:textId="77777777" w:rsidR="00077901" w:rsidRPr="0006121D" w:rsidRDefault="00077901" w:rsidP="00077901">
      <w:pPr>
        <w:shd w:val="clear" w:color="auto" w:fill="FFFFFF"/>
        <w:spacing w:after="240"/>
        <w:rPr>
          <w:rFonts w:eastAsia="Times New Roman" w:cs="Open Sans"/>
          <w:lang w:eastAsia="en-GB"/>
        </w:rPr>
      </w:pPr>
      <w:r w:rsidRPr="0006121D">
        <w:rPr>
          <w:rFonts w:eastAsia="Times New Roman" w:cs="Open Sans"/>
          <w:lang w:eastAsia="en-GB"/>
        </w:rPr>
        <w:t xml:space="preserve">Butler, J. (1990) </w:t>
      </w:r>
      <w:r w:rsidRPr="0006121D">
        <w:rPr>
          <w:rFonts w:eastAsia="Times New Roman" w:cs="Open Sans"/>
          <w:i/>
          <w:iCs/>
          <w:lang w:eastAsia="en-GB"/>
        </w:rPr>
        <w:t>Gender Trouble: Feminism and the Subversion of Identity,</w:t>
      </w:r>
      <w:r w:rsidRPr="0006121D">
        <w:rPr>
          <w:rFonts w:eastAsia="Times New Roman" w:cs="Open Sans"/>
          <w:lang w:eastAsia="en-GB"/>
        </w:rPr>
        <w:t xml:space="preserve"> New York: Routledge.</w:t>
      </w:r>
    </w:p>
    <w:p w14:paraId="0BC130B9" w14:textId="77777777" w:rsidR="00077901" w:rsidRPr="0006121D" w:rsidRDefault="00077901" w:rsidP="00077901">
      <w:pPr>
        <w:tabs>
          <w:tab w:val="left" w:pos="4111"/>
        </w:tabs>
        <w:spacing w:after="240"/>
        <w:rPr>
          <w:rFonts w:cs="Open Sans"/>
        </w:rPr>
      </w:pPr>
      <w:r w:rsidRPr="0006121D">
        <w:rPr>
          <w:rFonts w:cs="Open Sans"/>
        </w:rPr>
        <w:t xml:space="preserve">Butterworth, J. (2009) Contemporary Choreography:  A Critical Reader, Oxon Routledge. </w:t>
      </w:r>
    </w:p>
    <w:p w14:paraId="0D76EA2C" w14:textId="77777777" w:rsidR="00077901" w:rsidRPr="0006121D" w:rsidRDefault="00077901" w:rsidP="00077901">
      <w:pPr>
        <w:tabs>
          <w:tab w:val="left" w:pos="4111"/>
        </w:tabs>
        <w:spacing w:after="240"/>
        <w:rPr>
          <w:rFonts w:cs="Open Sans"/>
        </w:rPr>
      </w:pPr>
      <w:r w:rsidRPr="0006121D">
        <w:rPr>
          <w:rFonts w:cs="Open Sans"/>
        </w:rPr>
        <w:t xml:space="preserve">Calvo-Merino B, Grezes J, Glaser DE, Passingham RE and Haggard P (2006). Seeing or doing? Influence of visual and motor familiarity in action observation. Current Biology, 16, 1905-10. </w:t>
      </w:r>
    </w:p>
    <w:p w14:paraId="26025FF8" w14:textId="77777777" w:rsidR="00077901" w:rsidRPr="0006121D" w:rsidRDefault="00077901" w:rsidP="00077901">
      <w:pPr>
        <w:tabs>
          <w:tab w:val="left" w:pos="4111"/>
        </w:tabs>
        <w:spacing w:after="240"/>
        <w:rPr>
          <w:rFonts w:cs="Open Sans"/>
        </w:rPr>
      </w:pPr>
      <w:r w:rsidRPr="0006121D">
        <w:rPr>
          <w:rFonts w:cs="Open Sans"/>
        </w:rPr>
        <w:t xml:space="preserve">Deleuze, G. (1994) </w:t>
      </w:r>
      <w:r w:rsidRPr="0006121D">
        <w:rPr>
          <w:rFonts w:cs="Open Sans"/>
          <w:i/>
          <w:iCs/>
        </w:rPr>
        <w:t>Difference and Repetition</w:t>
      </w:r>
      <w:r w:rsidRPr="0006121D">
        <w:rPr>
          <w:rFonts w:cs="Open Sans"/>
        </w:rPr>
        <w:t>, (P. Patton, Trans.) New York: Columbia University Press</w:t>
      </w:r>
    </w:p>
    <w:p w14:paraId="44287998" w14:textId="77777777" w:rsidR="00077901" w:rsidRPr="0006121D" w:rsidRDefault="00077901" w:rsidP="00077901">
      <w:pPr>
        <w:tabs>
          <w:tab w:val="left" w:pos="4111"/>
        </w:tabs>
        <w:spacing w:after="240"/>
        <w:rPr>
          <w:rFonts w:cs="Open Sans"/>
        </w:rPr>
      </w:pPr>
      <w:r w:rsidRPr="0006121D">
        <w:rPr>
          <w:rFonts w:cs="Open Sans"/>
        </w:rPr>
        <w:t xml:space="preserve">Eslwit, K. (2018) </w:t>
      </w:r>
      <w:r w:rsidRPr="0006121D">
        <w:rPr>
          <w:rFonts w:cs="Open Sans"/>
          <w:i/>
          <w:iCs/>
        </w:rPr>
        <w:t>Theatre &amp; Dance</w:t>
      </w:r>
      <w:r w:rsidRPr="0006121D">
        <w:rPr>
          <w:rFonts w:cs="Open Sans"/>
        </w:rPr>
        <w:t xml:space="preserve">, London: Palgrave. </w:t>
      </w:r>
    </w:p>
    <w:p w14:paraId="5FCDA784" w14:textId="77777777" w:rsidR="00077901" w:rsidRPr="0006121D" w:rsidRDefault="00077901" w:rsidP="00077901">
      <w:pPr>
        <w:tabs>
          <w:tab w:val="left" w:pos="4111"/>
        </w:tabs>
        <w:spacing w:after="240"/>
        <w:rPr>
          <w:rFonts w:cs="Open Sans"/>
        </w:rPr>
      </w:pPr>
      <w:r w:rsidRPr="0006121D">
        <w:rPr>
          <w:rFonts w:cs="Open Sans"/>
        </w:rPr>
        <w:t xml:space="preserve">Gallagher, S. (2005) How the body shapes the mind, Oxford: Clarendon Press. </w:t>
      </w:r>
    </w:p>
    <w:p w14:paraId="6FA050FC" w14:textId="77777777" w:rsidR="00077901" w:rsidRPr="0006121D" w:rsidRDefault="00077901" w:rsidP="00077901">
      <w:pPr>
        <w:tabs>
          <w:tab w:val="left" w:pos="4111"/>
        </w:tabs>
        <w:spacing w:after="240"/>
        <w:rPr>
          <w:rFonts w:cs="Open Sans"/>
        </w:rPr>
      </w:pPr>
      <w:r w:rsidRPr="0006121D">
        <w:rPr>
          <w:rFonts w:cs="Open Sans"/>
        </w:rPr>
        <w:t xml:space="preserve">Kemp, R. Embodied Acting: What </w:t>
      </w:r>
      <w:proofErr w:type="gramStart"/>
      <w:r w:rsidRPr="0006121D">
        <w:rPr>
          <w:rFonts w:cs="Open Sans"/>
        </w:rPr>
        <w:t>Neuro-Science</w:t>
      </w:r>
      <w:proofErr w:type="gramEnd"/>
      <w:r w:rsidRPr="0006121D">
        <w:rPr>
          <w:rFonts w:cs="Open Sans"/>
        </w:rPr>
        <w:t xml:space="preserve"> Tells Us About Performance, Oxon: Routledge. </w:t>
      </w:r>
    </w:p>
    <w:p w14:paraId="744FD22C" w14:textId="77777777" w:rsidR="00077901" w:rsidRPr="0006121D" w:rsidRDefault="00077901" w:rsidP="00077901">
      <w:pPr>
        <w:tabs>
          <w:tab w:val="left" w:pos="4111"/>
        </w:tabs>
        <w:spacing w:after="240"/>
        <w:rPr>
          <w:rFonts w:cs="Open Sans"/>
        </w:rPr>
      </w:pPr>
      <w:r w:rsidRPr="0006121D">
        <w:rPr>
          <w:rFonts w:cs="Open Sans"/>
        </w:rPr>
        <w:t xml:space="preserve">Goffman, E. (1959) </w:t>
      </w:r>
      <w:r w:rsidRPr="0006121D">
        <w:rPr>
          <w:rFonts w:cs="Open Sans"/>
          <w:i/>
          <w:iCs/>
        </w:rPr>
        <w:t xml:space="preserve">The Presentation of Self in Everyday Life, </w:t>
      </w:r>
      <w:r w:rsidRPr="0006121D">
        <w:rPr>
          <w:rFonts w:cs="Open Sans"/>
        </w:rPr>
        <w:t>New York: Random House Inc.</w:t>
      </w:r>
    </w:p>
    <w:p w14:paraId="353EE14A" w14:textId="77777777" w:rsidR="00077901" w:rsidRPr="0006121D" w:rsidRDefault="00077901" w:rsidP="00077901">
      <w:pPr>
        <w:shd w:val="clear" w:color="auto" w:fill="FFFFFF"/>
        <w:spacing w:after="240"/>
        <w:rPr>
          <w:rFonts w:eastAsia="Times New Roman" w:cs="Open Sans"/>
          <w:lang w:eastAsia="en-GB"/>
        </w:rPr>
      </w:pPr>
      <w:r w:rsidRPr="0006121D">
        <w:rPr>
          <w:rFonts w:eastAsia="Times New Roman" w:cs="Open Sans"/>
          <w:lang w:eastAsia="en-GB"/>
        </w:rPr>
        <w:t xml:space="preserve">Lakoff, G. and Johnson, M. (2003) </w:t>
      </w:r>
      <w:r w:rsidRPr="0006121D">
        <w:rPr>
          <w:rFonts w:eastAsia="Times New Roman" w:cs="Open Sans"/>
          <w:i/>
          <w:iCs/>
          <w:lang w:eastAsia="en-GB"/>
        </w:rPr>
        <w:t>Metaphors We Live By</w:t>
      </w:r>
      <w:r w:rsidRPr="0006121D">
        <w:rPr>
          <w:rFonts w:eastAsia="Times New Roman" w:cs="Open Sans"/>
          <w:lang w:eastAsia="en-GB"/>
        </w:rPr>
        <w:t>, Chicago: University of Chicago Press</w:t>
      </w:r>
    </w:p>
    <w:p w14:paraId="48559EBC"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Lakoff, G. and Johnson, M. (1999) </w:t>
      </w:r>
      <w:r w:rsidRPr="0006121D">
        <w:rPr>
          <w:rStyle w:val="normaltextrun"/>
          <w:rFonts w:ascii="Open Sans" w:hAnsi="Open Sans" w:cs="Open Sans"/>
          <w:i/>
          <w:iCs/>
          <w:sz w:val="22"/>
          <w:szCs w:val="22"/>
        </w:rPr>
        <w:t>Philosophy in the flesh: the embodied mind and its challenge to western thought</w:t>
      </w:r>
      <w:r w:rsidRPr="0006121D">
        <w:rPr>
          <w:rStyle w:val="normaltextrun"/>
          <w:rFonts w:ascii="Open Sans" w:hAnsi="Open Sans" w:cs="Open Sans"/>
          <w:sz w:val="22"/>
          <w:szCs w:val="22"/>
        </w:rPr>
        <w:t>, New York, Basic Books.</w:t>
      </w:r>
      <w:r w:rsidRPr="0006121D">
        <w:rPr>
          <w:rStyle w:val="eop"/>
          <w:rFonts w:ascii="Open Sans" w:eastAsiaTheme="majorEastAsia" w:hAnsi="Open Sans" w:cs="Open Sans"/>
          <w:sz w:val="22"/>
          <w:szCs w:val="22"/>
        </w:rPr>
        <w:t> </w:t>
      </w:r>
    </w:p>
    <w:p w14:paraId="17B77DBF" w14:textId="77777777" w:rsidR="00077901" w:rsidRPr="0006121D" w:rsidRDefault="00077901" w:rsidP="00077901">
      <w:pPr>
        <w:shd w:val="clear" w:color="auto" w:fill="FFFFFF"/>
        <w:spacing w:after="240"/>
        <w:rPr>
          <w:rFonts w:eastAsia="Times New Roman" w:cs="Open Sans"/>
          <w:lang w:eastAsia="en-GB"/>
        </w:rPr>
      </w:pPr>
      <w:r w:rsidRPr="0006121D">
        <w:rPr>
          <w:rFonts w:eastAsia="Times New Roman" w:cs="Open Sans"/>
          <w:lang w:eastAsia="en-GB"/>
        </w:rPr>
        <w:t xml:space="preserve">Lefebvre, H. (2004) [1992] </w:t>
      </w:r>
      <w:r w:rsidRPr="0006121D">
        <w:rPr>
          <w:rFonts w:eastAsia="Times New Roman" w:cs="Open Sans"/>
          <w:i/>
          <w:iCs/>
          <w:lang w:eastAsia="en-GB"/>
        </w:rPr>
        <w:t xml:space="preserve">Rhythmanalysis: space, </w:t>
      </w:r>
      <w:proofErr w:type="gramStart"/>
      <w:r w:rsidRPr="0006121D">
        <w:rPr>
          <w:rFonts w:eastAsia="Times New Roman" w:cs="Open Sans"/>
          <w:i/>
          <w:iCs/>
          <w:lang w:eastAsia="en-GB"/>
        </w:rPr>
        <w:t>time</w:t>
      </w:r>
      <w:proofErr w:type="gramEnd"/>
      <w:r w:rsidRPr="0006121D">
        <w:rPr>
          <w:rFonts w:eastAsia="Times New Roman" w:cs="Open Sans"/>
          <w:i/>
          <w:iCs/>
          <w:lang w:eastAsia="en-GB"/>
        </w:rPr>
        <w:t xml:space="preserve"> and everyday life</w:t>
      </w:r>
      <w:r w:rsidRPr="0006121D">
        <w:rPr>
          <w:rFonts w:eastAsia="Times New Roman" w:cs="Open Sans"/>
          <w:lang w:eastAsia="en-GB"/>
        </w:rPr>
        <w:t>, (trans. By S. Elden and G. Moore) London and New York: Continuum.</w:t>
      </w:r>
    </w:p>
    <w:p w14:paraId="755FCDFE" w14:textId="77777777" w:rsidR="00077901" w:rsidRPr="0006121D" w:rsidRDefault="00077901" w:rsidP="00077901">
      <w:pPr>
        <w:shd w:val="clear" w:color="auto" w:fill="FFFFFF"/>
        <w:spacing w:after="240"/>
        <w:rPr>
          <w:rFonts w:eastAsia="Times New Roman" w:cs="Open Sans"/>
          <w:lang w:eastAsia="en-GB"/>
        </w:rPr>
      </w:pPr>
      <w:r w:rsidRPr="0006121D">
        <w:rPr>
          <w:rFonts w:eastAsia="Times New Roman" w:cs="Open Sans"/>
          <w:lang w:eastAsia="en-GB"/>
        </w:rPr>
        <w:t xml:space="preserve">Lefebvre, H. (2018) </w:t>
      </w:r>
      <w:r w:rsidRPr="0006121D">
        <w:rPr>
          <w:rFonts w:eastAsia="Times New Roman" w:cs="Open Sans"/>
          <w:i/>
          <w:iCs/>
          <w:lang w:eastAsia="en-GB"/>
        </w:rPr>
        <w:t>The production of space</w:t>
      </w:r>
      <w:r w:rsidRPr="0006121D">
        <w:rPr>
          <w:rFonts w:eastAsia="Times New Roman" w:cs="Open Sans"/>
          <w:lang w:eastAsia="en-GB"/>
        </w:rPr>
        <w:t>, Oxford: Blackwell.</w:t>
      </w:r>
    </w:p>
    <w:p w14:paraId="776E7FA8" w14:textId="77777777" w:rsidR="00077901" w:rsidRPr="0006121D" w:rsidRDefault="00077901" w:rsidP="00077901">
      <w:pPr>
        <w:tabs>
          <w:tab w:val="left" w:pos="4111"/>
        </w:tabs>
        <w:spacing w:after="240"/>
        <w:rPr>
          <w:rFonts w:cs="Open Sans"/>
        </w:rPr>
      </w:pPr>
      <w:r w:rsidRPr="0006121D">
        <w:rPr>
          <w:rFonts w:cs="Open Sans"/>
        </w:rPr>
        <w:t xml:space="preserve">Lepecki, A (2004) Of the Presence of the Body, Middleton CT, USA: Wesleyan University Press. </w:t>
      </w:r>
    </w:p>
    <w:p w14:paraId="65244FEF" w14:textId="77777777" w:rsidR="00077901" w:rsidRPr="0006121D" w:rsidRDefault="00077901" w:rsidP="00077901">
      <w:pPr>
        <w:tabs>
          <w:tab w:val="left" w:pos="4111"/>
        </w:tabs>
        <w:spacing w:after="240"/>
        <w:rPr>
          <w:rFonts w:cs="Open Sans"/>
        </w:rPr>
      </w:pPr>
      <w:r w:rsidRPr="0006121D">
        <w:rPr>
          <w:rFonts w:cs="Open Sans"/>
        </w:rPr>
        <w:lastRenderedPageBreak/>
        <w:t xml:space="preserve">Lepecki, A (2005) Exhausting Dance: Performance and the Politics of Movement, New York: Routledge. </w:t>
      </w:r>
    </w:p>
    <w:p w14:paraId="3D1B6010" w14:textId="77777777" w:rsidR="00077901" w:rsidRPr="0006121D" w:rsidRDefault="00077901" w:rsidP="00077901">
      <w:pPr>
        <w:tabs>
          <w:tab w:val="left" w:pos="4111"/>
        </w:tabs>
        <w:spacing w:after="240"/>
        <w:rPr>
          <w:rFonts w:cs="Open Sans"/>
        </w:rPr>
      </w:pPr>
      <w:r w:rsidRPr="0006121D">
        <w:rPr>
          <w:rFonts w:cs="Open Sans"/>
        </w:rPr>
        <w:t>Lepecki, A and Banes.S. (2007) The Senses in Performance; New York: Routledge.</w:t>
      </w:r>
    </w:p>
    <w:p w14:paraId="5E41104A"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r w:rsidRPr="0006121D">
        <w:rPr>
          <w:rStyle w:val="eop"/>
          <w:rFonts w:ascii="Open Sans" w:eastAsiaTheme="majorEastAsia" w:hAnsi="Open Sans" w:cs="Open Sans"/>
          <w:sz w:val="22"/>
          <w:szCs w:val="22"/>
        </w:rPr>
        <w:t xml:space="preserve">Manning, E. (2007) </w:t>
      </w:r>
      <w:r w:rsidRPr="0006121D">
        <w:rPr>
          <w:rStyle w:val="eop"/>
          <w:rFonts w:ascii="Open Sans" w:eastAsiaTheme="majorEastAsia" w:hAnsi="Open Sans" w:cs="Open Sans"/>
          <w:i/>
          <w:iCs/>
          <w:sz w:val="22"/>
          <w:szCs w:val="22"/>
        </w:rPr>
        <w:t>Politics of touch: sense, movement, sovereignty</w:t>
      </w:r>
      <w:r w:rsidRPr="0006121D">
        <w:rPr>
          <w:rStyle w:val="eop"/>
          <w:rFonts w:ascii="Open Sans" w:eastAsiaTheme="majorEastAsia" w:hAnsi="Open Sans" w:cs="Open Sans"/>
          <w:sz w:val="22"/>
          <w:szCs w:val="22"/>
        </w:rPr>
        <w:t>, University of Minnesota Press, Minneapolis.</w:t>
      </w:r>
    </w:p>
    <w:p w14:paraId="011AD5DB"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i/>
          <w:iCs/>
          <w:sz w:val="22"/>
          <w:szCs w:val="22"/>
        </w:rPr>
      </w:pPr>
      <w:r w:rsidRPr="0006121D">
        <w:rPr>
          <w:rStyle w:val="eop"/>
          <w:rFonts w:ascii="Open Sans" w:eastAsiaTheme="majorEastAsia" w:hAnsi="Open Sans" w:cs="Open Sans"/>
          <w:sz w:val="22"/>
          <w:szCs w:val="22"/>
        </w:rPr>
        <w:t xml:space="preserve">McConachie, B. (2008) </w:t>
      </w:r>
      <w:r w:rsidRPr="0006121D">
        <w:rPr>
          <w:rStyle w:val="eop"/>
          <w:rFonts w:ascii="Open Sans" w:eastAsiaTheme="majorEastAsia" w:hAnsi="Open Sans" w:cs="Open Sans"/>
          <w:i/>
          <w:iCs/>
          <w:sz w:val="22"/>
          <w:szCs w:val="22"/>
        </w:rPr>
        <w:t xml:space="preserve">Engaging Audiences: A Cognitive Approach to Spectating in Theatre, </w:t>
      </w:r>
      <w:r w:rsidRPr="0006121D">
        <w:rPr>
          <w:rStyle w:val="eop"/>
          <w:rFonts w:ascii="Open Sans" w:eastAsiaTheme="majorEastAsia" w:hAnsi="Open Sans" w:cs="Open Sans"/>
          <w:sz w:val="22"/>
          <w:szCs w:val="22"/>
        </w:rPr>
        <w:t>New York: Palgrave Macmillan</w:t>
      </w:r>
      <w:r w:rsidRPr="0006121D">
        <w:rPr>
          <w:rStyle w:val="eop"/>
          <w:rFonts w:ascii="Open Sans" w:eastAsiaTheme="majorEastAsia" w:hAnsi="Open Sans" w:cs="Open Sans"/>
          <w:i/>
          <w:iCs/>
          <w:sz w:val="22"/>
          <w:szCs w:val="22"/>
        </w:rPr>
        <w:t>.</w:t>
      </w:r>
    </w:p>
    <w:p w14:paraId="7D8AE668" w14:textId="77777777" w:rsidR="00077901" w:rsidRPr="0006121D" w:rsidRDefault="00077901" w:rsidP="00077901">
      <w:pPr>
        <w:pStyle w:val="paragraph"/>
        <w:spacing w:before="0" w:beforeAutospacing="0" w:after="240" w:afterAutospacing="0"/>
        <w:textAlignment w:val="baseline"/>
        <w:rPr>
          <w:rFonts w:ascii="Open Sans" w:hAnsi="Open Sans" w:cs="Open Sans"/>
          <w:color w:val="000000"/>
          <w:sz w:val="22"/>
          <w:szCs w:val="22"/>
          <w:bdr w:val="none" w:sz="0" w:space="0" w:color="auto" w:frame="1"/>
          <w:lang w:val="en"/>
        </w:rPr>
      </w:pPr>
      <w:r w:rsidRPr="0006121D">
        <w:rPr>
          <w:rFonts w:ascii="Open Sans" w:hAnsi="Open Sans" w:cs="Open Sans"/>
          <w:color w:val="000000"/>
          <w:sz w:val="22"/>
          <w:szCs w:val="22"/>
          <w:bdr w:val="none" w:sz="0" w:space="0" w:color="auto" w:frame="1"/>
          <w:lang w:val="en"/>
        </w:rPr>
        <w:t>McCarthy-Brown, N. (2017</w:t>
      </w:r>
      <w:proofErr w:type="gramStart"/>
      <w:r w:rsidRPr="0006121D">
        <w:rPr>
          <w:rFonts w:ascii="Open Sans" w:hAnsi="Open Sans" w:cs="Open Sans"/>
          <w:color w:val="000000"/>
          <w:sz w:val="22"/>
          <w:szCs w:val="22"/>
          <w:bdr w:val="none" w:sz="0" w:space="0" w:color="auto" w:frame="1"/>
          <w:lang w:val="en"/>
        </w:rPr>
        <w:t>)  </w:t>
      </w:r>
      <w:r w:rsidRPr="0006121D">
        <w:rPr>
          <w:rFonts w:ascii="Open Sans" w:hAnsi="Open Sans" w:cs="Open Sans"/>
          <w:i/>
          <w:iCs/>
          <w:color w:val="000000"/>
          <w:sz w:val="22"/>
          <w:szCs w:val="22"/>
          <w:bdr w:val="none" w:sz="0" w:space="0" w:color="auto" w:frame="1"/>
          <w:lang w:val="en"/>
        </w:rPr>
        <w:t>Dance</w:t>
      </w:r>
      <w:proofErr w:type="gramEnd"/>
      <w:r w:rsidRPr="0006121D">
        <w:rPr>
          <w:rFonts w:ascii="Open Sans" w:hAnsi="Open Sans" w:cs="Open Sans"/>
          <w:i/>
          <w:iCs/>
          <w:color w:val="000000"/>
          <w:sz w:val="22"/>
          <w:szCs w:val="22"/>
          <w:bdr w:val="none" w:sz="0" w:space="0" w:color="auto" w:frame="1"/>
          <w:lang w:val="en"/>
        </w:rPr>
        <w:t xml:space="preserve"> Pedagogy for a Diverse World:  Culturally Relevant Teaching in Theory, Research and Practice</w:t>
      </w:r>
      <w:r w:rsidRPr="0006121D">
        <w:rPr>
          <w:rFonts w:ascii="Open Sans" w:hAnsi="Open Sans" w:cs="Open Sans"/>
          <w:color w:val="000000"/>
          <w:sz w:val="22"/>
          <w:szCs w:val="22"/>
          <w:bdr w:val="none" w:sz="0" w:space="0" w:color="auto" w:frame="1"/>
          <w:lang w:val="en"/>
        </w:rPr>
        <w:t>. Jefferson, North Carolina: McFarland &amp; Company, Inc.</w:t>
      </w:r>
    </w:p>
    <w:p w14:paraId="54B6184C"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i/>
          <w:iCs/>
          <w:sz w:val="22"/>
          <w:szCs w:val="22"/>
        </w:rPr>
      </w:pPr>
      <w:r w:rsidRPr="0006121D">
        <w:rPr>
          <w:rFonts w:ascii="Open Sans" w:hAnsi="Open Sans" w:cs="Open Sans"/>
          <w:color w:val="000000"/>
          <w:sz w:val="22"/>
          <w:szCs w:val="22"/>
          <w:bdr w:val="none" w:sz="0" w:space="0" w:color="auto" w:frame="1"/>
          <w:lang w:val="en"/>
        </w:rPr>
        <w:t>McCarthy-Brown, N (2014) Decolonizing Dance Curriculum in Higher Education: One Credit at a Time.” </w:t>
      </w:r>
      <w:r w:rsidRPr="0006121D">
        <w:rPr>
          <w:rFonts w:ascii="Open Sans" w:hAnsi="Open Sans" w:cs="Open Sans"/>
          <w:i/>
          <w:iCs/>
          <w:color w:val="000000"/>
          <w:sz w:val="22"/>
          <w:szCs w:val="22"/>
          <w:bdr w:val="none" w:sz="0" w:space="0" w:color="auto" w:frame="1"/>
          <w:lang w:val="en"/>
        </w:rPr>
        <w:t>Journal of Dance Education</w:t>
      </w:r>
      <w:r w:rsidRPr="0006121D">
        <w:rPr>
          <w:rFonts w:ascii="Open Sans" w:hAnsi="Open Sans" w:cs="Open Sans"/>
          <w:color w:val="000000"/>
          <w:sz w:val="22"/>
          <w:szCs w:val="22"/>
          <w:bdr w:val="none" w:sz="0" w:space="0" w:color="auto" w:frame="1"/>
          <w:lang w:val="en"/>
        </w:rPr>
        <w:t> 14, no. 4 (2014): 125–29.</w:t>
      </w:r>
    </w:p>
    <w:p w14:paraId="68CEEC01" w14:textId="77777777" w:rsidR="00077901" w:rsidRPr="0006121D" w:rsidRDefault="00077901" w:rsidP="00077901">
      <w:pPr>
        <w:tabs>
          <w:tab w:val="left" w:pos="4111"/>
        </w:tabs>
        <w:spacing w:after="240"/>
        <w:rPr>
          <w:rFonts w:cs="Open Sans"/>
        </w:rPr>
      </w:pPr>
      <w:r w:rsidRPr="0006121D">
        <w:rPr>
          <w:rFonts w:cs="Open Sans"/>
        </w:rPr>
        <w:t xml:space="preserve">Noe, A. (2004) Action and Perception Cambridge, Massachusetts, MIT Press. </w:t>
      </w:r>
    </w:p>
    <w:p w14:paraId="6540DEBE" w14:textId="77777777" w:rsidR="00077901" w:rsidRPr="0006121D" w:rsidRDefault="00077901" w:rsidP="00077901">
      <w:pPr>
        <w:pStyle w:val="paragraph"/>
        <w:spacing w:before="0" w:beforeAutospacing="0" w:after="240" w:afterAutospacing="0"/>
        <w:textAlignment w:val="baseline"/>
        <w:rPr>
          <w:rStyle w:val="eop"/>
          <w:rFonts w:ascii="Open Sans" w:eastAsiaTheme="majorEastAsia" w:hAnsi="Open Sans" w:cs="Open Sans"/>
          <w:sz w:val="22"/>
          <w:szCs w:val="22"/>
        </w:rPr>
      </w:pPr>
      <w:r w:rsidRPr="0006121D">
        <w:rPr>
          <w:rStyle w:val="eop"/>
          <w:rFonts w:ascii="Open Sans" w:eastAsiaTheme="majorEastAsia" w:hAnsi="Open Sans" w:cs="Open Sans"/>
          <w:sz w:val="22"/>
          <w:szCs w:val="22"/>
        </w:rPr>
        <w:t xml:space="preserve">Ramachandran, V.S. (2012) </w:t>
      </w:r>
      <w:r w:rsidRPr="0006121D">
        <w:rPr>
          <w:rStyle w:val="eop"/>
          <w:rFonts w:ascii="Open Sans" w:eastAsiaTheme="majorEastAsia" w:hAnsi="Open Sans" w:cs="Open Sans"/>
          <w:i/>
          <w:iCs/>
          <w:sz w:val="22"/>
          <w:szCs w:val="22"/>
        </w:rPr>
        <w:t xml:space="preserve">The Tell-Tale Brain: Unlocking the Mystery of Human Nature, </w:t>
      </w:r>
      <w:r w:rsidRPr="0006121D">
        <w:rPr>
          <w:rStyle w:val="eop"/>
          <w:rFonts w:ascii="Open Sans" w:eastAsiaTheme="majorEastAsia" w:hAnsi="Open Sans" w:cs="Open Sans"/>
          <w:sz w:val="22"/>
          <w:szCs w:val="22"/>
        </w:rPr>
        <w:t>London: Windmill Books.</w:t>
      </w:r>
    </w:p>
    <w:p w14:paraId="04AE0CF2" w14:textId="77777777" w:rsidR="00077901" w:rsidRPr="0006121D" w:rsidRDefault="00077901" w:rsidP="00077901">
      <w:pPr>
        <w:textAlignment w:val="baseline"/>
        <w:rPr>
          <w:rFonts w:eastAsia="Times New Roman" w:cs="Open Sans"/>
          <w:color w:val="000000"/>
          <w:lang w:eastAsia="en-GB"/>
        </w:rPr>
      </w:pPr>
      <w:r w:rsidRPr="0006121D">
        <w:rPr>
          <w:rFonts w:eastAsia="Times New Roman" w:cs="Open Sans"/>
          <w:color w:val="000000"/>
          <w:lang w:eastAsia="en-GB"/>
        </w:rPr>
        <w:t>Sachensenmaier, S</w:t>
      </w:r>
      <w:r w:rsidRPr="0006121D">
        <w:rPr>
          <w:rFonts w:eastAsia="Times New Roman" w:cs="Open Sans"/>
          <w:b/>
          <w:bCs/>
          <w:color w:val="000000"/>
          <w:lang w:eastAsia="en-GB"/>
        </w:rPr>
        <w:t>, (</w:t>
      </w:r>
      <w:r w:rsidRPr="0006121D">
        <w:rPr>
          <w:rFonts w:eastAsia="Times New Roman" w:cs="Open Sans"/>
          <w:color w:val="000000"/>
          <w:lang w:eastAsia="en-GB"/>
        </w:rPr>
        <w:t>2016)</w:t>
      </w:r>
      <w:r w:rsidRPr="0006121D">
        <w:rPr>
          <w:rFonts w:eastAsia="Times New Roman" w:cs="Open Sans"/>
          <w:b/>
          <w:bCs/>
          <w:color w:val="000000"/>
          <w:lang w:eastAsia="en-GB"/>
        </w:rPr>
        <w:t> </w:t>
      </w:r>
      <w:r w:rsidRPr="0006121D">
        <w:rPr>
          <w:rFonts w:eastAsia="Times New Roman" w:cs="Open Sans"/>
          <w:color w:val="000000"/>
          <w:lang w:eastAsia="en-GB"/>
        </w:rPr>
        <w:t>Productive Misapprehensions: Artscross as a Cross-Cultural Collaborative Zone of Contestation of Contemporary Dance Practice, in Colin and Sachsenmaier (2016) </w:t>
      </w:r>
      <w:r w:rsidRPr="0006121D">
        <w:rPr>
          <w:rFonts w:eastAsia="Times New Roman" w:cs="Open Sans"/>
          <w:i/>
          <w:iCs/>
          <w:color w:val="000000"/>
          <w:lang w:eastAsia="en-GB"/>
        </w:rPr>
        <w:t>Collaboration in Performance in Performance Practice: Premises, Workings and Failures. </w:t>
      </w:r>
      <w:r w:rsidRPr="0006121D">
        <w:rPr>
          <w:rFonts w:eastAsia="Times New Roman" w:cs="Open Sans"/>
          <w:color w:val="000000"/>
          <w:lang w:eastAsia="en-GB"/>
        </w:rPr>
        <w:t>London: Palgrave Macmillan. </w:t>
      </w:r>
    </w:p>
    <w:p w14:paraId="2433654D" w14:textId="77777777" w:rsidR="00077901" w:rsidRPr="0006121D" w:rsidRDefault="00077901" w:rsidP="00077901">
      <w:pPr>
        <w:textAlignment w:val="baseline"/>
        <w:rPr>
          <w:rStyle w:val="eop"/>
          <w:rFonts w:eastAsia="Times New Roman" w:cs="Open Sans"/>
          <w:color w:val="000000"/>
          <w:lang w:eastAsia="en-GB"/>
        </w:rPr>
      </w:pPr>
    </w:p>
    <w:p w14:paraId="62C1F617" w14:textId="77777777" w:rsidR="00077901" w:rsidRPr="0006121D" w:rsidRDefault="00077901" w:rsidP="00077901">
      <w:pPr>
        <w:pStyle w:val="paragraph"/>
        <w:spacing w:before="0" w:beforeAutospacing="0" w:after="240" w:afterAutospacing="0"/>
        <w:textAlignment w:val="baseline"/>
        <w:rPr>
          <w:rFonts w:ascii="Open Sans" w:hAnsi="Open Sans" w:cs="Open Sans"/>
        </w:rPr>
      </w:pPr>
      <w:r w:rsidRPr="0006121D">
        <w:rPr>
          <w:rStyle w:val="normaltextrun"/>
          <w:rFonts w:ascii="Open Sans" w:hAnsi="Open Sans" w:cs="Open Sans"/>
          <w:sz w:val="22"/>
          <w:szCs w:val="22"/>
          <w:lang w:val="en-US"/>
        </w:rPr>
        <w:t>Schwaiger, E. (2012) </w:t>
      </w:r>
      <w:r w:rsidRPr="0006121D">
        <w:rPr>
          <w:rStyle w:val="normaltextrun"/>
          <w:rFonts w:ascii="Open Sans" w:hAnsi="Open Sans" w:cs="Open Sans"/>
          <w:i/>
          <w:iCs/>
          <w:sz w:val="22"/>
          <w:szCs w:val="22"/>
          <w:lang w:val="en-US"/>
        </w:rPr>
        <w:t xml:space="preserve">Ageing, gender, </w:t>
      </w:r>
      <w:proofErr w:type="gramStart"/>
      <w:r w:rsidRPr="0006121D">
        <w:rPr>
          <w:rStyle w:val="normaltextrun"/>
          <w:rFonts w:ascii="Open Sans" w:hAnsi="Open Sans" w:cs="Open Sans"/>
          <w:i/>
          <w:iCs/>
          <w:sz w:val="22"/>
          <w:szCs w:val="22"/>
          <w:lang w:val="en-US"/>
        </w:rPr>
        <w:t>embodiment</w:t>
      </w:r>
      <w:proofErr w:type="gramEnd"/>
      <w:r w:rsidRPr="0006121D">
        <w:rPr>
          <w:rStyle w:val="normaltextrun"/>
          <w:rFonts w:ascii="Open Sans" w:hAnsi="Open Sans" w:cs="Open Sans"/>
          <w:i/>
          <w:iCs/>
          <w:sz w:val="22"/>
          <w:szCs w:val="22"/>
          <w:lang w:val="en-US"/>
        </w:rPr>
        <w:t xml:space="preserve"> and dance: Finding a balance, </w:t>
      </w:r>
      <w:r w:rsidRPr="0006121D">
        <w:rPr>
          <w:rStyle w:val="normaltextrun"/>
          <w:rFonts w:ascii="Open Sans" w:hAnsi="Open Sans" w:cs="Open Sans"/>
          <w:sz w:val="22"/>
          <w:szCs w:val="22"/>
          <w:lang w:val="en-US"/>
        </w:rPr>
        <w:t>London, Palgrave Macmillan.</w:t>
      </w:r>
      <w:r w:rsidRPr="0006121D">
        <w:rPr>
          <w:rStyle w:val="eop"/>
          <w:rFonts w:ascii="Open Sans" w:eastAsiaTheme="majorEastAsia" w:hAnsi="Open Sans" w:cs="Open Sans"/>
          <w:sz w:val="22"/>
          <w:szCs w:val="22"/>
        </w:rPr>
        <w:t> </w:t>
      </w:r>
    </w:p>
    <w:p w14:paraId="460AB642" w14:textId="77777777" w:rsidR="00077901" w:rsidRPr="0006121D" w:rsidRDefault="00077901" w:rsidP="00077901">
      <w:pPr>
        <w:tabs>
          <w:tab w:val="left" w:pos="4111"/>
        </w:tabs>
        <w:spacing w:after="240"/>
        <w:rPr>
          <w:rFonts w:cs="Open Sans"/>
          <w:b/>
          <w:bCs/>
        </w:rPr>
      </w:pPr>
      <w:r w:rsidRPr="0006121D">
        <w:rPr>
          <w:rFonts w:cs="Open Sans"/>
          <w:b/>
          <w:bCs/>
        </w:rPr>
        <w:t xml:space="preserve">Journals </w:t>
      </w:r>
    </w:p>
    <w:p w14:paraId="23FEDD04" w14:textId="77777777" w:rsidR="00077901" w:rsidRPr="0006121D" w:rsidRDefault="00077901" w:rsidP="00077901">
      <w:pPr>
        <w:rPr>
          <w:rFonts w:eastAsia="Times New Roman" w:cs="Open Sans"/>
          <w:color w:val="000000" w:themeColor="text1"/>
          <w:lang w:eastAsia="en-GB"/>
        </w:rPr>
      </w:pPr>
      <w:r w:rsidRPr="0006121D">
        <w:rPr>
          <w:rFonts w:eastAsia="Times New Roman" w:cs="Open Sans"/>
          <w:color w:val="000000" w:themeColor="text1"/>
          <w:shd w:val="clear" w:color="auto" w:fill="FFFFFF"/>
          <w:lang w:eastAsia="en-GB"/>
        </w:rPr>
        <w:t>Elswit, Kate and Bench, Harmony (2019) </w:t>
      </w:r>
      <w:hyperlink r:id="rId23" w:history="1">
        <w:r w:rsidRPr="0006121D">
          <w:rPr>
            <w:rFonts w:eastAsia="Times New Roman" w:cs="Open Sans"/>
            <w:color w:val="000000" w:themeColor="text1"/>
            <w:shd w:val="clear" w:color="auto" w:fill="FFFFFF"/>
            <w:lang w:eastAsia="en-GB"/>
          </w:rPr>
          <w:t>Dance Touring and Embodied Data: Some Approaches to Katherine Dunham’s Movement on the Move.</w:t>
        </w:r>
      </w:hyperlink>
      <w:r w:rsidRPr="0006121D">
        <w:rPr>
          <w:rFonts w:eastAsia="Times New Roman" w:cs="Open Sans"/>
          <w:color w:val="000000" w:themeColor="text1"/>
          <w:shd w:val="clear" w:color="auto" w:fill="FFFFFF"/>
          <w:lang w:eastAsia="en-GB"/>
        </w:rPr>
        <w:t xml:space="preserve"> Current Research in Digital History, 2. </w:t>
      </w:r>
    </w:p>
    <w:p w14:paraId="0371B088" w14:textId="77777777" w:rsidR="00077901" w:rsidRPr="0006121D" w:rsidRDefault="00077901" w:rsidP="00077901">
      <w:pPr>
        <w:rPr>
          <w:rFonts w:eastAsia="Times New Roman" w:cs="Open Sans"/>
          <w:color w:val="000000" w:themeColor="text1"/>
          <w:lang w:eastAsia="en-GB"/>
        </w:rPr>
      </w:pPr>
    </w:p>
    <w:p w14:paraId="3B8E0F39" w14:textId="77777777" w:rsidR="00077901" w:rsidRPr="0006121D" w:rsidRDefault="00077901" w:rsidP="00077901">
      <w:pPr>
        <w:shd w:val="clear" w:color="auto" w:fill="FFFFFF"/>
        <w:spacing w:line="330" w:lineRule="atLeast"/>
        <w:ind w:left="720" w:hanging="720"/>
        <w:rPr>
          <w:rFonts w:eastAsia="Times New Roman" w:cs="Open Sans"/>
          <w:color w:val="000000" w:themeColor="text1"/>
          <w:bdr w:val="none" w:sz="0" w:space="0" w:color="auto" w:frame="1"/>
          <w:lang w:eastAsia="en-GB"/>
        </w:rPr>
      </w:pPr>
      <w:r w:rsidRPr="0006121D">
        <w:rPr>
          <w:rFonts w:eastAsia="Times New Roman" w:cs="Open Sans"/>
          <w:color w:val="000000" w:themeColor="text1"/>
          <w:bdr w:val="none" w:sz="0" w:space="0" w:color="auto" w:frame="1"/>
          <w:lang w:eastAsia="en-GB"/>
        </w:rPr>
        <w:t xml:space="preserve">Manning </w:t>
      </w:r>
      <w:proofErr w:type="gramStart"/>
      <w:r w:rsidRPr="0006121D">
        <w:rPr>
          <w:rFonts w:eastAsia="Times New Roman" w:cs="Open Sans"/>
          <w:color w:val="000000" w:themeColor="text1"/>
          <w:bdr w:val="none" w:sz="0" w:space="0" w:color="auto" w:frame="1"/>
          <w:lang w:eastAsia="en-GB"/>
        </w:rPr>
        <w:t>S,Ross</w:t>
      </w:r>
      <w:proofErr w:type="gramEnd"/>
      <w:r w:rsidRPr="0006121D">
        <w:rPr>
          <w:rFonts w:eastAsia="Times New Roman" w:cs="Open Sans"/>
          <w:color w:val="000000" w:themeColor="text1"/>
          <w:bdr w:val="none" w:sz="0" w:space="0" w:color="auto" w:frame="1"/>
          <w:lang w:eastAsia="en-GB"/>
        </w:rPr>
        <w:t xml:space="preserve">,J and Schneider , R. ( 2020) </w:t>
      </w:r>
      <w:r w:rsidRPr="0006121D">
        <w:rPr>
          <w:rFonts w:eastAsia="Times New Roman" w:cs="Open Sans"/>
          <w:i/>
          <w:iCs/>
          <w:color w:val="000000" w:themeColor="text1"/>
          <w:bdr w:val="none" w:sz="0" w:space="0" w:color="auto" w:frame="1"/>
          <w:lang w:eastAsia="en-GB"/>
        </w:rPr>
        <w:t xml:space="preserve"> Futures of Dance Studies</w:t>
      </w:r>
      <w:r w:rsidRPr="0006121D">
        <w:rPr>
          <w:rFonts w:eastAsia="Times New Roman" w:cs="Open Sans"/>
          <w:color w:val="000000" w:themeColor="text1"/>
          <w:bdr w:val="none" w:sz="0" w:space="0" w:color="auto" w:frame="1"/>
          <w:lang w:eastAsia="en-GB"/>
        </w:rPr>
        <w:t>,  170-186. Madison, Wis.:</w:t>
      </w:r>
    </w:p>
    <w:p w14:paraId="53EAD1ED" w14:textId="77777777" w:rsidR="00077901" w:rsidRPr="0006121D" w:rsidRDefault="00077901" w:rsidP="00077901">
      <w:pPr>
        <w:shd w:val="clear" w:color="auto" w:fill="FFFFFF"/>
        <w:spacing w:line="330" w:lineRule="atLeast"/>
        <w:ind w:left="720" w:hanging="720"/>
        <w:rPr>
          <w:rFonts w:eastAsia="Times New Roman" w:cs="Open Sans"/>
          <w:color w:val="000000" w:themeColor="text1"/>
          <w:bdr w:val="none" w:sz="0" w:space="0" w:color="auto" w:frame="1"/>
          <w:lang w:eastAsia="en-GB"/>
        </w:rPr>
      </w:pPr>
      <w:r w:rsidRPr="0006121D">
        <w:rPr>
          <w:rFonts w:eastAsia="Times New Roman" w:cs="Open Sans"/>
          <w:color w:val="000000" w:themeColor="text1"/>
          <w:bdr w:val="none" w:sz="0" w:space="0" w:color="auto" w:frame="1"/>
          <w:lang w:eastAsia="en-GB"/>
        </w:rPr>
        <w:t>University of</w:t>
      </w:r>
      <w:r w:rsidRPr="0006121D">
        <w:rPr>
          <w:rFonts w:eastAsia="Times New Roman" w:cs="Open Sans"/>
          <w:i/>
          <w:iCs/>
          <w:color w:val="000000" w:themeColor="text1"/>
          <w:bdr w:val="none" w:sz="0" w:space="0" w:color="auto" w:frame="1"/>
          <w:lang w:eastAsia="en-GB"/>
        </w:rPr>
        <w:t xml:space="preserve"> </w:t>
      </w:r>
      <w:r w:rsidRPr="0006121D">
        <w:rPr>
          <w:rFonts w:eastAsia="Times New Roman" w:cs="Open Sans"/>
          <w:color w:val="000000" w:themeColor="text1"/>
          <w:bdr w:val="none" w:sz="0" w:space="0" w:color="auto" w:frame="1"/>
          <w:lang w:eastAsia="en-GB"/>
        </w:rPr>
        <w:t xml:space="preserve">Wisconsin Press, </w:t>
      </w:r>
    </w:p>
    <w:p w14:paraId="7284513A" w14:textId="77777777" w:rsidR="00077901" w:rsidRPr="0006121D" w:rsidRDefault="00077901" w:rsidP="00077901">
      <w:pPr>
        <w:shd w:val="clear" w:color="auto" w:fill="FFFFFF"/>
        <w:spacing w:line="330" w:lineRule="atLeast"/>
        <w:ind w:left="720" w:hanging="720"/>
        <w:rPr>
          <w:rFonts w:eastAsia="Times New Roman" w:cs="Open Sans"/>
          <w:color w:val="000000" w:themeColor="text1"/>
          <w:bdr w:val="none" w:sz="0" w:space="0" w:color="auto" w:frame="1"/>
          <w:lang w:eastAsia="en-GB"/>
        </w:rPr>
      </w:pPr>
    </w:p>
    <w:p w14:paraId="592D1FFF" w14:textId="77777777" w:rsidR="00077901" w:rsidRPr="0006121D" w:rsidRDefault="00077901" w:rsidP="00077901">
      <w:pPr>
        <w:shd w:val="clear" w:color="auto" w:fill="FFFFFF"/>
        <w:spacing w:line="330" w:lineRule="atLeast"/>
        <w:ind w:left="720" w:hanging="720"/>
        <w:rPr>
          <w:rFonts w:eastAsia="Times New Roman" w:cs="Open Sans"/>
          <w:color w:val="000000" w:themeColor="text1"/>
          <w:bdr w:val="none" w:sz="0" w:space="0" w:color="auto" w:frame="1"/>
          <w:lang w:val="en" w:eastAsia="en-GB"/>
        </w:rPr>
      </w:pPr>
      <w:r w:rsidRPr="0006121D">
        <w:rPr>
          <w:rFonts w:eastAsia="Times New Roman" w:cs="Open Sans"/>
          <w:color w:val="000000" w:themeColor="text1"/>
          <w:bdr w:val="none" w:sz="0" w:space="0" w:color="auto" w:frame="1"/>
          <w:lang w:val="en" w:eastAsia="en-GB"/>
        </w:rPr>
        <w:t>Forbes-Erickson, D. Amy-Rose. Theatre Practice-as-Research in Staging Black Feminist</w:t>
      </w:r>
    </w:p>
    <w:p w14:paraId="33315247" w14:textId="77777777" w:rsidR="00077901" w:rsidRPr="0006121D" w:rsidRDefault="00077901" w:rsidP="00077901">
      <w:pPr>
        <w:shd w:val="clear" w:color="auto" w:fill="FFFFFF"/>
        <w:spacing w:line="330" w:lineRule="atLeast"/>
        <w:ind w:left="720" w:hanging="720"/>
        <w:rPr>
          <w:rFonts w:eastAsia="Times New Roman" w:cs="Open Sans"/>
          <w:color w:val="000000" w:themeColor="text1"/>
          <w:bdr w:val="none" w:sz="0" w:space="0" w:color="auto" w:frame="1"/>
          <w:lang w:val="en" w:eastAsia="en-GB"/>
        </w:rPr>
      </w:pPr>
      <w:r w:rsidRPr="0006121D">
        <w:rPr>
          <w:rFonts w:eastAsia="Times New Roman" w:cs="Open Sans"/>
          <w:color w:val="000000" w:themeColor="text1"/>
          <w:bdr w:val="none" w:sz="0" w:space="0" w:color="auto" w:frame="1"/>
          <w:lang w:val="en" w:eastAsia="en-GB"/>
        </w:rPr>
        <w:t>(Re)Memorials in Pan-African Plays: </w:t>
      </w:r>
      <w:r w:rsidRPr="0006121D">
        <w:rPr>
          <w:rFonts w:eastAsia="Times New Roman" w:cs="Open Sans"/>
          <w:i/>
          <w:iCs/>
          <w:color w:val="000000" w:themeColor="text1"/>
          <w:bdr w:val="none" w:sz="0" w:space="0" w:color="auto" w:frame="1"/>
          <w:lang w:val="en" w:eastAsia="en-GB"/>
        </w:rPr>
        <w:t>Vejigantes</w:t>
      </w:r>
      <w:r w:rsidRPr="0006121D">
        <w:rPr>
          <w:rFonts w:eastAsia="Times New Roman" w:cs="Open Sans"/>
          <w:color w:val="000000" w:themeColor="text1"/>
          <w:bdr w:val="none" w:sz="0" w:space="0" w:color="auto" w:frame="1"/>
          <w:lang w:val="en" w:eastAsia="en-GB"/>
        </w:rPr>
        <w:t> by Francisco Arrivi and </w:t>
      </w:r>
      <w:r w:rsidRPr="0006121D">
        <w:rPr>
          <w:rFonts w:eastAsia="Times New Roman" w:cs="Open Sans"/>
          <w:i/>
          <w:iCs/>
          <w:color w:val="000000" w:themeColor="text1"/>
          <w:bdr w:val="none" w:sz="0" w:space="0" w:color="auto" w:frame="1"/>
          <w:lang w:val="en" w:eastAsia="en-GB"/>
        </w:rPr>
        <w:t>The Purple Flower</w:t>
      </w:r>
      <w:r w:rsidRPr="0006121D">
        <w:rPr>
          <w:rFonts w:eastAsia="Times New Roman" w:cs="Open Sans"/>
          <w:color w:val="000000" w:themeColor="text1"/>
          <w:bdr w:val="none" w:sz="0" w:space="0" w:color="auto" w:frame="1"/>
          <w:lang w:val="en" w:eastAsia="en-GB"/>
        </w:rPr>
        <w:t> by</w:t>
      </w:r>
    </w:p>
    <w:p w14:paraId="062E4311" w14:textId="77777777" w:rsidR="00077901" w:rsidRPr="0006121D" w:rsidRDefault="00077901" w:rsidP="00077901">
      <w:pPr>
        <w:shd w:val="clear" w:color="auto" w:fill="FFFFFF"/>
        <w:spacing w:line="330" w:lineRule="atLeast"/>
        <w:ind w:left="720" w:hanging="720"/>
        <w:rPr>
          <w:rFonts w:eastAsia="Times New Roman" w:cs="Open Sans"/>
          <w:color w:val="000000" w:themeColor="text1"/>
          <w:lang w:eastAsia="en-GB"/>
        </w:rPr>
      </w:pPr>
      <w:r w:rsidRPr="0006121D">
        <w:rPr>
          <w:rFonts w:eastAsia="Times New Roman" w:cs="Open Sans"/>
          <w:color w:val="000000" w:themeColor="text1"/>
          <w:bdr w:val="none" w:sz="0" w:space="0" w:color="auto" w:frame="1"/>
          <w:lang w:val="en" w:eastAsia="en-GB"/>
        </w:rPr>
        <w:t>Marita Bonner.</w:t>
      </w:r>
      <w:r w:rsidRPr="0006121D">
        <w:rPr>
          <w:rFonts w:eastAsia="Times New Roman" w:cs="Open Sans"/>
          <w:i/>
          <w:iCs/>
          <w:color w:val="000000" w:themeColor="text1"/>
          <w:bdr w:val="none" w:sz="0" w:space="0" w:color="auto" w:frame="1"/>
          <w:lang w:val="en" w:eastAsia="en-GB"/>
        </w:rPr>
        <w:t>Theatre/Practice</w:t>
      </w:r>
      <w:r w:rsidRPr="0006121D">
        <w:rPr>
          <w:rFonts w:eastAsia="Times New Roman" w:cs="Open Sans"/>
          <w:color w:val="000000" w:themeColor="text1"/>
          <w:bdr w:val="none" w:sz="0" w:space="0" w:color="auto" w:frame="1"/>
          <w:lang w:val="en" w:eastAsia="en-GB"/>
        </w:rPr>
        <w:t> 8 (2019). </w:t>
      </w:r>
    </w:p>
    <w:p w14:paraId="37CF8B6A" w14:textId="77777777" w:rsidR="00077901" w:rsidRPr="0006121D" w:rsidRDefault="00077901" w:rsidP="00077901">
      <w:pPr>
        <w:shd w:val="clear" w:color="auto" w:fill="FFFFFF"/>
        <w:spacing w:line="330" w:lineRule="atLeast"/>
        <w:ind w:left="720" w:hanging="720"/>
        <w:rPr>
          <w:rFonts w:asciiTheme="minorHAnsi" w:eastAsia="Times New Roman" w:hAnsiTheme="minorHAnsi" w:cstheme="minorHAnsi"/>
          <w:i/>
          <w:iCs/>
          <w:color w:val="000000"/>
          <w:bdr w:val="none" w:sz="0" w:space="0" w:color="auto" w:frame="1"/>
          <w:lang w:eastAsia="en-GB"/>
        </w:rPr>
      </w:pPr>
    </w:p>
    <w:p w14:paraId="302429BD" w14:textId="77777777" w:rsidR="00077901" w:rsidRPr="0006121D" w:rsidRDefault="00077901" w:rsidP="00077901">
      <w:pPr>
        <w:rPr>
          <w:rFonts w:ascii="Times New Roman" w:eastAsia="Times New Roman" w:hAnsi="Times New Roman" w:cs="Times New Roman"/>
          <w:lang w:eastAsia="en-GB"/>
        </w:rPr>
      </w:pPr>
    </w:p>
    <w:p w14:paraId="76621564" w14:textId="77777777" w:rsidR="00077901" w:rsidRPr="0006121D" w:rsidRDefault="00077901" w:rsidP="00077901">
      <w:pPr>
        <w:tabs>
          <w:tab w:val="left" w:pos="4111"/>
        </w:tabs>
        <w:spacing w:after="240"/>
        <w:rPr>
          <w:rFonts w:cs="Open Sans"/>
        </w:rPr>
      </w:pPr>
      <w:r w:rsidRPr="0006121D">
        <w:rPr>
          <w:rFonts w:cs="Open Sans"/>
        </w:rPr>
        <w:t xml:space="preserve">Journal of Dance and Somatic Training, Intellect Books. Journal of Theatre, Dance and Performance Training, </w:t>
      </w:r>
      <w:proofErr w:type="gramStart"/>
      <w:r w:rsidRPr="0006121D">
        <w:rPr>
          <w:rFonts w:cs="Open Sans"/>
        </w:rPr>
        <w:t>Taylor</w:t>
      </w:r>
      <w:proofErr w:type="gramEnd"/>
      <w:r w:rsidRPr="0006121D">
        <w:rPr>
          <w:rFonts w:cs="Open Sans"/>
        </w:rPr>
        <w:t xml:space="preserve"> and Francis. Performance Research Journal, Taylor Francis.    </w:t>
      </w:r>
    </w:p>
    <w:p w14:paraId="2BDBA673" w14:textId="77777777" w:rsidR="00077901" w:rsidRPr="0006121D" w:rsidRDefault="00077901" w:rsidP="00077901">
      <w:pPr>
        <w:spacing w:after="240"/>
        <w:rPr>
          <w:rFonts w:cs="Open Sans"/>
          <w:b/>
        </w:rPr>
      </w:pPr>
    </w:p>
    <w:p w14:paraId="248D4CD7" w14:textId="77777777" w:rsidR="00077901" w:rsidRPr="0006121D" w:rsidRDefault="00077901" w:rsidP="00077901">
      <w:pPr>
        <w:spacing w:after="240"/>
        <w:rPr>
          <w:rFonts w:cs="Open Sans"/>
          <w:b/>
        </w:rPr>
      </w:pPr>
    </w:p>
    <w:p w14:paraId="5BC99D62" w14:textId="77777777" w:rsidR="00077901" w:rsidRPr="0006121D" w:rsidRDefault="00077901" w:rsidP="00077901">
      <w:pPr>
        <w:spacing w:after="240"/>
        <w:rPr>
          <w:rFonts w:cs="Open Sans"/>
          <w:b/>
        </w:rPr>
      </w:pPr>
    </w:p>
    <w:p w14:paraId="60A7AB2A" w14:textId="77777777" w:rsidR="00077901" w:rsidRPr="0006121D" w:rsidRDefault="00077901" w:rsidP="00077901">
      <w:pPr>
        <w:spacing w:after="240"/>
        <w:rPr>
          <w:rFonts w:cs="Open Sans"/>
          <w:b/>
          <w:sz w:val="40"/>
          <w:szCs w:val="40"/>
        </w:rPr>
      </w:pPr>
      <w:r w:rsidRPr="0006121D">
        <w:rPr>
          <w:rFonts w:cs="Open Sans"/>
          <w:b/>
          <w:sz w:val="40"/>
          <w:szCs w:val="40"/>
        </w:rPr>
        <w:lastRenderedPageBreak/>
        <w:t>MA/MFA MOVEMENT: DIRECTING AND TEACHING SUSTAINED INDEPEDENT PROJECTS (SIPS)</w:t>
      </w:r>
    </w:p>
    <w:p w14:paraId="1B5E600C" w14:textId="77777777" w:rsidR="00077901" w:rsidRPr="0006121D" w:rsidRDefault="00077901" w:rsidP="00077901">
      <w:pPr>
        <w:spacing w:after="240"/>
        <w:rPr>
          <w:rFonts w:cs="Open Sans"/>
        </w:rPr>
      </w:pPr>
    </w:p>
    <w:p w14:paraId="0E977485" w14:textId="77777777" w:rsidR="00077901" w:rsidRPr="0006121D" w:rsidRDefault="00077901" w:rsidP="00077901">
      <w:pPr>
        <w:spacing w:after="240"/>
        <w:jc w:val="both"/>
        <w:rPr>
          <w:rFonts w:cs="Open Sans"/>
        </w:rPr>
      </w:pPr>
      <w:r w:rsidRPr="0006121D">
        <w:rPr>
          <w:rFonts w:cs="Open Sans"/>
        </w:rPr>
        <w:t>The key texts and supportive reading will be entirely dependent upon your choice of subject matter. It is expected that you will use texts and resources referred to earlier in the programme as well as material new to you at this point in the programme. You will see some texts repeated from previous units here too.</w:t>
      </w:r>
    </w:p>
    <w:p w14:paraId="635DC2B8" w14:textId="77777777" w:rsidR="00077901" w:rsidRPr="0006121D" w:rsidRDefault="00077901" w:rsidP="00077901">
      <w:pPr>
        <w:spacing w:after="240"/>
        <w:rPr>
          <w:rFonts w:cs="Open Sans"/>
        </w:rPr>
      </w:pPr>
    </w:p>
    <w:p w14:paraId="1F03F3B9" w14:textId="77777777" w:rsidR="00077901" w:rsidRPr="0006121D" w:rsidRDefault="00077901" w:rsidP="00077901">
      <w:pPr>
        <w:spacing w:after="240"/>
        <w:rPr>
          <w:rFonts w:cs="Open Sans"/>
          <w:b/>
        </w:rPr>
      </w:pPr>
      <w:r w:rsidRPr="0006121D">
        <w:rPr>
          <w:rFonts w:cs="Open Sans"/>
          <w:b/>
        </w:rPr>
        <w:t xml:space="preserve">MA/MFA MOVEMENT: DIRECTING AND TEACHING SUSTAINED INDEPENDENT PROJECTS (SIP) </w:t>
      </w:r>
    </w:p>
    <w:p w14:paraId="75A9C2BE" w14:textId="77777777" w:rsidR="00077901" w:rsidRPr="0006121D" w:rsidRDefault="00077901" w:rsidP="00077901">
      <w:pPr>
        <w:spacing w:after="240"/>
        <w:rPr>
          <w:rFonts w:cs="Open Sans"/>
          <w:b/>
        </w:rPr>
      </w:pPr>
      <w:r w:rsidRPr="0006121D">
        <w:rPr>
          <w:rFonts w:cs="Open Sans"/>
          <w:b/>
        </w:rPr>
        <w:t xml:space="preserve">Kick starter reading and resources 2022-2023 </w:t>
      </w:r>
    </w:p>
    <w:p w14:paraId="0CA0D841" w14:textId="77777777" w:rsidR="00077901" w:rsidRPr="0006121D" w:rsidRDefault="00077901" w:rsidP="00077901">
      <w:pPr>
        <w:spacing w:after="240"/>
        <w:rPr>
          <w:rFonts w:cs="Open Sans"/>
          <w:b/>
        </w:rPr>
      </w:pPr>
      <w:r w:rsidRPr="0006121D">
        <w:rPr>
          <w:rFonts w:cs="Open Sans"/>
          <w:b/>
        </w:rPr>
        <w:t xml:space="preserve"> (*) Indicates a short Abstract of this text see Page 66-69.</w:t>
      </w:r>
    </w:p>
    <w:p w14:paraId="1194F861" w14:textId="77777777" w:rsidR="00077901" w:rsidRPr="0006121D" w:rsidRDefault="00077901" w:rsidP="00077901">
      <w:pPr>
        <w:spacing w:after="240"/>
        <w:rPr>
          <w:rFonts w:cs="Open Sans"/>
          <w:b/>
        </w:rPr>
      </w:pPr>
      <w:r w:rsidRPr="0006121D">
        <w:rPr>
          <w:rFonts w:cs="Open Sans"/>
          <w:b/>
        </w:rPr>
        <w:t>BOOKS:</w:t>
      </w:r>
    </w:p>
    <w:p w14:paraId="1B094EA6" w14:textId="77777777" w:rsidR="00077901" w:rsidRPr="0006121D" w:rsidRDefault="00077901" w:rsidP="00077901">
      <w:pPr>
        <w:spacing w:after="240"/>
        <w:rPr>
          <w:rFonts w:cs="Open Sans"/>
        </w:rPr>
      </w:pPr>
      <w:r w:rsidRPr="0006121D">
        <w:rPr>
          <w:rFonts w:cs="Open Sans"/>
        </w:rPr>
        <w:t xml:space="preserve">Atkinson, T. and Claxton, G. (eds.) (2000) </w:t>
      </w:r>
      <w:r w:rsidRPr="0006121D">
        <w:rPr>
          <w:rFonts w:cs="Open Sans"/>
          <w:i/>
        </w:rPr>
        <w:t>The Intuitive Practitioner: On the value of not always knowing what one is doing</w:t>
      </w:r>
      <w:r w:rsidRPr="0006121D">
        <w:rPr>
          <w:rFonts w:cs="Open Sans"/>
        </w:rPr>
        <w:t>, Berkshire, New York, Open University Press. (see in Performing Research)</w:t>
      </w:r>
    </w:p>
    <w:p w14:paraId="4F1AECA1" w14:textId="77777777" w:rsidR="00077901" w:rsidRPr="0006121D" w:rsidRDefault="00077901" w:rsidP="00077901">
      <w:pPr>
        <w:spacing w:after="240"/>
        <w:rPr>
          <w:rFonts w:eastAsia="Arial Unicode MS" w:cs="Open Sans"/>
        </w:rPr>
      </w:pPr>
      <w:r w:rsidRPr="0006121D">
        <w:rPr>
          <w:rFonts w:eastAsia="Arial Unicode MS" w:cs="Open Sans"/>
        </w:rPr>
        <w:t xml:space="preserve">Auslander, P. (2008) </w:t>
      </w:r>
      <w:r w:rsidRPr="0006121D">
        <w:rPr>
          <w:rFonts w:eastAsia="Arial Unicode MS" w:cs="Open Sans"/>
          <w:i/>
          <w:iCs/>
        </w:rPr>
        <w:t>Liveness: performance in a mediatized culture</w:t>
      </w:r>
      <w:r w:rsidRPr="0006121D">
        <w:rPr>
          <w:rFonts w:eastAsia="Arial Unicode MS" w:cs="Open Sans"/>
        </w:rPr>
        <w:t>, London, Routledge. (*)</w:t>
      </w:r>
    </w:p>
    <w:p w14:paraId="56F4AA6A" w14:textId="77777777" w:rsidR="00077901" w:rsidRPr="0006121D" w:rsidRDefault="00077901" w:rsidP="00077901">
      <w:pPr>
        <w:spacing w:after="240"/>
        <w:rPr>
          <w:rFonts w:cs="Open Sans"/>
        </w:rPr>
      </w:pPr>
      <w:r w:rsidRPr="0006121D">
        <w:rPr>
          <w:rFonts w:eastAsia="Arial Unicode MS" w:cs="Open Sans"/>
        </w:rPr>
        <w:t xml:space="preserve">Butler, J. (2015) </w:t>
      </w:r>
      <w:r w:rsidRPr="0006121D">
        <w:rPr>
          <w:rFonts w:eastAsia="Arial Unicode MS" w:cs="Open Sans"/>
          <w:i/>
          <w:iCs/>
        </w:rPr>
        <w:t>Gender trouble: feminism and the subversion of identity</w:t>
      </w:r>
      <w:r w:rsidRPr="0006121D">
        <w:rPr>
          <w:rFonts w:eastAsia="Arial Unicode MS" w:cs="Open Sans"/>
        </w:rPr>
        <w:t>, New York, Routledge. (*)</w:t>
      </w:r>
    </w:p>
    <w:p w14:paraId="033A7AC1" w14:textId="77777777" w:rsidR="00077901" w:rsidRPr="0006121D" w:rsidRDefault="00077901" w:rsidP="00077901">
      <w:pPr>
        <w:spacing w:after="240"/>
        <w:rPr>
          <w:rFonts w:cs="Open Sans"/>
          <w:b/>
        </w:rPr>
      </w:pPr>
      <w:r w:rsidRPr="0006121D">
        <w:rPr>
          <w:rFonts w:eastAsia="Arial Unicode MS" w:cs="Open Sans"/>
        </w:rPr>
        <w:t xml:space="preserve">Cohen, B. B. (2008) </w:t>
      </w:r>
      <w:r w:rsidRPr="0006121D">
        <w:rPr>
          <w:rFonts w:eastAsia="Arial Unicode MS" w:cs="Open Sans"/>
          <w:i/>
          <w:iCs/>
        </w:rPr>
        <w:t>Sensing, feeling, and action: the experiential anatomy of body-mind centering</w:t>
      </w:r>
      <w:r w:rsidRPr="0006121D">
        <w:rPr>
          <w:rFonts w:eastAsia="Arial Unicode MS" w:cs="Open Sans"/>
          <w:iCs/>
        </w:rPr>
        <w:t>,</w:t>
      </w:r>
      <w:r w:rsidRPr="0006121D">
        <w:rPr>
          <w:rFonts w:eastAsia="Arial Unicode MS" w:cs="Open Sans"/>
        </w:rPr>
        <w:t xml:space="preserve"> Northampton, Mass, Contact.</w:t>
      </w:r>
    </w:p>
    <w:p w14:paraId="7583F435" w14:textId="77777777" w:rsidR="00077901" w:rsidRPr="0006121D" w:rsidRDefault="00077901" w:rsidP="00077901">
      <w:pPr>
        <w:spacing w:after="240"/>
        <w:rPr>
          <w:rFonts w:eastAsia="Arial Unicode MS" w:cs="Open Sans"/>
        </w:rPr>
      </w:pPr>
      <w:r w:rsidRPr="0006121D">
        <w:rPr>
          <w:rFonts w:eastAsia="Arial Unicode MS" w:cs="Open Sans"/>
        </w:rPr>
        <w:t xml:space="preserve">Butterworth, J., and Wildschut, L. (eds.) (2009) </w:t>
      </w:r>
      <w:r w:rsidRPr="0006121D">
        <w:rPr>
          <w:rFonts w:eastAsia="Arial Unicode MS" w:cs="Open Sans"/>
          <w:i/>
          <w:iCs/>
        </w:rPr>
        <w:t>Contemporary choreography: a critical reader</w:t>
      </w:r>
      <w:r w:rsidRPr="0006121D">
        <w:rPr>
          <w:rFonts w:eastAsia="Arial Unicode MS" w:cs="Open Sans"/>
        </w:rPr>
        <w:t xml:space="preserve">, London, Routledge. </w:t>
      </w:r>
      <w:r w:rsidRPr="0006121D">
        <w:rPr>
          <w:rFonts w:cs="Open Sans"/>
        </w:rPr>
        <w:t>(Also see in Performing Research Unit Movement specific bibliography) (*)</w:t>
      </w:r>
    </w:p>
    <w:p w14:paraId="623C9B00" w14:textId="77777777" w:rsidR="00077901" w:rsidRPr="0006121D" w:rsidRDefault="00077901" w:rsidP="00077901">
      <w:pPr>
        <w:spacing w:after="240"/>
        <w:rPr>
          <w:rFonts w:eastAsia="Arial Unicode MS" w:cs="Open Sans"/>
        </w:rPr>
      </w:pPr>
      <w:r w:rsidRPr="0006121D">
        <w:rPr>
          <w:rStyle w:val="medium-font"/>
          <w:rFonts w:cs="Open Sans"/>
        </w:rPr>
        <w:t>Colebrook, C</w:t>
      </w:r>
      <w:r w:rsidRPr="0006121D">
        <w:rPr>
          <w:rStyle w:val="standard-view-style"/>
          <w:rFonts w:cs="Open Sans"/>
        </w:rPr>
        <w:t xml:space="preserve">. (2001) </w:t>
      </w:r>
      <w:r w:rsidRPr="0006121D">
        <w:rPr>
          <w:rStyle w:val="standard-view-style"/>
          <w:rFonts w:cs="Open Sans"/>
          <w:i/>
        </w:rPr>
        <w:t>Gilles</w:t>
      </w:r>
      <w:r w:rsidRPr="0006121D">
        <w:rPr>
          <w:rStyle w:val="apple-converted-space"/>
          <w:rFonts w:cs="Open Sans"/>
          <w:i/>
        </w:rPr>
        <w:t> </w:t>
      </w:r>
      <w:r w:rsidRPr="0006121D">
        <w:rPr>
          <w:rStyle w:val="Strong"/>
          <w:rFonts w:cs="Open Sans"/>
          <w:i/>
        </w:rPr>
        <w:t>Deleuze</w:t>
      </w:r>
      <w:r w:rsidRPr="0006121D">
        <w:rPr>
          <w:rStyle w:val="Strong"/>
          <w:rFonts w:cs="Open Sans"/>
        </w:rPr>
        <w:t>,</w:t>
      </w:r>
      <w:r w:rsidRPr="0006121D">
        <w:rPr>
          <w:rStyle w:val="standard-view-style"/>
          <w:rFonts w:cs="Open Sans"/>
        </w:rPr>
        <w:t xml:space="preserve"> London, New York,</w:t>
      </w:r>
      <w:r w:rsidRPr="0006121D">
        <w:rPr>
          <w:rStyle w:val="apple-converted-space"/>
          <w:rFonts w:cs="Open Sans"/>
          <w:b/>
          <w:i/>
        </w:rPr>
        <w:t> </w:t>
      </w:r>
      <w:r w:rsidRPr="0006121D">
        <w:rPr>
          <w:rStyle w:val="Strong"/>
          <w:rFonts w:cs="Open Sans"/>
        </w:rPr>
        <w:t>Routledge</w:t>
      </w:r>
      <w:r w:rsidRPr="0006121D">
        <w:rPr>
          <w:rStyle w:val="apple-converted-space"/>
          <w:rFonts w:cs="Open Sans"/>
          <w:b/>
        </w:rPr>
        <w:t>.</w:t>
      </w:r>
    </w:p>
    <w:p w14:paraId="4A13489C" w14:textId="77777777" w:rsidR="00077901" w:rsidRPr="0006121D" w:rsidRDefault="00077901" w:rsidP="00077901">
      <w:pPr>
        <w:spacing w:after="240"/>
        <w:rPr>
          <w:rFonts w:eastAsia="Arial Unicode MS" w:cs="Open Sans"/>
        </w:rPr>
      </w:pPr>
      <w:r w:rsidRPr="0006121D">
        <w:rPr>
          <w:rFonts w:eastAsia="Arial Unicode MS" w:cs="Open Sans"/>
        </w:rPr>
        <w:t xml:space="preserve">Damasio, A. (2000) </w:t>
      </w:r>
      <w:r w:rsidRPr="0006121D">
        <w:rPr>
          <w:rFonts w:eastAsia="Arial Unicode MS" w:cs="Open Sans"/>
          <w:i/>
          <w:iCs/>
        </w:rPr>
        <w:t>The feeling of what happens: body and emotion in the making of consciousness</w:t>
      </w:r>
      <w:r w:rsidRPr="0006121D">
        <w:rPr>
          <w:rFonts w:eastAsia="Arial Unicode MS" w:cs="Open Sans"/>
          <w:iCs/>
        </w:rPr>
        <w:t>,</w:t>
      </w:r>
      <w:r w:rsidRPr="0006121D">
        <w:rPr>
          <w:rFonts w:eastAsia="Arial Unicode MS" w:cs="Open Sans"/>
        </w:rPr>
        <w:t xml:space="preserve"> London, Vintage Books. </w:t>
      </w:r>
      <w:r w:rsidRPr="0006121D">
        <w:rPr>
          <w:rFonts w:cs="Open Sans"/>
        </w:rPr>
        <w:t>(</w:t>
      </w:r>
    </w:p>
    <w:p w14:paraId="60D55AF1" w14:textId="77777777" w:rsidR="00077901" w:rsidRPr="0006121D" w:rsidRDefault="00077901" w:rsidP="00077901">
      <w:pPr>
        <w:spacing w:after="240"/>
        <w:rPr>
          <w:rFonts w:eastAsia="Arial Unicode MS" w:cs="Open Sans"/>
        </w:rPr>
      </w:pPr>
      <w:r w:rsidRPr="0006121D">
        <w:rPr>
          <w:rFonts w:eastAsia="Arial Unicode MS" w:cs="Open Sans"/>
        </w:rPr>
        <w:t xml:space="preserve">Damasio, A. (2006) </w:t>
      </w:r>
      <w:r w:rsidRPr="0006121D">
        <w:rPr>
          <w:rFonts w:eastAsia="Arial Unicode MS" w:cs="Open Sans"/>
          <w:i/>
          <w:iCs/>
        </w:rPr>
        <w:t>Descartes' error: emotion, reason and the human brain</w:t>
      </w:r>
      <w:r w:rsidRPr="0006121D">
        <w:rPr>
          <w:rFonts w:eastAsia="Arial Unicode MS" w:cs="Open Sans"/>
        </w:rPr>
        <w:t>, London, Vintage Books.</w:t>
      </w:r>
    </w:p>
    <w:p w14:paraId="740EBA52" w14:textId="77777777" w:rsidR="00077901" w:rsidRPr="0006121D" w:rsidRDefault="00077901" w:rsidP="00077901">
      <w:pPr>
        <w:spacing w:after="240"/>
        <w:rPr>
          <w:rFonts w:eastAsia="Arial Unicode MS" w:cs="Open Sans"/>
        </w:rPr>
      </w:pPr>
      <w:r w:rsidRPr="0006121D">
        <w:rPr>
          <w:rFonts w:eastAsia="Arial Unicode MS" w:cs="Open Sans"/>
        </w:rPr>
        <w:t xml:space="preserve">Damasio, A. (2010) </w:t>
      </w:r>
      <w:r w:rsidRPr="0006121D">
        <w:rPr>
          <w:rFonts w:eastAsia="Arial Unicode MS" w:cs="Open Sans"/>
          <w:i/>
          <w:iCs/>
        </w:rPr>
        <w:t>Self comes to mind: constructing the conscious brain</w:t>
      </w:r>
      <w:r w:rsidRPr="0006121D">
        <w:rPr>
          <w:rFonts w:eastAsia="Arial Unicode MS" w:cs="Open Sans"/>
        </w:rPr>
        <w:t>, New York, Vintage Books. (*)</w:t>
      </w:r>
    </w:p>
    <w:p w14:paraId="740ED5C5" w14:textId="77777777" w:rsidR="00077901" w:rsidRPr="0006121D" w:rsidRDefault="00077901" w:rsidP="00077901">
      <w:pPr>
        <w:textAlignment w:val="baseline"/>
        <w:rPr>
          <w:rFonts w:eastAsia="Times New Roman" w:cs="Open Sans"/>
          <w:color w:val="000000"/>
          <w:lang w:eastAsia="en-GB"/>
        </w:rPr>
      </w:pPr>
      <w:r w:rsidRPr="0006121D">
        <w:rPr>
          <w:rFonts w:eastAsia="Times New Roman" w:cs="Open Sans"/>
          <w:color w:val="000000"/>
          <w:lang w:eastAsia="en-GB"/>
        </w:rPr>
        <w:t>Dodds, S. (ed) (2019) </w:t>
      </w:r>
      <w:r w:rsidRPr="0006121D">
        <w:rPr>
          <w:rFonts w:eastAsia="Times New Roman" w:cs="Open Sans"/>
          <w:i/>
          <w:iCs/>
          <w:color w:val="000000"/>
          <w:lang w:eastAsia="en-GB"/>
        </w:rPr>
        <w:t>The Companion to Dance Studies, </w:t>
      </w:r>
      <w:r w:rsidRPr="0006121D">
        <w:rPr>
          <w:rFonts w:eastAsia="Times New Roman" w:cs="Open Sans"/>
          <w:color w:val="000000"/>
          <w:lang w:eastAsia="en-GB"/>
        </w:rPr>
        <w:t>London: Bloomsbury.</w:t>
      </w:r>
    </w:p>
    <w:p w14:paraId="782BDBAD" w14:textId="77777777" w:rsidR="00077901" w:rsidRPr="0006121D" w:rsidRDefault="00077901" w:rsidP="00077901">
      <w:pPr>
        <w:spacing w:after="240"/>
        <w:rPr>
          <w:rFonts w:eastAsia="Arial Unicode MS" w:cs="Open Sans"/>
        </w:rPr>
      </w:pPr>
    </w:p>
    <w:p w14:paraId="45977874" w14:textId="77777777" w:rsidR="00077901" w:rsidRPr="0006121D" w:rsidRDefault="00077901" w:rsidP="00077901">
      <w:pPr>
        <w:spacing w:after="240"/>
        <w:rPr>
          <w:rFonts w:cs="Open Sans"/>
        </w:rPr>
      </w:pPr>
      <w:r w:rsidRPr="0006121D">
        <w:rPr>
          <w:rFonts w:cs="Open Sans"/>
        </w:rPr>
        <w:t xml:space="preserve">Evans, M (2009) </w:t>
      </w:r>
      <w:r w:rsidRPr="0006121D">
        <w:rPr>
          <w:rFonts w:cs="Open Sans"/>
          <w:i/>
          <w:iCs/>
        </w:rPr>
        <w:t>Movement Training for the Modern Actor</w:t>
      </w:r>
      <w:r w:rsidRPr="0006121D">
        <w:rPr>
          <w:rFonts w:cs="Open Sans"/>
          <w:iCs/>
        </w:rPr>
        <w:t>,</w:t>
      </w:r>
      <w:r w:rsidRPr="0006121D">
        <w:rPr>
          <w:rFonts w:cs="Open Sans"/>
          <w:i/>
          <w:iCs/>
        </w:rPr>
        <w:t xml:space="preserve"> </w:t>
      </w:r>
      <w:r w:rsidRPr="0006121D">
        <w:rPr>
          <w:rFonts w:cs="Open Sans"/>
          <w:iCs/>
        </w:rPr>
        <w:t>New York, Oxon,</w:t>
      </w:r>
      <w:r w:rsidRPr="0006121D">
        <w:rPr>
          <w:rFonts w:cs="Open Sans"/>
          <w:i/>
          <w:iCs/>
        </w:rPr>
        <w:t xml:space="preserve"> </w:t>
      </w:r>
      <w:r w:rsidRPr="0006121D">
        <w:rPr>
          <w:rFonts w:cs="Open Sans"/>
        </w:rPr>
        <w:t xml:space="preserve">Routledge. </w:t>
      </w:r>
    </w:p>
    <w:p w14:paraId="5EF4D6AD" w14:textId="77777777" w:rsidR="00077901" w:rsidRPr="0006121D" w:rsidRDefault="00077901" w:rsidP="00077901">
      <w:pPr>
        <w:spacing w:after="240"/>
        <w:rPr>
          <w:rFonts w:cs="Open Sans"/>
        </w:rPr>
      </w:pPr>
      <w:r w:rsidRPr="0006121D">
        <w:rPr>
          <w:rFonts w:cs="Open Sans"/>
        </w:rPr>
        <w:t xml:space="preserve">Ewan, V. Green, D. (2015) </w:t>
      </w:r>
      <w:r w:rsidRPr="0006121D">
        <w:rPr>
          <w:rFonts w:cs="Open Sans"/>
          <w:i/>
        </w:rPr>
        <w:t>Actor Movement: Expression of the Physical Being</w:t>
      </w:r>
      <w:r w:rsidRPr="0006121D">
        <w:rPr>
          <w:rFonts w:cs="Open Sans"/>
        </w:rPr>
        <w:t>, London, Bloomsbury Methuen Drama. (</w:t>
      </w:r>
    </w:p>
    <w:p w14:paraId="71DC9132" w14:textId="77777777" w:rsidR="00077901" w:rsidRPr="0006121D" w:rsidRDefault="00077901" w:rsidP="00077901">
      <w:pPr>
        <w:spacing w:after="240"/>
        <w:rPr>
          <w:rFonts w:eastAsia="Arial Unicode MS" w:cs="Open Sans"/>
        </w:rPr>
      </w:pPr>
      <w:r w:rsidRPr="0006121D">
        <w:rPr>
          <w:rFonts w:eastAsia="Arial Unicode MS" w:cs="Open Sans"/>
        </w:rPr>
        <w:t xml:space="preserve">Fischer-Lichte, E., and Jain, S. I. (2008) </w:t>
      </w:r>
      <w:r w:rsidRPr="0006121D">
        <w:rPr>
          <w:rFonts w:eastAsia="Arial Unicode MS" w:cs="Open Sans"/>
          <w:i/>
          <w:iCs/>
        </w:rPr>
        <w:t>The transformative power of performance a new aesthetics</w:t>
      </w:r>
      <w:r w:rsidRPr="0006121D">
        <w:rPr>
          <w:rFonts w:eastAsia="Arial Unicode MS" w:cs="Open Sans"/>
        </w:rPr>
        <w:t>, New York, Routledge. (*)</w:t>
      </w:r>
    </w:p>
    <w:p w14:paraId="35BB3003" w14:textId="77777777" w:rsidR="00077901" w:rsidRPr="0006121D" w:rsidRDefault="00077901" w:rsidP="00077901">
      <w:pPr>
        <w:spacing w:after="240"/>
        <w:rPr>
          <w:rFonts w:eastAsia="Arial Unicode MS" w:cs="Open Sans"/>
        </w:rPr>
      </w:pPr>
      <w:r w:rsidRPr="0006121D">
        <w:rPr>
          <w:rFonts w:eastAsia="Arial Unicode MS" w:cs="Open Sans"/>
        </w:rPr>
        <w:lastRenderedPageBreak/>
        <w:t xml:space="preserve">Gallagher, S. (2013). </w:t>
      </w:r>
      <w:r w:rsidRPr="0006121D">
        <w:rPr>
          <w:rFonts w:eastAsia="Arial Unicode MS" w:cs="Open Sans"/>
          <w:i/>
          <w:iCs/>
        </w:rPr>
        <w:t>How the body shapes the mind</w:t>
      </w:r>
      <w:r w:rsidRPr="0006121D">
        <w:rPr>
          <w:rFonts w:eastAsia="Arial Unicode MS" w:cs="Open Sans"/>
        </w:rPr>
        <w:t>, Oxford, Clarendon Press.</w:t>
      </w:r>
    </w:p>
    <w:p w14:paraId="692DBEE0" w14:textId="77777777" w:rsidR="00077901" w:rsidRPr="0006121D" w:rsidRDefault="00077901" w:rsidP="00077901">
      <w:pPr>
        <w:spacing w:after="240"/>
        <w:rPr>
          <w:rFonts w:cs="Open Sans"/>
        </w:rPr>
      </w:pPr>
      <w:r w:rsidRPr="0006121D">
        <w:rPr>
          <w:rFonts w:cs="Open Sans"/>
        </w:rPr>
        <w:t xml:space="preserve">Hanna, R and Maiese, M (2009) </w:t>
      </w:r>
      <w:r w:rsidRPr="0006121D">
        <w:rPr>
          <w:rFonts w:cs="Open Sans"/>
          <w:i/>
          <w:iCs/>
        </w:rPr>
        <w:t>Embodied Minds in Action</w:t>
      </w:r>
      <w:r w:rsidRPr="0006121D">
        <w:rPr>
          <w:rFonts w:cs="Open Sans"/>
        </w:rPr>
        <w:t>, New York, Oxford, Oxford University Press.</w:t>
      </w:r>
    </w:p>
    <w:p w14:paraId="1B0084C6" w14:textId="77777777" w:rsidR="00077901" w:rsidRPr="0006121D" w:rsidRDefault="00077901" w:rsidP="00077901">
      <w:pPr>
        <w:spacing w:after="240"/>
        <w:rPr>
          <w:rFonts w:cs="Open Sans"/>
        </w:rPr>
      </w:pPr>
      <w:r w:rsidRPr="0006121D">
        <w:rPr>
          <w:rFonts w:eastAsia="Arial Unicode MS" w:cs="Open Sans"/>
        </w:rPr>
        <w:t xml:space="preserve">Iacoboni, M. (2009) </w:t>
      </w:r>
      <w:r w:rsidRPr="0006121D">
        <w:rPr>
          <w:rFonts w:eastAsia="Arial Unicode MS" w:cs="Open Sans"/>
          <w:i/>
          <w:iCs/>
        </w:rPr>
        <w:t>Mirroring people the science of empathy and how we connect with others</w:t>
      </w:r>
      <w:r w:rsidRPr="0006121D">
        <w:rPr>
          <w:rFonts w:eastAsia="Arial Unicode MS" w:cs="Open Sans"/>
        </w:rPr>
        <w:t xml:space="preserve">, New York, Farrar, </w:t>
      </w:r>
      <w:proofErr w:type="gramStart"/>
      <w:r w:rsidRPr="0006121D">
        <w:rPr>
          <w:rFonts w:eastAsia="Arial Unicode MS" w:cs="Open Sans"/>
        </w:rPr>
        <w:t>Straus</w:t>
      </w:r>
      <w:proofErr w:type="gramEnd"/>
      <w:r w:rsidRPr="0006121D">
        <w:rPr>
          <w:rFonts w:eastAsia="Arial Unicode MS" w:cs="Open Sans"/>
        </w:rPr>
        <w:t xml:space="preserve"> and Giroux.</w:t>
      </w:r>
    </w:p>
    <w:p w14:paraId="7DF25AE5" w14:textId="77777777" w:rsidR="00077901" w:rsidRPr="0006121D" w:rsidRDefault="00077901" w:rsidP="00077901">
      <w:pPr>
        <w:autoSpaceDE w:val="0"/>
        <w:spacing w:after="240"/>
        <w:rPr>
          <w:rFonts w:cs="Open Sans"/>
        </w:rPr>
      </w:pPr>
      <w:bookmarkStart w:id="26" w:name="_Hlk486278049"/>
      <w:r w:rsidRPr="0006121D">
        <w:rPr>
          <w:rFonts w:cs="Open Sans"/>
        </w:rPr>
        <w:t xml:space="preserve">Johnson, M. (2008) </w:t>
      </w:r>
      <w:r w:rsidRPr="0006121D">
        <w:rPr>
          <w:rFonts w:cs="Open Sans"/>
          <w:i/>
          <w:iCs/>
        </w:rPr>
        <w:t>The Meaning of the Body</w:t>
      </w:r>
      <w:bookmarkEnd w:id="26"/>
      <w:r w:rsidRPr="0006121D">
        <w:rPr>
          <w:rFonts w:cs="Open Sans"/>
          <w:i/>
          <w:iCs/>
        </w:rPr>
        <w:t>: Aesthetics of Human Understanding</w:t>
      </w:r>
      <w:r w:rsidRPr="0006121D">
        <w:rPr>
          <w:rFonts w:cs="Open Sans"/>
          <w:iCs/>
        </w:rPr>
        <w:t>,</w:t>
      </w:r>
      <w:r w:rsidRPr="0006121D">
        <w:rPr>
          <w:rFonts w:cs="Open Sans"/>
          <w:i/>
          <w:iCs/>
        </w:rPr>
        <w:t xml:space="preserve"> </w:t>
      </w:r>
      <w:r w:rsidRPr="0006121D">
        <w:rPr>
          <w:rFonts w:cs="Open Sans"/>
        </w:rPr>
        <w:t>Chicago, University of Chicago Press. (*)</w:t>
      </w:r>
    </w:p>
    <w:p w14:paraId="55960185" w14:textId="77777777" w:rsidR="00077901" w:rsidRPr="0006121D" w:rsidRDefault="00077901" w:rsidP="00077901">
      <w:pPr>
        <w:autoSpaceDE w:val="0"/>
        <w:spacing w:after="240"/>
        <w:rPr>
          <w:rFonts w:cs="Open Sans"/>
        </w:rPr>
      </w:pPr>
      <w:r w:rsidRPr="0006121D">
        <w:rPr>
          <w:rFonts w:cs="Open Sans"/>
        </w:rPr>
        <w:t xml:space="preserve">Johnson, M (2013) </w:t>
      </w:r>
      <w:r w:rsidRPr="0006121D">
        <w:rPr>
          <w:rFonts w:cs="Open Sans"/>
          <w:i/>
          <w:iCs/>
        </w:rPr>
        <w:t>The Body in the Mind: The Bodily Basis of Meaning, Imagination, and Reason</w:t>
      </w:r>
      <w:r w:rsidRPr="0006121D">
        <w:rPr>
          <w:rFonts w:cs="Open Sans"/>
          <w:iCs/>
        </w:rPr>
        <w:t>,</w:t>
      </w:r>
      <w:r w:rsidRPr="0006121D">
        <w:rPr>
          <w:rFonts w:cs="Open Sans"/>
          <w:i/>
          <w:iCs/>
        </w:rPr>
        <w:t xml:space="preserve"> </w:t>
      </w:r>
      <w:r w:rsidRPr="0006121D">
        <w:rPr>
          <w:rFonts w:cs="Open Sans"/>
          <w:iCs/>
        </w:rPr>
        <w:t>Chicago and London,</w:t>
      </w:r>
      <w:r w:rsidRPr="0006121D">
        <w:rPr>
          <w:rFonts w:cs="Open Sans"/>
          <w:i/>
          <w:iCs/>
        </w:rPr>
        <w:t xml:space="preserve"> </w:t>
      </w:r>
      <w:r w:rsidRPr="0006121D">
        <w:rPr>
          <w:rFonts w:cs="Open Sans"/>
        </w:rPr>
        <w:t>University of Chicago Press.</w:t>
      </w:r>
    </w:p>
    <w:p w14:paraId="76C52EBE" w14:textId="77777777" w:rsidR="00077901" w:rsidRPr="0006121D" w:rsidRDefault="00077901" w:rsidP="00077901">
      <w:pPr>
        <w:autoSpaceDE w:val="0"/>
        <w:spacing w:after="240"/>
        <w:rPr>
          <w:rFonts w:cs="Open Sans"/>
        </w:rPr>
      </w:pPr>
      <w:r w:rsidRPr="0006121D">
        <w:rPr>
          <w:rFonts w:cs="Open Sans"/>
        </w:rPr>
        <w:t xml:space="preserve">Kemp, R (2012) </w:t>
      </w:r>
      <w:r w:rsidRPr="0006121D">
        <w:rPr>
          <w:rFonts w:cs="Open Sans"/>
          <w:i/>
          <w:iCs/>
        </w:rPr>
        <w:t>Embodied Acting: What Neuroscience Tells Us About Performance</w:t>
      </w:r>
      <w:r w:rsidRPr="0006121D">
        <w:rPr>
          <w:rFonts w:cs="Open Sans"/>
          <w:iCs/>
        </w:rPr>
        <w:t>, New York, Oxon,</w:t>
      </w:r>
      <w:r w:rsidRPr="0006121D">
        <w:rPr>
          <w:rFonts w:cs="Open Sans"/>
          <w:i/>
          <w:iCs/>
        </w:rPr>
        <w:t xml:space="preserve"> </w:t>
      </w:r>
      <w:r w:rsidRPr="0006121D">
        <w:rPr>
          <w:rFonts w:cs="Open Sans"/>
        </w:rPr>
        <w:t xml:space="preserve">Routledge. (Also see in Performing Research Unit Movement specific bibliography) </w:t>
      </w:r>
    </w:p>
    <w:p w14:paraId="059F30A7" w14:textId="77777777" w:rsidR="00077901" w:rsidRPr="0006121D" w:rsidRDefault="00077901" w:rsidP="00077901">
      <w:pPr>
        <w:spacing w:after="240"/>
        <w:rPr>
          <w:rFonts w:cs="Open Sans"/>
        </w:rPr>
      </w:pPr>
      <w:bookmarkStart w:id="27" w:name="_Hlk486275296"/>
      <w:r w:rsidRPr="0006121D">
        <w:rPr>
          <w:rFonts w:cs="Open Sans"/>
        </w:rPr>
        <w:t xml:space="preserve">Lakoff, G., Johnson, M. (1999) </w:t>
      </w:r>
      <w:r w:rsidRPr="0006121D">
        <w:rPr>
          <w:rFonts w:cs="Open Sans"/>
          <w:i/>
          <w:iCs/>
        </w:rPr>
        <w:t>Philosophy in the Flesh</w:t>
      </w:r>
      <w:bookmarkEnd w:id="27"/>
      <w:r w:rsidRPr="0006121D">
        <w:rPr>
          <w:rFonts w:cs="Open Sans"/>
          <w:i/>
          <w:iCs/>
        </w:rPr>
        <w:t>: The Embodied Mind and Its Challenge to Western Thought</w:t>
      </w:r>
      <w:r w:rsidRPr="0006121D">
        <w:rPr>
          <w:rFonts w:cs="Open Sans"/>
          <w:iCs/>
        </w:rPr>
        <w:t>,</w:t>
      </w:r>
      <w:r w:rsidRPr="0006121D">
        <w:rPr>
          <w:rFonts w:cs="Open Sans"/>
          <w:i/>
          <w:iCs/>
        </w:rPr>
        <w:t xml:space="preserve"> </w:t>
      </w:r>
      <w:r w:rsidRPr="0006121D">
        <w:rPr>
          <w:rFonts w:cs="Open Sans"/>
          <w:iCs/>
        </w:rPr>
        <w:t>New York,</w:t>
      </w:r>
      <w:r w:rsidRPr="0006121D">
        <w:rPr>
          <w:rFonts w:cs="Open Sans"/>
          <w:i/>
          <w:iCs/>
        </w:rPr>
        <w:t xml:space="preserve"> </w:t>
      </w:r>
      <w:r w:rsidRPr="0006121D">
        <w:rPr>
          <w:rFonts w:cs="Open Sans"/>
        </w:rPr>
        <w:t>Basic Books. (*)</w:t>
      </w:r>
    </w:p>
    <w:p w14:paraId="471A336F" w14:textId="77777777" w:rsidR="00077901" w:rsidRPr="0006121D" w:rsidRDefault="00077901" w:rsidP="00077901">
      <w:pPr>
        <w:autoSpaceDE w:val="0"/>
        <w:spacing w:after="240"/>
        <w:rPr>
          <w:rFonts w:cs="Open Sans"/>
        </w:rPr>
      </w:pPr>
      <w:r w:rsidRPr="0006121D">
        <w:rPr>
          <w:rFonts w:cs="Open Sans"/>
        </w:rPr>
        <w:t xml:space="preserve">Merleau-Ponty, M. (1962) </w:t>
      </w:r>
      <w:r w:rsidRPr="0006121D">
        <w:rPr>
          <w:rFonts w:cs="Open Sans"/>
          <w:i/>
          <w:iCs/>
        </w:rPr>
        <w:t>Phenomenology of Perception</w:t>
      </w:r>
      <w:r w:rsidRPr="0006121D">
        <w:rPr>
          <w:rFonts w:cs="Open Sans"/>
          <w:iCs/>
        </w:rPr>
        <w:t>,</w:t>
      </w:r>
      <w:r w:rsidRPr="0006121D">
        <w:rPr>
          <w:rFonts w:cs="Open Sans"/>
          <w:i/>
          <w:iCs/>
        </w:rPr>
        <w:t xml:space="preserve"> </w:t>
      </w:r>
      <w:r w:rsidRPr="0006121D">
        <w:rPr>
          <w:rFonts w:cs="Open Sans"/>
        </w:rPr>
        <w:t>London, Routledge &amp;</w:t>
      </w:r>
    </w:p>
    <w:p w14:paraId="53340F13" w14:textId="77777777" w:rsidR="00077901" w:rsidRPr="0006121D" w:rsidRDefault="00077901" w:rsidP="00077901">
      <w:pPr>
        <w:spacing w:after="240"/>
        <w:rPr>
          <w:rFonts w:cs="Open Sans"/>
        </w:rPr>
      </w:pPr>
      <w:r w:rsidRPr="0006121D">
        <w:rPr>
          <w:rFonts w:cs="Open Sans"/>
        </w:rPr>
        <w:t>Kegan Paul. (Also see in Performing Research Unit Movement specific bibliography)</w:t>
      </w:r>
    </w:p>
    <w:p w14:paraId="0F333F5F" w14:textId="77777777" w:rsidR="00077901" w:rsidRPr="0006121D" w:rsidRDefault="00077901" w:rsidP="00077901">
      <w:pPr>
        <w:spacing w:after="240"/>
        <w:rPr>
          <w:rFonts w:eastAsia="Arial Unicode MS" w:cs="Open Sans"/>
        </w:rPr>
      </w:pPr>
      <w:r w:rsidRPr="0006121D">
        <w:rPr>
          <w:rFonts w:eastAsia="Arial Unicode MS" w:cs="Open Sans"/>
        </w:rPr>
        <w:t xml:space="preserve">Manning, E. (2007). </w:t>
      </w:r>
      <w:r w:rsidRPr="0006121D">
        <w:rPr>
          <w:rFonts w:eastAsia="Arial Unicode MS" w:cs="Open Sans"/>
          <w:i/>
          <w:iCs/>
        </w:rPr>
        <w:t>Politics of touch sense, movement, sovereignty</w:t>
      </w:r>
      <w:r w:rsidRPr="0006121D">
        <w:rPr>
          <w:rFonts w:eastAsia="Arial Unicode MS" w:cs="Open Sans"/>
        </w:rPr>
        <w:t>, Minneapolis, University of Minnesota Press.</w:t>
      </w:r>
    </w:p>
    <w:p w14:paraId="3C12CF77" w14:textId="77777777" w:rsidR="00077901" w:rsidRPr="0006121D" w:rsidRDefault="00077901" w:rsidP="00077901">
      <w:pPr>
        <w:spacing w:after="240"/>
        <w:rPr>
          <w:rFonts w:eastAsia="Arial Unicode MS" w:cs="Open Sans"/>
        </w:rPr>
      </w:pPr>
      <w:r w:rsidRPr="0006121D">
        <w:rPr>
          <w:rFonts w:eastAsia="Arial Unicode MS" w:cs="Open Sans"/>
        </w:rPr>
        <w:t xml:space="preserve">Nelson, R. (2013) </w:t>
      </w:r>
      <w:r w:rsidRPr="0006121D">
        <w:rPr>
          <w:rFonts w:eastAsia="Arial Unicode MS" w:cs="Open Sans"/>
          <w:i/>
          <w:iCs/>
        </w:rPr>
        <w:t>Practice as research in the arts Principles, protocols, pedagogies, resistances</w:t>
      </w:r>
      <w:r w:rsidRPr="0006121D">
        <w:rPr>
          <w:rFonts w:eastAsia="Arial Unicode MS" w:cs="Open Sans"/>
        </w:rPr>
        <w:t>, Basingstoke, Palgrave Macmillan.</w:t>
      </w:r>
    </w:p>
    <w:p w14:paraId="38ADEBA9" w14:textId="77777777" w:rsidR="00077901" w:rsidRPr="0006121D" w:rsidRDefault="00077901" w:rsidP="00077901">
      <w:pPr>
        <w:spacing w:after="240"/>
        <w:rPr>
          <w:rFonts w:eastAsia="Arial Unicode MS" w:cs="Open Sans"/>
        </w:rPr>
      </w:pPr>
      <w:r w:rsidRPr="0006121D">
        <w:rPr>
          <w:rFonts w:eastAsia="Arial Unicode MS" w:cs="Open Sans"/>
        </w:rPr>
        <w:t>Noe</w:t>
      </w:r>
      <w:r w:rsidRPr="0006121D">
        <w:rPr>
          <w:rFonts w:ascii="Arial" w:eastAsia="Arial Unicode MS" w:hAnsi="Arial" w:cs="Arial"/>
        </w:rPr>
        <w:t>̈</w:t>
      </w:r>
      <w:r w:rsidRPr="0006121D">
        <w:rPr>
          <w:rFonts w:eastAsia="Arial Unicode MS" w:cs="Open Sans"/>
        </w:rPr>
        <w:t xml:space="preserve">, A. (2004) </w:t>
      </w:r>
      <w:r w:rsidRPr="0006121D">
        <w:rPr>
          <w:rFonts w:eastAsia="Arial Unicode MS" w:cs="Open Sans"/>
          <w:i/>
          <w:iCs/>
        </w:rPr>
        <w:t xml:space="preserve">Action in </w:t>
      </w:r>
      <w:r w:rsidRPr="0006121D">
        <w:rPr>
          <w:rFonts w:eastAsia="Arial Unicode MS" w:cs="Open Sans"/>
          <w:iCs/>
        </w:rPr>
        <w:t>perception</w:t>
      </w:r>
      <w:r w:rsidRPr="0006121D">
        <w:rPr>
          <w:rFonts w:eastAsia="Arial Unicode MS" w:cs="Open Sans"/>
        </w:rPr>
        <w:t xml:space="preserve">, Cambridge (MA), MIT Press </w:t>
      </w:r>
      <w:r w:rsidRPr="0006121D">
        <w:rPr>
          <w:rFonts w:cs="Open Sans"/>
        </w:rPr>
        <w:t>(Also see in Performing Research Unit Movement specific bibliography)</w:t>
      </w:r>
      <w:r w:rsidRPr="0006121D">
        <w:rPr>
          <w:rFonts w:eastAsia="Arial Unicode MS" w:cs="Open Sans"/>
        </w:rPr>
        <w:t>.</w:t>
      </w:r>
    </w:p>
    <w:p w14:paraId="03368DA9" w14:textId="77777777" w:rsidR="00077901" w:rsidRPr="0006121D" w:rsidRDefault="00077901" w:rsidP="00077901">
      <w:pPr>
        <w:spacing w:after="240"/>
        <w:rPr>
          <w:rFonts w:cs="Open Sans"/>
        </w:rPr>
      </w:pPr>
      <w:r w:rsidRPr="0006121D">
        <w:rPr>
          <w:rFonts w:eastAsia="Arial Unicode MS" w:cs="Open Sans"/>
        </w:rPr>
        <w:t xml:space="preserve">Phelan, P. (2006) </w:t>
      </w:r>
      <w:r w:rsidRPr="0006121D">
        <w:rPr>
          <w:rFonts w:eastAsia="Arial Unicode MS" w:cs="Open Sans"/>
          <w:i/>
          <w:iCs/>
        </w:rPr>
        <w:t>Unmarked: the politics of performance</w:t>
      </w:r>
      <w:r w:rsidRPr="0006121D">
        <w:rPr>
          <w:rFonts w:eastAsia="Arial Unicode MS" w:cs="Open Sans"/>
        </w:rPr>
        <w:t>. London, Routledge.</w:t>
      </w:r>
    </w:p>
    <w:p w14:paraId="5EE54903" w14:textId="77777777" w:rsidR="00077901" w:rsidRPr="0006121D" w:rsidRDefault="00077901" w:rsidP="00077901">
      <w:pPr>
        <w:autoSpaceDE w:val="0"/>
        <w:spacing w:after="240"/>
        <w:rPr>
          <w:rFonts w:cs="Open Sans"/>
        </w:rPr>
      </w:pPr>
      <w:r w:rsidRPr="0006121D">
        <w:rPr>
          <w:rFonts w:cs="Open Sans"/>
        </w:rPr>
        <w:t xml:space="preserve">Preston-Dunlop, V. &amp; Sanchez-Colberg, A. (2002) </w:t>
      </w:r>
      <w:r w:rsidRPr="0006121D">
        <w:rPr>
          <w:rFonts w:cs="Open Sans"/>
          <w:i/>
          <w:iCs/>
        </w:rPr>
        <w:t>Dance and the Performative</w:t>
      </w:r>
      <w:r w:rsidRPr="0006121D">
        <w:rPr>
          <w:rFonts w:cs="Open Sans"/>
          <w:iCs/>
        </w:rPr>
        <w:t>,</w:t>
      </w:r>
      <w:r w:rsidRPr="0006121D">
        <w:rPr>
          <w:rFonts w:cs="Open Sans"/>
          <w:i/>
          <w:iCs/>
        </w:rPr>
        <w:t xml:space="preserve"> </w:t>
      </w:r>
      <w:r w:rsidRPr="0006121D">
        <w:rPr>
          <w:rFonts w:cs="Open Sans"/>
        </w:rPr>
        <w:t>London, Verve.</w:t>
      </w:r>
    </w:p>
    <w:p w14:paraId="1D2ECFE9" w14:textId="77777777" w:rsidR="00077901" w:rsidRPr="0006121D" w:rsidRDefault="00077901" w:rsidP="00077901">
      <w:pPr>
        <w:spacing w:after="240"/>
        <w:rPr>
          <w:rFonts w:cs="Open Sans"/>
        </w:rPr>
      </w:pPr>
      <w:r w:rsidRPr="0006121D">
        <w:rPr>
          <w:rFonts w:cs="Open Sans"/>
        </w:rPr>
        <w:t xml:space="preserve">Profeta, K. (2015) </w:t>
      </w:r>
      <w:r w:rsidRPr="0006121D">
        <w:rPr>
          <w:rFonts w:cs="Open Sans"/>
          <w:i/>
          <w:iCs/>
        </w:rPr>
        <w:t>Dramaturgy in Motion: at work on dance and movement performance</w:t>
      </w:r>
      <w:r w:rsidRPr="0006121D">
        <w:rPr>
          <w:rFonts w:cs="Open Sans"/>
          <w:iCs/>
        </w:rPr>
        <w:t>,</w:t>
      </w:r>
      <w:r w:rsidRPr="0006121D">
        <w:rPr>
          <w:rFonts w:cs="Open Sans"/>
          <w:i/>
          <w:iCs/>
        </w:rPr>
        <w:t xml:space="preserve"> </w:t>
      </w:r>
      <w:r w:rsidRPr="0006121D">
        <w:rPr>
          <w:rFonts w:cs="Open Sans"/>
        </w:rPr>
        <w:t>Wisconsin, University of Wisconsin Press. (*)</w:t>
      </w:r>
    </w:p>
    <w:p w14:paraId="27EAE3A1" w14:textId="77777777" w:rsidR="00077901" w:rsidRPr="0006121D" w:rsidRDefault="00077901" w:rsidP="00077901">
      <w:r w:rsidRPr="0006121D">
        <w:t xml:space="preserve">Edited by Sandra Reeve (2021) </w:t>
      </w:r>
      <w:r w:rsidRPr="0006121D">
        <w:rPr>
          <w:b/>
          <w:bCs/>
          <w:i/>
          <w:iCs/>
        </w:rPr>
        <w:t>Body and Awareness</w:t>
      </w:r>
      <w:r w:rsidRPr="0006121D">
        <w:rPr>
          <w:i/>
          <w:iCs/>
        </w:rPr>
        <w:t>, Ways of Being a Body – Volume 3</w:t>
      </w:r>
      <w:r w:rsidRPr="0006121D">
        <w:t xml:space="preserve"> Triarchy Press, Axminster, UK </w:t>
      </w:r>
      <w:r w:rsidRPr="0006121D">
        <w:rPr>
          <w:rFonts w:cs="Open Sans"/>
        </w:rPr>
        <w:t>(*)</w:t>
      </w:r>
    </w:p>
    <w:p w14:paraId="792B63FD" w14:textId="77777777" w:rsidR="00077901" w:rsidRPr="0006121D" w:rsidRDefault="00077901" w:rsidP="00077901">
      <w:pPr>
        <w:spacing w:after="240"/>
        <w:rPr>
          <w:rFonts w:cs="Open Sans"/>
        </w:rPr>
      </w:pPr>
    </w:p>
    <w:p w14:paraId="10A7CC36" w14:textId="77777777" w:rsidR="00077901" w:rsidRPr="0006121D" w:rsidRDefault="00077901" w:rsidP="00077901">
      <w:pPr>
        <w:textAlignment w:val="baseline"/>
        <w:rPr>
          <w:rFonts w:eastAsia="Times New Roman" w:cs="Open Sans"/>
          <w:color w:val="000000"/>
          <w:lang w:eastAsia="en-GB"/>
        </w:rPr>
      </w:pPr>
      <w:r w:rsidRPr="0006121D">
        <w:rPr>
          <w:rFonts w:eastAsia="Times New Roman" w:cs="Open Sans"/>
          <w:color w:val="000000"/>
          <w:lang w:eastAsia="en-GB"/>
        </w:rPr>
        <w:t xml:space="preserve">Thomas, H.' Prickett, St. (eds) </w:t>
      </w:r>
      <w:r w:rsidRPr="0006121D">
        <w:rPr>
          <w:rFonts w:eastAsia="Times New Roman" w:cs="Open Sans"/>
          <w:i/>
          <w:iCs/>
          <w:color w:val="000000"/>
          <w:lang w:eastAsia="en-GB"/>
        </w:rPr>
        <w:t>The Routledge Companion to Dance Studies, </w:t>
      </w:r>
      <w:r w:rsidRPr="0006121D">
        <w:rPr>
          <w:rFonts w:eastAsia="Times New Roman" w:cs="Open Sans"/>
          <w:color w:val="000000"/>
          <w:lang w:eastAsia="en-GB"/>
        </w:rPr>
        <w:t>Oxon: Routledge.</w:t>
      </w:r>
    </w:p>
    <w:p w14:paraId="1051EB4B" w14:textId="77777777" w:rsidR="00077901" w:rsidRPr="0006121D" w:rsidRDefault="00077901" w:rsidP="00077901">
      <w:pPr>
        <w:textAlignment w:val="baseline"/>
        <w:rPr>
          <w:rFonts w:ascii="Calibri" w:eastAsia="Times New Roman" w:hAnsi="Calibri" w:cs="Calibri"/>
          <w:color w:val="000000"/>
          <w:lang w:eastAsia="en-GB"/>
        </w:rPr>
      </w:pPr>
    </w:p>
    <w:p w14:paraId="31BC4E26" w14:textId="77777777" w:rsidR="00077901" w:rsidRPr="0006121D" w:rsidRDefault="00077901" w:rsidP="00077901">
      <w:pPr>
        <w:spacing w:after="240"/>
        <w:rPr>
          <w:rFonts w:cs="Open Sans"/>
        </w:rPr>
      </w:pPr>
      <w:r w:rsidRPr="0006121D">
        <w:rPr>
          <w:rFonts w:eastAsia="Arial Unicode MS" w:cs="Open Sans"/>
        </w:rPr>
        <w:t xml:space="preserve">TrencsényI, K., and Cochrane, B. (2014) </w:t>
      </w:r>
      <w:r w:rsidRPr="0006121D">
        <w:rPr>
          <w:rFonts w:eastAsia="Arial Unicode MS" w:cs="Open Sans"/>
          <w:i/>
          <w:iCs/>
        </w:rPr>
        <w:t>New dramaturgy: international perspectives on theory and practice</w:t>
      </w:r>
      <w:r w:rsidRPr="0006121D">
        <w:rPr>
          <w:rFonts w:eastAsia="Arial Unicode MS" w:cs="Open Sans"/>
        </w:rPr>
        <w:t>, London, New York, Bloomsbury, Methuen Drama (series).</w:t>
      </w:r>
    </w:p>
    <w:p w14:paraId="200EE099" w14:textId="77777777" w:rsidR="00077901" w:rsidRPr="0006121D" w:rsidRDefault="00077901" w:rsidP="00077901">
      <w:pPr>
        <w:spacing w:after="240"/>
        <w:rPr>
          <w:rFonts w:eastAsia="Arial Unicode MS" w:cs="Open Sans"/>
        </w:rPr>
      </w:pPr>
      <w:r w:rsidRPr="0006121D">
        <w:rPr>
          <w:rFonts w:eastAsia="Arial Unicode MS" w:cs="Open Sans"/>
        </w:rPr>
        <w:t xml:space="preserve">Young, I. M. (1990) </w:t>
      </w:r>
      <w:r w:rsidRPr="0006121D">
        <w:rPr>
          <w:rFonts w:eastAsia="Arial Unicode MS" w:cs="Open Sans"/>
          <w:i/>
          <w:iCs/>
        </w:rPr>
        <w:t>Throwing like a girl and other essays in feminist philosophy and social theory</w:t>
      </w:r>
      <w:r w:rsidRPr="0006121D">
        <w:rPr>
          <w:rFonts w:eastAsia="Arial Unicode MS" w:cs="Open Sans"/>
        </w:rPr>
        <w:t>, Bloomington, Indiana University Press.</w:t>
      </w:r>
    </w:p>
    <w:p w14:paraId="75CB0A6C" w14:textId="77777777" w:rsidR="00077901" w:rsidRPr="0006121D" w:rsidRDefault="00077901" w:rsidP="00077901">
      <w:pPr>
        <w:spacing w:after="240"/>
        <w:rPr>
          <w:rFonts w:cs="Open Sans"/>
          <w:b/>
        </w:rPr>
      </w:pPr>
      <w:r w:rsidRPr="0006121D">
        <w:rPr>
          <w:rFonts w:eastAsia="Arial Unicode MS" w:cs="Open Sans"/>
        </w:rPr>
        <w:t xml:space="preserve">Zarrilli, P. B. (2006) </w:t>
      </w:r>
      <w:r w:rsidRPr="0006121D">
        <w:rPr>
          <w:rFonts w:eastAsia="Arial Unicode MS" w:cs="Open Sans"/>
          <w:i/>
          <w:iCs/>
        </w:rPr>
        <w:t>Acting (re)considered: a theoretical and practical guide</w:t>
      </w:r>
      <w:r w:rsidRPr="0006121D">
        <w:rPr>
          <w:rFonts w:eastAsia="Arial Unicode MS" w:cs="Open Sans"/>
        </w:rPr>
        <w:t>. London, Routledge.</w:t>
      </w:r>
    </w:p>
    <w:p w14:paraId="095BBDF6" w14:textId="77777777" w:rsidR="00077901" w:rsidRPr="0006121D" w:rsidRDefault="00077901" w:rsidP="00077901">
      <w:pPr>
        <w:spacing w:after="240"/>
        <w:rPr>
          <w:rFonts w:cs="Open Sans"/>
          <w:b/>
        </w:rPr>
      </w:pPr>
    </w:p>
    <w:p w14:paraId="1F932910" w14:textId="77777777" w:rsidR="00077901" w:rsidRPr="0006121D" w:rsidRDefault="00077901" w:rsidP="00077901">
      <w:pPr>
        <w:spacing w:after="240"/>
        <w:rPr>
          <w:rFonts w:cs="Open Sans"/>
          <w:b/>
        </w:rPr>
      </w:pPr>
      <w:r w:rsidRPr="0006121D">
        <w:rPr>
          <w:rFonts w:cs="Open Sans"/>
          <w:b/>
        </w:rPr>
        <w:lastRenderedPageBreak/>
        <w:t>Articles</w:t>
      </w:r>
    </w:p>
    <w:p w14:paraId="6B9B021B" w14:textId="77777777" w:rsidR="00077901" w:rsidRPr="0006121D" w:rsidRDefault="00077901" w:rsidP="00077901">
      <w:pPr>
        <w:autoSpaceDE w:val="0"/>
        <w:spacing w:after="240"/>
        <w:rPr>
          <w:rFonts w:cs="Open Sans"/>
        </w:rPr>
      </w:pPr>
      <w:r w:rsidRPr="0006121D">
        <w:rPr>
          <w:rFonts w:cs="Open Sans"/>
        </w:rPr>
        <w:t>Amory, K.K. (2010) ‘Acting for the Twenty-first Century: A Somatic Approach to Contemporary Actor Training’, Perfformio, Volume 1, No.2: pp 5-20, ISSN 1758-1524. (*)</w:t>
      </w:r>
    </w:p>
    <w:p w14:paraId="34ACC7F6" w14:textId="77777777" w:rsidR="00077901" w:rsidRPr="0006121D" w:rsidRDefault="00077901" w:rsidP="00077901">
      <w:pPr>
        <w:autoSpaceDE w:val="0"/>
        <w:spacing w:after="240"/>
        <w:rPr>
          <w:rFonts w:cs="Open Sans"/>
        </w:rPr>
      </w:pPr>
      <w:r w:rsidRPr="0006121D">
        <w:rPr>
          <w:rFonts w:cs="Open Sans"/>
        </w:rPr>
        <w:t xml:space="preserve">Davidson, A. (2016) ‘Ontological shifts: multisensoriality and embodiment in a third. wave of digital interfaces’, </w:t>
      </w:r>
      <w:r w:rsidRPr="0006121D">
        <w:rPr>
          <w:rFonts w:cs="Open Sans"/>
          <w:i/>
          <w:iCs/>
        </w:rPr>
        <w:t xml:space="preserve">Journal of Dance and Somatic Practices, </w:t>
      </w:r>
      <w:r w:rsidRPr="0006121D">
        <w:rPr>
          <w:rFonts w:cs="Open Sans"/>
        </w:rPr>
        <w:t>Vol. 8, No 1.</w:t>
      </w:r>
      <w:r w:rsidRPr="0006121D">
        <w:rPr>
          <w:rStyle w:val="Strong"/>
          <w:rFonts w:cs="Open Sans"/>
        </w:rPr>
        <w:t xml:space="preserve"> DOI:</w:t>
      </w:r>
      <w:r w:rsidRPr="0006121D">
        <w:rPr>
          <w:rFonts w:cs="Open Sans"/>
        </w:rPr>
        <w:t xml:space="preserve"> </w:t>
      </w:r>
      <w:hyperlink r:id="rId24" w:history="1">
        <w:r w:rsidRPr="0006121D">
          <w:rPr>
            <w:rFonts w:cs="Open Sans"/>
          </w:rPr>
          <w:t>https://doi.org/10.1386/jdsp.8.1.21_1</w:t>
        </w:r>
      </w:hyperlink>
    </w:p>
    <w:p w14:paraId="637FEF79" w14:textId="77777777" w:rsidR="00077901" w:rsidRPr="0006121D" w:rsidRDefault="00077901" w:rsidP="00077901">
      <w:pPr>
        <w:autoSpaceDE w:val="0"/>
        <w:spacing w:after="240"/>
        <w:rPr>
          <w:rFonts w:cs="Open Sans"/>
        </w:rPr>
      </w:pPr>
      <w:r w:rsidRPr="0006121D">
        <w:rPr>
          <w:rFonts w:cs="Open Sans"/>
        </w:rPr>
        <w:t xml:space="preserve">Fabius, J. (2009) ‘Seeing the Body Move: Choreographic Investigations of Kinaesthetics at the End of the Twentieth Century’, in Butterworth, J. &amp; Wildschut, L. (eds.), </w:t>
      </w:r>
      <w:r w:rsidRPr="0006121D">
        <w:rPr>
          <w:rFonts w:cs="Open Sans"/>
          <w:i/>
          <w:iCs/>
        </w:rPr>
        <w:t xml:space="preserve">Contemporary Choreography: A Critical Reader, </w:t>
      </w:r>
      <w:r w:rsidRPr="0006121D">
        <w:rPr>
          <w:rFonts w:cs="Open Sans"/>
        </w:rPr>
        <w:t>New York, Routledge.</w:t>
      </w:r>
    </w:p>
    <w:p w14:paraId="3E12DD42" w14:textId="77777777" w:rsidR="00077901" w:rsidRPr="0006121D" w:rsidRDefault="00077901" w:rsidP="00077901">
      <w:pPr>
        <w:pStyle w:val="NormalWeb"/>
        <w:spacing w:after="240"/>
        <w:rPr>
          <w:rFonts w:ascii="Open Sans" w:hAnsi="Open Sans" w:cs="Open Sans"/>
        </w:rPr>
      </w:pPr>
      <w:r w:rsidRPr="0006121D">
        <w:rPr>
          <w:rFonts w:ascii="Open Sans" w:hAnsi="Open Sans" w:cs="Open Sans"/>
        </w:rPr>
        <w:t xml:space="preserve">Gallaher, S. (2017) ‘Theory, practice and performance’, </w:t>
      </w:r>
      <w:r w:rsidRPr="0006121D">
        <w:rPr>
          <w:rFonts w:ascii="Open Sans" w:hAnsi="Open Sans" w:cs="Open Sans"/>
          <w:i/>
        </w:rPr>
        <w:t>Connection Science</w:t>
      </w:r>
      <w:r w:rsidRPr="0006121D">
        <w:rPr>
          <w:rFonts w:ascii="Open Sans" w:hAnsi="Open Sans" w:cs="Open Sans"/>
        </w:rPr>
        <w:t xml:space="preserve">, Vol. 29, Iss. 1. DOI: </w:t>
      </w:r>
      <w:hyperlink r:id="rId25" w:history="1">
        <w:r w:rsidRPr="0006121D">
          <w:rPr>
            <w:rStyle w:val="Hyperlink"/>
            <w:rFonts w:ascii="Open Sans" w:hAnsi="Open Sans" w:cs="Open Sans"/>
          </w:rPr>
          <w:t>http://dx.doi.org/10.1080/09540091.2016.1272098</w:t>
        </w:r>
      </w:hyperlink>
    </w:p>
    <w:p w14:paraId="74BF00D2" w14:textId="77777777" w:rsidR="00077901" w:rsidRPr="0006121D" w:rsidRDefault="00077901" w:rsidP="00077901">
      <w:pPr>
        <w:spacing w:after="240"/>
        <w:rPr>
          <w:rFonts w:cs="Open Sans"/>
        </w:rPr>
      </w:pPr>
      <w:r w:rsidRPr="0006121D">
        <w:rPr>
          <w:rFonts w:cs="Open Sans"/>
        </w:rPr>
        <w:t xml:space="preserve">Leigh Foster, S. (2009) ‘Throwing like a girl?  Gender in a transnational world’, in Butterworth, J. &amp; Wildschut, L. (eds.), </w:t>
      </w:r>
      <w:r w:rsidRPr="0006121D">
        <w:rPr>
          <w:rFonts w:cs="Open Sans"/>
          <w:i/>
          <w:iCs/>
        </w:rPr>
        <w:t xml:space="preserve">Contemporary Choreography: A Critical Reader, </w:t>
      </w:r>
      <w:r w:rsidRPr="0006121D">
        <w:rPr>
          <w:rFonts w:cs="Open Sans"/>
        </w:rPr>
        <w:t>New York, Routledge. (*)</w:t>
      </w:r>
    </w:p>
    <w:p w14:paraId="5E8F5BF1" w14:textId="77777777" w:rsidR="00077901" w:rsidRPr="0006121D" w:rsidRDefault="00077901" w:rsidP="00077901">
      <w:pPr>
        <w:spacing w:after="240"/>
        <w:rPr>
          <w:rFonts w:cs="Open Sans"/>
        </w:rPr>
      </w:pPr>
      <w:r w:rsidRPr="0006121D">
        <w:rPr>
          <w:rFonts w:cs="Open Sans"/>
          <w:lang w:val="fr-FR"/>
        </w:rPr>
        <w:t xml:space="preserve">Manning E. (2009). </w:t>
      </w:r>
      <w:r w:rsidRPr="0006121D">
        <w:rPr>
          <w:rFonts w:cs="Open Sans"/>
          <w:i/>
          <w:iCs/>
        </w:rPr>
        <w:t>The Next Step: Touch as Technique</w:t>
      </w:r>
      <w:r w:rsidRPr="0006121D">
        <w:rPr>
          <w:rFonts w:cs="Open Sans"/>
        </w:rPr>
        <w:t xml:space="preserve">, Sense and Society, Volume 4, Issue 2, pp 211-226. </w:t>
      </w:r>
    </w:p>
    <w:p w14:paraId="3CC71CDE" w14:textId="77777777" w:rsidR="00077901" w:rsidRPr="0006121D" w:rsidRDefault="00077901" w:rsidP="00077901">
      <w:pPr>
        <w:autoSpaceDE w:val="0"/>
        <w:spacing w:after="240"/>
        <w:rPr>
          <w:rFonts w:cs="Open Sans"/>
        </w:rPr>
      </w:pPr>
      <w:r w:rsidRPr="0006121D">
        <w:rPr>
          <w:rFonts w:cs="Open Sans"/>
        </w:rPr>
        <w:t xml:space="preserve">Saltz, D. (1997) ‘The Art of Interaction: Interactivity, Performativity, and Computers’, </w:t>
      </w:r>
      <w:r w:rsidRPr="0006121D">
        <w:rPr>
          <w:rFonts w:cs="Open Sans"/>
          <w:i/>
          <w:iCs/>
        </w:rPr>
        <w:t xml:space="preserve">The Journal of Aesthetics and Art Criticism, </w:t>
      </w:r>
      <w:r w:rsidRPr="0006121D">
        <w:rPr>
          <w:rFonts w:cs="Open Sans"/>
        </w:rPr>
        <w:t>Vol. 55, No. 2: 117 -127</w:t>
      </w:r>
    </w:p>
    <w:p w14:paraId="3DAB5534" w14:textId="77777777" w:rsidR="00077901" w:rsidRPr="0006121D" w:rsidRDefault="00077901" w:rsidP="00077901">
      <w:pPr>
        <w:spacing w:after="240"/>
        <w:rPr>
          <w:rFonts w:cs="Open Sans"/>
        </w:rPr>
      </w:pPr>
      <w:r w:rsidRPr="0006121D">
        <w:rPr>
          <w:rFonts w:cs="Open Sans"/>
        </w:rPr>
        <w:t xml:space="preserve">Smith T. (2010) </w:t>
      </w:r>
      <w:r w:rsidRPr="0006121D">
        <w:rPr>
          <w:rFonts w:cs="Open Sans"/>
          <w:i/>
        </w:rPr>
        <w:t xml:space="preserve">On Somatic Acting, </w:t>
      </w:r>
      <w:r w:rsidRPr="0006121D">
        <w:rPr>
          <w:rFonts w:cs="Open Sans"/>
        </w:rPr>
        <w:t>Perfformio, Volume 1, Number 2, pp 21-33.</w:t>
      </w:r>
    </w:p>
    <w:p w14:paraId="70F07C96" w14:textId="77777777" w:rsidR="00077901" w:rsidRPr="0006121D" w:rsidRDefault="00077901" w:rsidP="00077901">
      <w:pPr>
        <w:autoSpaceDE w:val="0"/>
        <w:spacing w:after="240"/>
        <w:rPr>
          <w:rFonts w:cs="Open Sans"/>
        </w:rPr>
      </w:pPr>
      <w:r w:rsidRPr="0006121D">
        <w:rPr>
          <w:rFonts w:cs="Open Sans"/>
        </w:rPr>
        <w:t>ISSN 1758-1524 (*)</w:t>
      </w:r>
    </w:p>
    <w:p w14:paraId="54E87862" w14:textId="77777777" w:rsidR="00077901" w:rsidRPr="0006121D" w:rsidRDefault="00077901" w:rsidP="00077901">
      <w:pPr>
        <w:autoSpaceDE w:val="0"/>
        <w:spacing w:after="240"/>
        <w:rPr>
          <w:rFonts w:cs="Open Sans"/>
        </w:rPr>
      </w:pPr>
      <w:r w:rsidRPr="0006121D">
        <w:rPr>
          <w:rFonts w:eastAsia="Arial" w:cs="Open Sans"/>
        </w:rPr>
        <w:t xml:space="preserve">Urmston, E. and Hewison, J. (2014) 'Risk and flow in contact improvisation: Pleasure, play and presence', </w:t>
      </w:r>
      <w:r w:rsidRPr="0006121D">
        <w:rPr>
          <w:rFonts w:eastAsia="Arial" w:cs="Open Sans"/>
          <w:i/>
          <w:iCs/>
        </w:rPr>
        <w:t>Journal of Dance &amp; Somatic Practices</w:t>
      </w:r>
      <w:r w:rsidRPr="0006121D">
        <w:rPr>
          <w:rFonts w:eastAsia="Arial" w:cs="Open Sans"/>
        </w:rPr>
        <w:t xml:space="preserve">, Vol. 6, No. 2, pp. 219-232. </w:t>
      </w:r>
      <w:r w:rsidRPr="0006121D">
        <w:rPr>
          <w:rStyle w:val="Strong"/>
          <w:rFonts w:cs="Open Sans"/>
        </w:rPr>
        <w:t xml:space="preserve"> DOI:</w:t>
      </w:r>
      <w:r w:rsidRPr="0006121D">
        <w:rPr>
          <w:rFonts w:cs="Open Sans"/>
        </w:rPr>
        <w:t xml:space="preserve"> </w:t>
      </w:r>
      <w:hyperlink r:id="rId26" w:history="1">
        <w:r w:rsidRPr="0006121D">
          <w:rPr>
            <w:rFonts w:cs="Open Sans"/>
          </w:rPr>
          <w:t>https://doi.org/10.1386/jdsp.6.2.219_1</w:t>
        </w:r>
      </w:hyperlink>
    </w:p>
    <w:p w14:paraId="755F2509" w14:textId="77777777" w:rsidR="00077901" w:rsidRPr="0006121D" w:rsidRDefault="00077901" w:rsidP="00077901">
      <w:pPr>
        <w:autoSpaceDE w:val="0"/>
        <w:spacing w:after="240"/>
        <w:rPr>
          <w:rFonts w:eastAsia="Arial Unicode MS" w:cs="Open Sans"/>
        </w:rPr>
      </w:pPr>
      <w:r w:rsidRPr="0006121D">
        <w:rPr>
          <w:rFonts w:cs="Open Sans"/>
        </w:rPr>
        <w:t xml:space="preserve">Wendell, B. (2008) ‘Re-locating Technique’, in </w:t>
      </w:r>
      <w:r w:rsidRPr="0006121D">
        <w:rPr>
          <w:rFonts w:eastAsia="Arial Unicode MS" w:cs="Open Sans"/>
        </w:rPr>
        <w:t xml:space="preserve">Bales, M., and Nettl-Fiol, R. (2008). </w:t>
      </w:r>
      <w:r w:rsidRPr="0006121D">
        <w:rPr>
          <w:rFonts w:eastAsia="Arial Unicode MS" w:cs="Open Sans"/>
          <w:i/>
          <w:iCs/>
        </w:rPr>
        <w:t>The body eclectic: evolving practices in dance training</w:t>
      </w:r>
      <w:r w:rsidRPr="0006121D">
        <w:rPr>
          <w:rFonts w:eastAsia="Arial Unicode MS" w:cs="Open Sans"/>
        </w:rPr>
        <w:t>, Urbana, University of Illinois Press.</w:t>
      </w:r>
    </w:p>
    <w:p w14:paraId="5E1CB783" w14:textId="77777777" w:rsidR="00077901" w:rsidRPr="0006121D" w:rsidRDefault="00077901" w:rsidP="00077901">
      <w:pPr>
        <w:spacing w:after="240"/>
        <w:rPr>
          <w:rFonts w:cs="Open Sans"/>
        </w:rPr>
      </w:pPr>
      <w:r w:rsidRPr="0006121D">
        <w:rPr>
          <w:rFonts w:cs="Open Sans"/>
        </w:rPr>
        <w:t>Young I. (1990) ‘Throwing Like a Girl’, in</w:t>
      </w:r>
      <w:r w:rsidRPr="0006121D">
        <w:rPr>
          <w:rFonts w:eastAsia="Arial Unicode MS" w:cs="Open Sans"/>
        </w:rPr>
        <w:t xml:space="preserve"> Young, I. M. (1990) </w:t>
      </w:r>
      <w:r w:rsidRPr="0006121D">
        <w:rPr>
          <w:rFonts w:eastAsia="Arial Unicode MS" w:cs="Open Sans"/>
          <w:i/>
          <w:iCs/>
        </w:rPr>
        <w:t>Throwing like a girl and other essays in feminist philosophy and social theory</w:t>
      </w:r>
      <w:r w:rsidRPr="0006121D">
        <w:rPr>
          <w:rFonts w:eastAsia="Arial Unicode MS" w:cs="Open Sans"/>
        </w:rPr>
        <w:t>,</w:t>
      </w:r>
      <w:r w:rsidRPr="0006121D">
        <w:rPr>
          <w:rFonts w:cs="Open Sans"/>
        </w:rPr>
        <w:t xml:space="preserve"> Bloomington, Indiana, Indiana University Press. (*)</w:t>
      </w:r>
    </w:p>
    <w:p w14:paraId="0EB91680" w14:textId="77777777" w:rsidR="00077901" w:rsidRPr="0006121D" w:rsidRDefault="00077901" w:rsidP="00077901">
      <w:pPr>
        <w:spacing w:after="240"/>
        <w:rPr>
          <w:rFonts w:eastAsia="Arial Unicode MS" w:cs="Open Sans"/>
        </w:rPr>
      </w:pPr>
      <w:r w:rsidRPr="0006121D">
        <w:rPr>
          <w:rFonts w:cs="Open Sans"/>
        </w:rPr>
        <w:t xml:space="preserve">Zarrilli, P, B. (2007) ‘Senses and Silence in actor training and performance’, in </w:t>
      </w:r>
      <w:r w:rsidRPr="0006121D">
        <w:rPr>
          <w:rFonts w:eastAsia="Arial Unicode MS" w:cs="Open Sans"/>
        </w:rPr>
        <w:t xml:space="preserve">Banes, S., and Lepecki, A. (2007). </w:t>
      </w:r>
      <w:r w:rsidRPr="0006121D">
        <w:rPr>
          <w:rFonts w:eastAsia="Arial Unicode MS" w:cs="Open Sans"/>
          <w:i/>
          <w:iCs/>
        </w:rPr>
        <w:t>The senses in performance</w:t>
      </w:r>
      <w:r w:rsidRPr="0006121D">
        <w:rPr>
          <w:rFonts w:eastAsia="Arial Unicode MS" w:cs="Open Sans"/>
        </w:rPr>
        <w:t xml:space="preserve">, Hoboken, </w:t>
      </w:r>
      <w:proofErr w:type="gramStart"/>
      <w:r w:rsidRPr="0006121D">
        <w:rPr>
          <w:rFonts w:eastAsia="Arial Unicode MS" w:cs="Open Sans"/>
        </w:rPr>
        <w:t>Taylor</w:t>
      </w:r>
      <w:proofErr w:type="gramEnd"/>
      <w:r w:rsidRPr="0006121D">
        <w:rPr>
          <w:rFonts w:eastAsia="Arial Unicode MS" w:cs="Open Sans"/>
        </w:rPr>
        <w:t xml:space="preserve"> and Francis.</w:t>
      </w:r>
    </w:p>
    <w:p w14:paraId="6DA0F447" w14:textId="77777777" w:rsidR="00077901" w:rsidRPr="0006121D" w:rsidRDefault="00077901" w:rsidP="00077901">
      <w:pPr>
        <w:autoSpaceDE w:val="0"/>
        <w:spacing w:after="240"/>
        <w:rPr>
          <w:rFonts w:cs="Open Sans"/>
        </w:rPr>
      </w:pPr>
      <w:r w:rsidRPr="0006121D">
        <w:rPr>
          <w:rFonts w:cs="Open Sans"/>
        </w:rPr>
        <w:t xml:space="preserve">Zarrilli, P, B. (2007) ‘An Enactive Approach to Understanding Acting’, </w:t>
      </w:r>
      <w:r w:rsidRPr="0006121D">
        <w:rPr>
          <w:rFonts w:cs="Open Sans"/>
          <w:i/>
          <w:iCs/>
        </w:rPr>
        <w:t xml:space="preserve">Theatre </w:t>
      </w:r>
      <w:proofErr w:type="gramStart"/>
      <w:r w:rsidRPr="0006121D">
        <w:rPr>
          <w:rFonts w:cs="Open Sans"/>
          <w:i/>
          <w:iCs/>
        </w:rPr>
        <w:t>Journal</w:t>
      </w:r>
      <w:r w:rsidRPr="0006121D">
        <w:rPr>
          <w:rFonts w:cs="Open Sans"/>
        </w:rPr>
        <w:t>,Volume</w:t>
      </w:r>
      <w:proofErr w:type="gramEnd"/>
      <w:r w:rsidRPr="0006121D">
        <w:rPr>
          <w:rFonts w:cs="Open Sans"/>
        </w:rPr>
        <w:t xml:space="preserve"> 59, Number 4, pp. 635-</w:t>
      </w:r>
      <w:r w:rsidRPr="0006121D">
        <w:rPr>
          <w:rFonts w:cs="Open Sans"/>
        </w:rPr>
        <w:softHyphen/>
        <w:t>647. Available at: DOI: 10.1353/tj.2008.0002 (*)</w:t>
      </w:r>
    </w:p>
    <w:p w14:paraId="52C84872" w14:textId="77777777" w:rsidR="00077901" w:rsidRPr="0006121D" w:rsidRDefault="00077901" w:rsidP="00077901">
      <w:pPr>
        <w:spacing w:after="240"/>
        <w:rPr>
          <w:rFonts w:cs="Open Sans"/>
          <w:b/>
        </w:rPr>
      </w:pPr>
      <w:r w:rsidRPr="0006121D">
        <w:rPr>
          <w:rFonts w:cs="Open Sans"/>
          <w:b/>
        </w:rPr>
        <w:t>Others:</w:t>
      </w:r>
    </w:p>
    <w:p w14:paraId="6890129B" w14:textId="77777777" w:rsidR="00077901" w:rsidRPr="0006121D" w:rsidRDefault="00077901" w:rsidP="00077901">
      <w:pPr>
        <w:spacing w:after="240"/>
        <w:rPr>
          <w:rFonts w:cs="Open Sans"/>
        </w:rPr>
      </w:pPr>
      <w:r w:rsidRPr="0006121D">
        <w:rPr>
          <w:rFonts w:cs="Open Sans"/>
        </w:rPr>
        <w:t>Gallese, V. (2010) The Mirror Neuron Mechanism and Literary Studies</w:t>
      </w:r>
      <w:r w:rsidRPr="0006121D">
        <w:rPr>
          <w:rFonts w:cs="Open Sans"/>
          <w:i/>
          <w:iCs/>
        </w:rPr>
        <w:t>, California Italian Studies Journal</w:t>
      </w:r>
      <w:r w:rsidRPr="0006121D">
        <w:rPr>
          <w:rFonts w:cs="Open Sans"/>
        </w:rPr>
        <w:t>, Vol. 2, No.1. (interview) (*)</w:t>
      </w:r>
    </w:p>
    <w:p w14:paraId="7A26B24D" w14:textId="77777777" w:rsidR="00077901" w:rsidRPr="0006121D" w:rsidRDefault="00077901" w:rsidP="00077901">
      <w:pPr>
        <w:spacing w:after="240"/>
        <w:rPr>
          <w:rFonts w:cs="Open Sans"/>
          <w:b/>
        </w:rPr>
      </w:pPr>
      <w:r w:rsidRPr="0006121D">
        <w:rPr>
          <w:rFonts w:cs="Open Sans"/>
          <w:b/>
        </w:rPr>
        <w:t>Movement direction weblinks</w:t>
      </w:r>
    </w:p>
    <w:p w14:paraId="399326B0" w14:textId="77777777" w:rsidR="00077901" w:rsidRPr="0006121D" w:rsidRDefault="00077901" w:rsidP="00077901">
      <w:pPr>
        <w:spacing w:after="240"/>
        <w:rPr>
          <w:rFonts w:cs="Open Sans"/>
        </w:rPr>
      </w:pPr>
      <w:r w:rsidRPr="0006121D">
        <w:rPr>
          <w:rFonts w:cs="Open Sans"/>
        </w:rPr>
        <w:t>National Theatre Series:</w:t>
      </w:r>
    </w:p>
    <w:p w14:paraId="5D400B5F" w14:textId="77777777" w:rsidR="00077901" w:rsidRPr="0006121D" w:rsidRDefault="00077901" w:rsidP="00077901">
      <w:pPr>
        <w:spacing w:after="240"/>
        <w:rPr>
          <w:rFonts w:cs="Open Sans"/>
          <w:u w:val="single"/>
        </w:rPr>
      </w:pPr>
      <w:r w:rsidRPr="0006121D">
        <w:rPr>
          <w:rFonts w:cs="Open Sans"/>
          <w:lang w:val="en-US"/>
        </w:rPr>
        <w:lastRenderedPageBreak/>
        <w:t>2015 Creating an Ensemble by Imogen Knight – warmup</w:t>
      </w:r>
      <w:r w:rsidRPr="0006121D">
        <w:rPr>
          <w:rFonts w:cs="Open Sans"/>
          <w:lang w:val="en-US"/>
        </w:rPr>
        <w:br/>
      </w:r>
      <w:hyperlink r:id="rId27" w:history="1">
        <w:r w:rsidRPr="0006121D">
          <w:rPr>
            <w:rStyle w:val="Hyperlink"/>
            <w:rFonts w:cs="Open Sans"/>
            <w:lang w:val="en-US"/>
          </w:rPr>
          <w:t>https://www.youtube.com/watch?v=2FWAUncAvv4&amp;index=8&amp;list=PLJgBmjHpqgs4s6c0MrG-pniFOTtvKncpG</w:t>
        </w:r>
      </w:hyperlink>
    </w:p>
    <w:p w14:paraId="7D0128C1" w14:textId="77777777" w:rsidR="00077901" w:rsidRPr="0006121D" w:rsidRDefault="00077901" w:rsidP="00077901">
      <w:pPr>
        <w:spacing w:after="240"/>
        <w:rPr>
          <w:rFonts w:cs="Open Sans"/>
        </w:rPr>
      </w:pPr>
      <w:r w:rsidRPr="0006121D">
        <w:rPr>
          <w:rFonts w:cs="Open Sans"/>
          <w:lang w:val="en-US"/>
        </w:rPr>
        <w:t>2015 History of Movement Direction at the National Theatre by Ayse Tashkiran</w:t>
      </w:r>
      <w:r w:rsidRPr="0006121D">
        <w:rPr>
          <w:rFonts w:cs="Open Sans"/>
          <w:lang w:val="en-US"/>
        </w:rPr>
        <w:br/>
      </w:r>
      <w:hyperlink r:id="rId28" w:history="1">
        <w:r w:rsidRPr="0006121D">
          <w:rPr>
            <w:rStyle w:val="Hyperlink"/>
            <w:rFonts w:cs="Open Sans"/>
          </w:rPr>
          <w:t>https://www.youtube.com/watch?v=8NjU8gttsZo&amp;list=PLJgBmjHpqgs4s6c0MrG-pniFOTtvKncpG&amp;index=4</w:t>
        </w:r>
      </w:hyperlink>
    </w:p>
    <w:p w14:paraId="30856DDF" w14:textId="77777777" w:rsidR="00077901" w:rsidRPr="0006121D" w:rsidRDefault="00077901" w:rsidP="00077901">
      <w:pPr>
        <w:spacing w:after="240"/>
        <w:rPr>
          <w:rFonts w:cs="Open Sans"/>
        </w:rPr>
      </w:pPr>
      <w:r w:rsidRPr="0006121D">
        <w:rPr>
          <w:rFonts w:cs="Open Sans"/>
          <w:lang w:val="en-US"/>
        </w:rPr>
        <w:t>2014 What is a Movement Director?</w:t>
      </w:r>
      <w:r w:rsidRPr="0006121D">
        <w:rPr>
          <w:rFonts w:cs="Open Sans"/>
          <w:lang w:val="en-US"/>
        </w:rPr>
        <w:br/>
      </w:r>
      <w:hyperlink r:id="rId29" w:history="1">
        <w:r w:rsidRPr="0006121D">
          <w:rPr>
            <w:rStyle w:val="Hyperlink"/>
            <w:rFonts w:cs="Open Sans"/>
          </w:rPr>
          <w:t>https://www.youtube.com/watch?v=KY-gWqj-FIk&amp;index=9&amp;list=PLJgBmjHpqgs4s6c0MrG-pniFOTtvKncpG</w:t>
        </w:r>
      </w:hyperlink>
    </w:p>
    <w:p w14:paraId="09D4E44C" w14:textId="77777777" w:rsidR="00077901" w:rsidRPr="0006121D" w:rsidRDefault="00077901" w:rsidP="00077901">
      <w:pPr>
        <w:spacing w:after="240"/>
        <w:rPr>
          <w:rFonts w:cs="Open Sans"/>
        </w:rPr>
      </w:pPr>
      <w:r w:rsidRPr="0006121D">
        <w:rPr>
          <w:rFonts w:cs="Open Sans"/>
          <w:lang w:val="en-US"/>
        </w:rPr>
        <w:t>2014 Movement Direction: Creating Character by Vanessa Ewan</w:t>
      </w:r>
      <w:r w:rsidRPr="0006121D">
        <w:rPr>
          <w:rFonts w:cs="Open Sans"/>
          <w:lang w:val="en-US"/>
        </w:rPr>
        <w:br/>
      </w:r>
      <w:hyperlink r:id="rId30" w:history="1">
        <w:r w:rsidRPr="0006121D">
          <w:rPr>
            <w:rStyle w:val="Hyperlink"/>
            <w:rFonts w:cs="Open Sans"/>
          </w:rPr>
          <w:t>https://www.youtube.com/watch?v=1RRc4tq2kpE&amp;list=PLJgBmjHpqgs4s6c0MrG-pniFOTtvKncpG&amp;index=3</w:t>
        </w:r>
      </w:hyperlink>
    </w:p>
    <w:p w14:paraId="4746FABF" w14:textId="77777777" w:rsidR="00077901" w:rsidRPr="0006121D" w:rsidRDefault="00077901" w:rsidP="00077901">
      <w:pPr>
        <w:spacing w:after="240"/>
        <w:rPr>
          <w:rFonts w:cs="Open Sans"/>
          <w:lang w:val="en-US"/>
        </w:rPr>
      </w:pPr>
      <w:r w:rsidRPr="0006121D">
        <w:rPr>
          <w:rFonts w:cs="Open Sans"/>
          <w:lang w:val="en-US"/>
        </w:rPr>
        <w:t>2015 Frantic Assembly Masterclass: Learning to Fly by Scott Graham – principles of physical trust into contact into weight bearing</w:t>
      </w:r>
      <w:r w:rsidRPr="0006121D">
        <w:rPr>
          <w:rFonts w:cs="Open Sans"/>
          <w:lang w:val="en-US"/>
        </w:rPr>
        <w:br/>
      </w:r>
      <w:hyperlink r:id="rId31" w:history="1">
        <w:r w:rsidRPr="0006121D">
          <w:rPr>
            <w:rStyle w:val="Hyperlink"/>
            <w:rFonts w:cs="Open Sans"/>
          </w:rPr>
          <w:t>https://www.youtube.com/watch?v=Q4mXhW7TXQ8&amp;list=PLJgBmjHpqgs4s6c0MrG-pniFOTtvKncpG</w:t>
        </w:r>
      </w:hyperlink>
    </w:p>
    <w:p w14:paraId="090E41A3" w14:textId="77777777" w:rsidR="00077901" w:rsidRPr="0006121D" w:rsidRDefault="00077901" w:rsidP="00077901">
      <w:pPr>
        <w:spacing w:after="240"/>
        <w:rPr>
          <w:rStyle w:val="Hyperlink"/>
          <w:rFonts w:cs="Open Sans"/>
        </w:rPr>
      </w:pPr>
      <w:r w:rsidRPr="0006121D">
        <w:rPr>
          <w:rFonts w:cs="Open Sans"/>
          <w:lang w:val="en-US"/>
        </w:rPr>
        <w:t>2015 Frantic Assembly Masterclass: Building Blocks for Devising</w:t>
      </w:r>
      <w:r w:rsidRPr="0006121D">
        <w:rPr>
          <w:rFonts w:cs="Open Sans"/>
          <w:b/>
          <w:lang w:val="en-US"/>
        </w:rPr>
        <w:t xml:space="preserve"> </w:t>
      </w:r>
      <w:r w:rsidRPr="0006121D">
        <w:rPr>
          <w:rFonts w:cs="Open Sans"/>
          <w:lang w:val="en-US"/>
        </w:rPr>
        <w:t>by Scott Graham</w:t>
      </w:r>
      <w:r w:rsidRPr="0006121D">
        <w:rPr>
          <w:rFonts w:cs="Open Sans"/>
          <w:lang w:val="en-US"/>
        </w:rPr>
        <w:br/>
      </w:r>
      <w:hyperlink r:id="rId32" w:history="1">
        <w:r w:rsidRPr="0006121D">
          <w:rPr>
            <w:rStyle w:val="Hyperlink"/>
            <w:rFonts w:cs="Open Sans"/>
          </w:rPr>
          <w:t>https://www.youtube.com/watch?v=gUqZPfGIX6U&amp;list=PLJgBmjHpqgs4s6c0MrG-pniFOTtvKncpG&amp;index=2</w:t>
        </w:r>
      </w:hyperlink>
    </w:p>
    <w:p w14:paraId="02F8D24D"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Othello: Representations of Race</w:t>
      </w:r>
      <w:r w:rsidRPr="0006121D">
        <w:rPr>
          <w:rStyle w:val="eop"/>
          <w:rFonts w:ascii="Open Sans" w:hAnsi="Open Sans" w:cs="Open Sans"/>
          <w:sz w:val="22"/>
          <w:szCs w:val="22"/>
        </w:rPr>
        <w:t> </w:t>
      </w:r>
      <w:r w:rsidRPr="0006121D">
        <w:rPr>
          <w:rStyle w:val="eop"/>
          <w:rFonts w:ascii="Open Sans" w:hAnsi="Open Sans" w:cs="Open Sans"/>
          <w:sz w:val="22"/>
          <w:szCs w:val="22"/>
        </w:rPr>
        <w:br/>
      </w:r>
      <w:hyperlink r:id="rId33" w:tgtFrame="_blank" w:history="1">
        <w:r w:rsidRPr="0006121D">
          <w:rPr>
            <w:rStyle w:val="normaltextrun"/>
            <w:rFonts w:ascii="Open Sans" w:hAnsi="Open Sans" w:cs="Open Sans"/>
            <w:sz w:val="22"/>
            <w:szCs w:val="22"/>
            <w:u w:val="single"/>
          </w:rPr>
          <w:t>https://www.youtube.com/watch?v=7KkdBNETIOM&amp;t=1s</w:t>
        </w:r>
      </w:hyperlink>
      <w:r w:rsidRPr="0006121D">
        <w:rPr>
          <w:rStyle w:val="eop"/>
          <w:rFonts w:ascii="Open Sans" w:hAnsi="Open Sans" w:cs="Open Sans"/>
          <w:sz w:val="22"/>
          <w:szCs w:val="22"/>
        </w:rPr>
        <w:t> </w:t>
      </w:r>
    </w:p>
    <w:p w14:paraId="1EA87D69"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Coral</w:t>
      </w:r>
      <w:r w:rsidRPr="0006121D">
        <w:rPr>
          <w:rStyle w:val="apple-converted-space"/>
          <w:rFonts w:ascii="Open Sans" w:hAnsi="Open Sans" w:cs="Open Sans"/>
          <w:sz w:val="22"/>
          <w:szCs w:val="22"/>
        </w:rPr>
        <w:t> </w:t>
      </w:r>
      <w:r w:rsidRPr="0006121D">
        <w:rPr>
          <w:rStyle w:val="spellingerror"/>
          <w:rFonts w:ascii="Open Sans" w:hAnsi="Open Sans" w:cs="Open Sans"/>
          <w:sz w:val="22"/>
          <w:szCs w:val="22"/>
        </w:rPr>
        <w:t>Messam</w:t>
      </w:r>
      <w:r w:rsidRPr="0006121D">
        <w:rPr>
          <w:rStyle w:val="apple-converted-space"/>
          <w:rFonts w:ascii="Open Sans" w:hAnsi="Open Sans" w:cs="Open Sans"/>
          <w:sz w:val="22"/>
          <w:szCs w:val="22"/>
        </w:rPr>
        <w:t> </w:t>
      </w:r>
      <w:r w:rsidRPr="0006121D">
        <w:rPr>
          <w:rStyle w:val="normaltextrun"/>
          <w:rFonts w:ascii="Open Sans" w:hAnsi="Open Sans" w:cs="Open Sans"/>
          <w:sz w:val="22"/>
          <w:szCs w:val="22"/>
        </w:rPr>
        <w:t>Interview</w:t>
      </w:r>
      <w:r w:rsidRPr="0006121D">
        <w:rPr>
          <w:rStyle w:val="eop"/>
          <w:rFonts w:ascii="Open Sans" w:hAnsi="Open Sans" w:cs="Open Sans"/>
          <w:sz w:val="22"/>
          <w:szCs w:val="22"/>
        </w:rPr>
        <w:t> </w:t>
      </w:r>
      <w:r w:rsidRPr="0006121D">
        <w:rPr>
          <w:rStyle w:val="eop"/>
          <w:rFonts w:ascii="Open Sans" w:hAnsi="Open Sans" w:cs="Open Sans"/>
          <w:sz w:val="22"/>
          <w:szCs w:val="22"/>
        </w:rPr>
        <w:br/>
      </w:r>
      <w:hyperlink r:id="rId34" w:tgtFrame="_blank" w:history="1">
        <w:r w:rsidRPr="0006121D">
          <w:rPr>
            <w:rStyle w:val="normaltextrun"/>
            <w:rFonts w:ascii="Open Sans" w:hAnsi="Open Sans" w:cs="Open Sans"/>
            <w:sz w:val="22"/>
            <w:szCs w:val="22"/>
            <w:u w:val="single"/>
          </w:rPr>
          <w:t>https://www.youtube.com/watch?v=Vk4IHaQNCKM</w:t>
        </w:r>
      </w:hyperlink>
      <w:r w:rsidRPr="0006121D">
        <w:rPr>
          <w:rStyle w:val="eop"/>
          <w:rFonts w:ascii="Open Sans" w:hAnsi="Open Sans" w:cs="Open Sans"/>
          <w:sz w:val="22"/>
          <w:szCs w:val="22"/>
        </w:rPr>
        <w:t> </w:t>
      </w:r>
    </w:p>
    <w:p w14:paraId="40DFE9C8"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Dan</w:t>
      </w:r>
      <w:r w:rsidRPr="0006121D">
        <w:rPr>
          <w:rStyle w:val="apple-converted-space"/>
          <w:rFonts w:ascii="Open Sans" w:hAnsi="Open Sans" w:cs="Open Sans"/>
          <w:sz w:val="22"/>
          <w:szCs w:val="22"/>
        </w:rPr>
        <w:t> </w:t>
      </w:r>
      <w:r w:rsidRPr="0006121D">
        <w:rPr>
          <w:rStyle w:val="normaltextrun"/>
          <w:rFonts w:ascii="Open Sans" w:hAnsi="Open Sans" w:cs="Open Sans"/>
          <w:sz w:val="22"/>
          <w:szCs w:val="22"/>
        </w:rPr>
        <w:t>Canham</w:t>
      </w:r>
      <w:r w:rsidRPr="0006121D">
        <w:rPr>
          <w:rStyle w:val="eop"/>
          <w:rFonts w:ascii="Open Sans" w:hAnsi="Open Sans" w:cs="Open Sans"/>
          <w:sz w:val="22"/>
          <w:szCs w:val="22"/>
        </w:rPr>
        <w:t> </w:t>
      </w:r>
      <w:r w:rsidRPr="0006121D">
        <w:rPr>
          <w:rStyle w:val="eop"/>
          <w:rFonts w:ascii="Open Sans" w:hAnsi="Open Sans" w:cs="Open Sans"/>
          <w:sz w:val="22"/>
          <w:szCs w:val="22"/>
        </w:rPr>
        <w:br/>
      </w:r>
      <w:hyperlink r:id="rId35" w:tgtFrame="_blank" w:history="1">
        <w:r w:rsidRPr="0006121D">
          <w:rPr>
            <w:rStyle w:val="normaltextrun"/>
            <w:rFonts w:ascii="Open Sans" w:hAnsi="Open Sans" w:cs="Open Sans"/>
            <w:sz w:val="22"/>
            <w:szCs w:val="22"/>
            <w:u w:val="single"/>
          </w:rPr>
          <w:t>https://www.youtube.com/watch?v=j_CgP6eLF1A</w:t>
        </w:r>
      </w:hyperlink>
      <w:r w:rsidRPr="0006121D">
        <w:rPr>
          <w:rStyle w:val="eop"/>
          <w:rFonts w:ascii="Open Sans" w:hAnsi="Open Sans" w:cs="Open Sans"/>
          <w:sz w:val="22"/>
          <w:szCs w:val="22"/>
        </w:rPr>
        <w:t> </w:t>
      </w:r>
    </w:p>
    <w:p w14:paraId="691876D2"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Other: </w:t>
      </w:r>
      <w:r w:rsidRPr="0006121D">
        <w:rPr>
          <w:rStyle w:val="eop"/>
          <w:rFonts w:ascii="Open Sans" w:hAnsi="Open Sans" w:cs="Open Sans"/>
          <w:sz w:val="22"/>
          <w:szCs w:val="22"/>
        </w:rPr>
        <w:t> </w:t>
      </w:r>
    </w:p>
    <w:p w14:paraId="6A9335F8"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b/>
          <w:bCs/>
          <w:sz w:val="22"/>
          <w:szCs w:val="22"/>
        </w:rPr>
        <w:t>Tony Howard, ‘</w:t>
      </w:r>
      <w:r w:rsidRPr="0006121D">
        <w:rPr>
          <w:rStyle w:val="normaltextrun"/>
          <w:rFonts w:ascii="Open Sans" w:hAnsi="Open Sans" w:cs="Open Sans"/>
          <w:sz w:val="22"/>
          <w:szCs w:val="22"/>
        </w:rPr>
        <w:t>Multicultural Shakespeare in Britain 1930-2010</w:t>
      </w:r>
      <w:r w:rsidRPr="0006121D">
        <w:rPr>
          <w:rStyle w:val="eop"/>
          <w:rFonts w:ascii="Open Sans" w:hAnsi="Open Sans" w:cs="Open Sans"/>
          <w:sz w:val="22"/>
          <w:szCs w:val="22"/>
        </w:rPr>
        <w:t> </w:t>
      </w:r>
      <w:r w:rsidRPr="0006121D">
        <w:rPr>
          <w:rStyle w:val="eop"/>
          <w:rFonts w:ascii="Open Sans" w:hAnsi="Open Sans" w:cs="Open Sans"/>
          <w:sz w:val="22"/>
          <w:szCs w:val="22"/>
        </w:rPr>
        <w:br/>
      </w:r>
      <w:hyperlink r:id="rId36" w:tgtFrame="_blank" w:history="1">
        <w:r w:rsidRPr="0006121D">
          <w:rPr>
            <w:rStyle w:val="normaltextrun"/>
            <w:rFonts w:ascii="Open Sans" w:hAnsi="Open Sans" w:cs="Open Sans"/>
            <w:sz w:val="22"/>
            <w:szCs w:val="22"/>
            <w:u w:val="single"/>
          </w:rPr>
          <w:t>http://gtr.rcuk.ac.uk/projects?ref=AH%2FK000020%2F1</w:t>
        </w:r>
      </w:hyperlink>
      <w:r w:rsidRPr="0006121D">
        <w:rPr>
          <w:rStyle w:val="eop"/>
          <w:rFonts w:ascii="Open Sans" w:hAnsi="Open Sans" w:cs="Open Sans"/>
          <w:sz w:val="22"/>
          <w:szCs w:val="22"/>
        </w:rPr>
        <w:t> </w:t>
      </w:r>
    </w:p>
    <w:p w14:paraId="2C8A6993" w14:textId="77777777" w:rsidR="00077901" w:rsidRPr="0006121D" w:rsidRDefault="00077901" w:rsidP="00077901">
      <w:pPr>
        <w:pStyle w:val="paragraph"/>
        <w:spacing w:before="0" w:beforeAutospacing="0" w:after="240" w:afterAutospacing="0"/>
        <w:textAlignment w:val="baseline"/>
        <w:rPr>
          <w:rStyle w:val="Hyperlink"/>
          <w:rFonts w:ascii="Open Sans" w:hAnsi="Open Sans" w:cs="Open Sans"/>
          <w:sz w:val="22"/>
          <w:szCs w:val="22"/>
        </w:rPr>
      </w:pPr>
      <w:r w:rsidRPr="0006121D">
        <w:rPr>
          <w:rStyle w:val="normaltextrun"/>
          <w:rFonts w:ascii="Open Sans" w:hAnsi="Open Sans" w:cs="Open Sans"/>
          <w:i/>
          <w:iCs/>
          <w:sz w:val="22"/>
          <w:szCs w:val="22"/>
        </w:rPr>
        <w:t>Shakespeare, Race and Performance: The Diverse Bard</w:t>
      </w:r>
      <w:r w:rsidRPr="0006121D">
        <w:rPr>
          <w:rStyle w:val="apple-converted-space"/>
          <w:rFonts w:ascii="Open Sans" w:hAnsi="Open Sans" w:cs="Open Sans"/>
          <w:i/>
          <w:iCs/>
          <w:sz w:val="22"/>
          <w:szCs w:val="22"/>
        </w:rPr>
        <w:t> </w:t>
      </w:r>
      <w:r w:rsidRPr="0006121D">
        <w:rPr>
          <w:rStyle w:val="normaltextrun"/>
          <w:rFonts w:ascii="Open Sans" w:hAnsi="Open Sans" w:cs="Open Sans"/>
          <w:sz w:val="22"/>
          <w:szCs w:val="22"/>
        </w:rPr>
        <w:t>(2017) </w:t>
      </w:r>
      <w:r w:rsidRPr="0006121D">
        <w:rPr>
          <w:rStyle w:val="eop"/>
          <w:rFonts w:ascii="Open Sans" w:hAnsi="Open Sans" w:cs="Open Sans"/>
          <w:sz w:val="22"/>
          <w:szCs w:val="22"/>
        </w:rPr>
        <w:t> </w:t>
      </w:r>
    </w:p>
    <w:p w14:paraId="5500F741" w14:textId="77777777" w:rsidR="00077901" w:rsidRPr="0006121D" w:rsidRDefault="00077901" w:rsidP="00077901">
      <w:pPr>
        <w:spacing w:after="240"/>
        <w:rPr>
          <w:rFonts w:cs="Open Sans"/>
        </w:rPr>
      </w:pPr>
      <w:r w:rsidRPr="0006121D">
        <w:rPr>
          <w:rStyle w:val="Hyperlink"/>
          <w:rFonts w:cs="Open Sans"/>
        </w:rPr>
        <w:t>Polly Bennett on movement coaching</w:t>
      </w:r>
      <w:r w:rsidRPr="0006121D">
        <w:rPr>
          <w:rStyle w:val="Hyperlink"/>
          <w:rFonts w:cs="Open Sans"/>
        </w:rPr>
        <w:br/>
      </w:r>
      <w:hyperlink r:id="rId37" w:tgtFrame="_blank" w:history="1">
        <w:r w:rsidRPr="0006121D">
          <w:rPr>
            <w:rStyle w:val="normaltextrun"/>
            <w:rFonts w:cs="Open Sans"/>
            <w:u w:val="single"/>
          </w:rPr>
          <w:t>https://www.dancemagazine.com/rami-malek-freddie-mercury-2622732074.html?utm_campaign=RebelMouse&amp;share_id=4240164&amp;utm_medium=social&amp;utm_source=twitter&amp;utm_content=Dance+Magazine</w:t>
        </w:r>
      </w:hyperlink>
      <w:r w:rsidRPr="0006121D">
        <w:rPr>
          <w:rStyle w:val="eop"/>
          <w:rFonts w:cs="Open Sans"/>
        </w:rPr>
        <w:t> </w:t>
      </w:r>
    </w:p>
    <w:p w14:paraId="211A6410"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normaltextrun"/>
          <w:rFonts w:ascii="Open Sans" w:hAnsi="Open Sans" w:cs="Open Sans"/>
          <w:sz w:val="22"/>
          <w:szCs w:val="22"/>
        </w:rPr>
        <w:t>Imogen Knight, Struan Leslie and</w:t>
      </w:r>
      <w:r w:rsidRPr="0006121D">
        <w:rPr>
          <w:rStyle w:val="apple-converted-space"/>
          <w:rFonts w:ascii="Open Sans" w:hAnsi="Open Sans" w:cs="Open Sans"/>
          <w:sz w:val="22"/>
          <w:szCs w:val="22"/>
        </w:rPr>
        <w:t> </w:t>
      </w:r>
      <w:r w:rsidRPr="0006121D">
        <w:rPr>
          <w:rStyle w:val="normaltextrun"/>
          <w:rFonts w:ascii="Open Sans" w:hAnsi="Open Sans" w:cs="Open Sans"/>
          <w:sz w:val="22"/>
          <w:szCs w:val="22"/>
        </w:rPr>
        <w:t>Ayse Tashkiran</w:t>
      </w:r>
      <w:r w:rsidRPr="0006121D">
        <w:rPr>
          <w:rStyle w:val="apple-converted-space"/>
          <w:rFonts w:ascii="Open Sans" w:hAnsi="Open Sans" w:cs="Open Sans"/>
          <w:sz w:val="22"/>
          <w:szCs w:val="22"/>
        </w:rPr>
        <w:t> </w:t>
      </w:r>
      <w:r w:rsidRPr="0006121D">
        <w:rPr>
          <w:rStyle w:val="normaltextrun"/>
          <w:rFonts w:ascii="Open Sans" w:hAnsi="Open Sans" w:cs="Open Sans"/>
          <w:sz w:val="22"/>
          <w:szCs w:val="22"/>
        </w:rPr>
        <w:t>all on</w:t>
      </w:r>
      <w:r w:rsidRPr="0006121D">
        <w:rPr>
          <w:rStyle w:val="apple-converted-space"/>
          <w:rFonts w:ascii="Open Sans" w:hAnsi="Open Sans" w:cs="Open Sans"/>
          <w:sz w:val="22"/>
          <w:szCs w:val="22"/>
        </w:rPr>
        <w:t> </w:t>
      </w:r>
      <w:r w:rsidRPr="0006121D">
        <w:rPr>
          <w:rStyle w:val="normaltextrun"/>
          <w:rFonts w:ascii="Open Sans" w:hAnsi="Open Sans" w:cs="Open Sans"/>
          <w:sz w:val="22"/>
          <w:szCs w:val="22"/>
        </w:rPr>
        <w:t>Digital Theatre Plus Interview</w:t>
      </w:r>
      <w:r w:rsidRPr="0006121D">
        <w:rPr>
          <w:rStyle w:val="eop"/>
          <w:rFonts w:ascii="Open Sans" w:hAnsi="Open Sans" w:cs="Open Sans"/>
          <w:sz w:val="22"/>
          <w:szCs w:val="22"/>
        </w:rPr>
        <w:t> </w:t>
      </w:r>
    </w:p>
    <w:p w14:paraId="0C7D7F6D" w14:textId="77777777" w:rsidR="00077901" w:rsidRPr="0006121D" w:rsidRDefault="00077901" w:rsidP="00077901">
      <w:pPr>
        <w:spacing w:after="240"/>
        <w:rPr>
          <w:rStyle w:val="Hyperlink"/>
          <w:rFonts w:cs="Open Sans"/>
        </w:rPr>
      </w:pPr>
      <w:r w:rsidRPr="0006121D">
        <w:rPr>
          <w:rFonts w:cs="Open Sans"/>
        </w:rPr>
        <w:t>Ayse Tashkiran Digital Theatre Plus Interview</w:t>
      </w:r>
      <w:r w:rsidRPr="0006121D">
        <w:rPr>
          <w:rFonts w:cs="Open Sans"/>
        </w:rPr>
        <w:br/>
      </w:r>
      <w:hyperlink r:id="rId38" w:anchor="scrollToFilters" w:history="1">
        <w:r w:rsidRPr="0006121D">
          <w:rPr>
            <w:rStyle w:val="Hyperlink"/>
            <w:rFonts w:cs="Open Sans"/>
          </w:rPr>
          <w:t>https://www.digitaltheatreplus.com/practice-and-practitioners?sort_bef_combine=search_api_aggregation_1%20ASC&amp;sort_order=ASC&amp;sort_by=search_api_aggregation_1&amp;f[0]=field_practice_role%3A238#scrollToFilters</w:t>
        </w:r>
      </w:hyperlink>
    </w:p>
    <w:p w14:paraId="458E2242" w14:textId="77777777" w:rsidR="00077901" w:rsidRPr="0006121D" w:rsidRDefault="00077901" w:rsidP="00077901">
      <w:pPr>
        <w:pStyle w:val="paragraph"/>
        <w:spacing w:before="0" w:beforeAutospacing="0" w:after="240" w:afterAutospacing="0"/>
        <w:textAlignment w:val="baseline"/>
        <w:rPr>
          <w:rStyle w:val="eop"/>
          <w:rFonts w:ascii="Open Sans" w:hAnsi="Open Sans" w:cs="Open Sans"/>
          <w:sz w:val="22"/>
          <w:szCs w:val="22"/>
        </w:rPr>
      </w:pPr>
      <w:r w:rsidRPr="0006121D">
        <w:rPr>
          <w:rStyle w:val="normaltextrun"/>
          <w:rFonts w:ascii="Open Sans" w:hAnsi="Open Sans" w:cs="Open Sans"/>
          <w:sz w:val="22"/>
          <w:szCs w:val="22"/>
        </w:rPr>
        <w:lastRenderedPageBreak/>
        <w:t>Sian Williams in The Stage</w:t>
      </w:r>
      <w:r w:rsidRPr="0006121D">
        <w:rPr>
          <w:rStyle w:val="eop"/>
          <w:rFonts w:ascii="Open Sans" w:hAnsi="Open Sans" w:cs="Open Sans"/>
          <w:sz w:val="22"/>
          <w:szCs w:val="22"/>
        </w:rPr>
        <w:t> </w:t>
      </w:r>
      <w:r w:rsidRPr="0006121D">
        <w:rPr>
          <w:rStyle w:val="eop"/>
          <w:rFonts w:ascii="Open Sans" w:hAnsi="Open Sans" w:cs="Open Sans"/>
          <w:sz w:val="22"/>
          <w:szCs w:val="22"/>
        </w:rPr>
        <w:br/>
      </w:r>
      <w:hyperlink r:id="rId39" w:tgtFrame="_blank" w:history="1">
        <w:r w:rsidRPr="0006121D">
          <w:rPr>
            <w:rStyle w:val="normaltextrun"/>
            <w:rFonts w:ascii="Open Sans" w:hAnsi="Open Sans" w:cs="Open Sans"/>
            <w:sz w:val="22"/>
            <w:szCs w:val="22"/>
            <w:u w:val="single"/>
          </w:rPr>
          <w:t>https://www.thestage.co.uk/features/interviews/2018/sian-williams-theatre-movement-director-wolf-hall-rsc-kate-bush/</w:t>
        </w:r>
      </w:hyperlink>
      <w:r w:rsidRPr="0006121D">
        <w:rPr>
          <w:rStyle w:val="eop"/>
          <w:rFonts w:ascii="Open Sans" w:hAnsi="Open Sans" w:cs="Open Sans"/>
          <w:sz w:val="22"/>
          <w:szCs w:val="22"/>
        </w:rPr>
        <w:t> </w:t>
      </w:r>
    </w:p>
    <w:p w14:paraId="78C51783" w14:textId="77777777" w:rsidR="00077901" w:rsidRPr="0006121D" w:rsidRDefault="00077901" w:rsidP="00077901">
      <w:pPr>
        <w:pStyle w:val="paragraph"/>
        <w:spacing w:before="0" w:beforeAutospacing="0" w:after="240" w:afterAutospacing="0"/>
        <w:textAlignment w:val="baseline"/>
        <w:rPr>
          <w:rStyle w:val="normaltextrun"/>
          <w:rFonts w:ascii="Open Sans" w:hAnsi="Open Sans" w:cs="Open Sans"/>
          <w:sz w:val="22"/>
          <w:szCs w:val="22"/>
          <w:u w:val="single"/>
        </w:rPr>
      </w:pPr>
      <w:r w:rsidRPr="0006121D">
        <w:rPr>
          <w:rStyle w:val="normaltextrun"/>
          <w:rFonts w:ascii="Open Sans" w:hAnsi="Open Sans" w:cs="Open Sans"/>
          <w:sz w:val="22"/>
          <w:szCs w:val="22"/>
        </w:rPr>
        <w:t>Imogen Knight in The Stage</w:t>
      </w:r>
      <w:r w:rsidRPr="0006121D">
        <w:rPr>
          <w:rStyle w:val="eop"/>
          <w:rFonts w:ascii="Open Sans" w:hAnsi="Open Sans" w:cs="Open Sans"/>
          <w:sz w:val="22"/>
          <w:szCs w:val="22"/>
        </w:rPr>
        <w:t> </w:t>
      </w:r>
      <w:r w:rsidRPr="0006121D">
        <w:rPr>
          <w:rStyle w:val="eop"/>
          <w:rFonts w:ascii="Open Sans" w:hAnsi="Open Sans" w:cs="Open Sans"/>
          <w:sz w:val="22"/>
          <w:szCs w:val="22"/>
        </w:rPr>
        <w:br/>
      </w:r>
      <w:hyperlink r:id="rId40" w:tgtFrame="_blank" w:history="1">
        <w:r w:rsidRPr="0006121D">
          <w:rPr>
            <w:rStyle w:val="normaltextrun"/>
            <w:rFonts w:ascii="Open Sans" w:hAnsi="Open Sans" w:cs="Open Sans"/>
            <w:sz w:val="22"/>
            <w:szCs w:val="22"/>
            <w:u w:val="single"/>
          </w:rPr>
          <w:t>https://www.thestage.co.uk/features/interviews/2015/imogen-knight-never-set-choreographer/</w:t>
        </w:r>
      </w:hyperlink>
    </w:p>
    <w:p w14:paraId="3C23FF1E" w14:textId="77777777" w:rsidR="00077901" w:rsidRPr="0006121D" w:rsidRDefault="00077901" w:rsidP="00077901">
      <w:pPr>
        <w:pStyle w:val="paragraph"/>
        <w:spacing w:before="0" w:beforeAutospacing="0" w:after="240" w:afterAutospacing="0"/>
        <w:textAlignment w:val="baseline"/>
        <w:rPr>
          <w:rFonts w:ascii="Open Sans" w:hAnsi="Open Sans" w:cs="Open Sans"/>
          <w:sz w:val="22"/>
          <w:szCs w:val="22"/>
        </w:rPr>
      </w:pPr>
      <w:r w:rsidRPr="0006121D">
        <w:rPr>
          <w:rStyle w:val="eop"/>
          <w:rFonts w:ascii="Open Sans" w:hAnsi="Open Sans" w:cs="Open Sans"/>
          <w:sz w:val="22"/>
          <w:szCs w:val="22"/>
        </w:rPr>
        <w:t> </w:t>
      </w:r>
    </w:p>
    <w:p w14:paraId="4BFEE58F" w14:textId="77777777" w:rsidR="00077901" w:rsidRPr="0006121D" w:rsidRDefault="00077901" w:rsidP="00077901">
      <w:pPr>
        <w:spacing w:after="240"/>
        <w:rPr>
          <w:rFonts w:cs="Open Sans"/>
          <w:b/>
        </w:rPr>
      </w:pPr>
      <w:r w:rsidRPr="0006121D">
        <w:rPr>
          <w:rFonts w:cs="Open Sans"/>
          <w:b/>
        </w:rPr>
        <w:t>Ayse Tashkiran Movement Direction blogs</w:t>
      </w:r>
    </w:p>
    <w:p w14:paraId="0CB9799E" w14:textId="77777777" w:rsidR="00077901" w:rsidRPr="0006121D" w:rsidRDefault="00077901" w:rsidP="00077901">
      <w:pPr>
        <w:autoSpaceDE w:val="0"/>
        <w:autoSpaceDN w:val="0"/>
        <w:adjustRightInd w:val="0"/>
        <w:spacing w:after="240"/>
        <w:rPr>
          <w:rFonts w:cs="Open Sans"/>
          <w:lang w:val="en-US"/>
        </w:rPr>
      </w:pPr>
      <w:r w:rsidRPr="0006121D">
        <w:rPr>
          <w:rFonts w:cs="Open Sans"/>
          <w:lang w:val="en-US"/>
        </w:rPr>
        <w:t>Whispers from the Wings RSC Spring 2019</w:t>
      </w:r>
    </w:p>
    <w:p w14:paraId="427B4DA2" w14:textId="77777777" w:rsidR="00077901" w:rsidRPr="0006121D" w:rsidRDefault="00E47D71" w:rsidP="00077901">
      <w:pPr>
        <w:autoSpaceDE w:val="0"/>
        <w:autoSpaceDN w:val="0"/>
        <w:adjustRightInd w:val="0"/>
        <w:spacing w:after="240"/>
        <w:rPr>
          <w:rFonts w:cs="Open Sans"/>
          <w:lang w:val="en-US"/>
        </w:rPr>
      </w:pPr>
      <w:hyperlink r:id="rId41" w:history="1">
        <w:r w:rsidR="00077901" w:rsidRPr="0006121D">
          <w:rPr>
            <w:rStyle w:val="Hyperlink"/>
            <w:rFonts w:cs="Open Sans"/>
            <w:lang w:val="en-US"/>
          </w:rPr>
          <w:t>https://www.rsc.org.uk/blogs/whispers-from-the-wings/what-does-a-movement-director-do</w:t>
        </w:r>
      </w:hyperlink>
    </w:p>
    <w:p w14:paraId="0F5E1247" w14:textId="77777777" w:rsidR="00077901" w:rsidRPr="0006121D" w:rsidRDefault="00E47D71" w:rsidP="00077901">
      <w:pPr>
        <w:autoSpaceDE w:val="0"/>
        <w:autoSpaceDN w:val="0"/>
        <w:adjustRightInd w:val="0"/>
        <w:spacing w:after="240"/>
        <w:rPr>
          <w:rFonts w:cs="Open Sans"/>
          <w:lang w:val="en-US"/>
        </w:rPr>
      </w:pPr>
      <w:hyperlink r:id="rId42" w:history="1">
        <w:r w:rsidR="00077901" w:rsidRPr="0006121D">
          <w:rPr>
            <w:rStyle w:val="Hyperlink"/>
            <w:rFonts w:cs="Open Sans"/>
            <w:lang w:val="en-US"/>
          </w:rPr>
          <w:t>https://www.rsc.org.uk/blogs/whispers-from-the-wings/starting-to-move</w:t>
        </w:r>
      </w:hyperlink>
    </w:p>
    <w:p w14:paraId="26EFD9C7" w14:textId="77777777" w:rsidR="00077901" w:rsidRPr="0006121D" w:rsidRDefault="00E47D71" w:rsidP="00077901">
      <w:pPr>
        <w:autoSpaceDE w:val="0"/>
        <w:autoSpaceDN w:val="0"/>
        <w:adjustRightInd w:val="0"/>
        <w:spacing w:after="240"/>
        <w:rPr>
          <w:rFonts w:cs="Open Sans"/>
          <w:lang w:val="en-US"/>
        </w:rPr>
      </w:pPr>
      <w:hyperlink r:id="rId43" w:history="1">
        <w:r w:rsidR="00077901" w:rsidRPr="0006121D">
          <w:rPr>
            <w:rStyle w:val="Hyperlink"/>
            <w:rFonts w:cs="Open Sans"/>
            <w:lang w:val="en-US"/>
          </w:rPr>
          <w:t>https://www.rsc.org.uk/blogs/whispers-from-the-wings/the-power-of-the-pattern</w:t>
        </w:r>
      </w:hyperlink>
    </w:p>
    <w:p w14:paraId="5A8272AB" w14:textId="77777777" w:rsidR="00077901" w:rsidRPr="0006121D" w:rsidRDefault="00E47D71" w:rsidP="00077901">
      <w:pPr>
        <w:pBdr>
          <w:bottom w:val="single" w:sz="4" w:space="1" w:color="auto"/>
        </w:pBdr>
        <w:spacing w:after="240"/>
        <w:rPr>
          <w:rFonts w:cs="Open Sans"/>
          <w:lang w:val="en-US"/>
        </w:rPr>
      </w:pPr>
      <w:hyperlink r:id="rId44" w:history="1">
        <w:r w:rsidR="00077901" w:rsidRPr="0006121D">
          <w:rPr>
            <w:rStyle w:val="Hyperlink"/>
            <w:rFonts w:cs="Open Sans"/>
            <w:lang w:val="en-US"/>
          </w:rPr>
          <w:t>https://www.rsc.org.uk/blogs/whispers-from-the-wings/fleet-felt-alive</w:t>
        </w:r>
      </w:hyperlink>
    </w:p>
    <w:p w14:paraId="5975FFFB" w14:textId="77777777" w:rsidR="00077901" w:rsidRPr="0006121D" w:rsidRDefault="00077901" w:rsidP="00077901">
      <w:pPr>
        <w:pBdr>
          <w:bottom w:val="single" w:sz="4" w:space="1" w:color="auto"/>
        </w:pBdr>
        <w:spacing w:after="240"/>
        <w:rPr>
          <w:rFonts w:cs="Open Sans"/>
          <w:b/>
          <w:bCs/>
          <w:lang w:val="en-US"/>
        </w:rPr>
      </w:pPr>
      <w:r w:rsidRPr="0006121D">
        <w:rPr>
          <w:rFonts w:cs="Open Sans"/>
          <w:lang w:val="en-US"/>
        </w:rPr>
        <w:br/>
      </w:r>
      <w:r w:rsidRPr="0006121D">
        <w:rPr>
          <w:rFonts w:cs="Open Sans"/>
          <w:b/>
          <w:bCs/>
          <w:lang w:val="en-US"/>
        </w:rPr>
        <w:t>Old Vic 12 project Natasha Harrison Pod Casts The Movement Podcast</w:t>
      </w:r>
    </w:p>
    <w:p w14:paraId="1EEA35AC" w14:textId="77777777" w:rsidR="00077901" w:rsidRPr="0006121D" w:rsidRDefault="00E47D71" w:rsidP="00077901">
      <w:pPr>
        <w:pBdr>
          <w:bottom w:val="single" w:sz="4" w:space="1" w:color="auto"/>
        </w:pBdr>
        <w:spacing w:after="240"/>
        <w:rPr>
          <w:rFonts w:cs="Open Sans"/>
          <w:lang w:val="en-US"/>
        </w:rPr>
      </w:pPr>
      <w:hyperlink r:id="rId45" w:history="1">
        <w:r w:rsidR="00077901" w:rsidRPr="0006121D">
          <w:rPr>
            <w:rStyle w:val="Hyperlink"/>
            <w:rFonts w:cs="Open Sans"/>
            <w:lang w:val="en-US"/>
          </w:rPr>
          <w:t>https://podcasts.apple.com/gb/podcast/the-movement-podcast-hosted-by-natasha-harrison/id1464005842</w:t>
        </w:r>
      </w:hyperlink>
    </w:p>
    <w:p w14:paraId="1A19DA22" w14:textId="77777777" w:rsidR="00077901" w:rsidRPr="0006121D" w:rsidRDefault="00077901" w:rsidP="00077901">
      <w:pPr>
        <w:pBdr>
          <w:bottom w:val="single" w:sz="4" w:space="1" w:color="auto"/>
        </w:pBdr>
        <w:rPr>
          <w:b/>
          <w:color w:val="000000" w:themeColor="text1"/>
        </w:rPr>
      </w:pPr>
    </w:p>
    <w:p w14:paraId="6CD20B3D" w14:textId="77777777" w:rsidR="00077901" w:rsidRPr="0006121D" w:rsidRDefault="00077901" w:rsidP="00077901">
      <w:pPr>
        <w:spacing w:before="100" w:after="100"/>
        <w:rPr>
          <w:rFonts w:cstheme="minorHAnsi"/>
          <w:b/>
          <w:color w:val="000000" w:themeColor="text1"/>
        </w:rPr>
      </w:pPr>
      <w:r w:rsidRPr="0006121D">
        <w:rPr>
          <w:rFonts w:cstheme="minorHAnsi"/>
          <w:b/>
          <w:color w:val="000000" w:themeColor="text1"/>
        </w:rPr>
        <w:t>Abstracts</w:t>
      </w:r>
    </w:p>
    <w:p w14:paraId="5106088A" w14:textId="77777777" w:rsidR="00077901" w:rsidRPr="0006121D" w:rsidRDefault="00077901" w:rsidP="00077901">
      <w:pPr>
        <w:autoSpaceDE w:val="0"/>
        <w:rPr>
          <w:color w:val="000000" w:themeColor="text1"/>
        </w:rPr>
      </w:pPr>
      <w:r w:rsidRPr="0006121D">
        <w:rPr>
          <w:rFonts w:cstheme="minorHAnsi"/>
          <w:color w:val="000000" w:themeColor="text1"/>
        </w:rPr>
        <w:t>(*) Amory, K.K. (2010) ‘</w:t>
      </w:r>
      <w:r w:rsidRPr="0006121D">
        <w:rPr>
          <w:rFonts w:cs="Calibri"/>
          <w:color w:val="000000" w:themeColor="text1"/>
        </w:rPr>
        <w:t xml:space="preserve">Acting for the Twenty-first Century: A Somatic Approach to Contemporary Actor Training’, Perfformio, Volume 1, No.2: pp 5-20, </w:t>
      </w:r>
      <w:r w:rsidRPr="0006121D">
        <w:rPr>
          <w:color w:val="000000" w:themeColor="text1"/>
        </w:rPr>
        <w:t>ISSN 1758-1524.</w:t>
      </w:r>
    </w:p>
    <w:p w14:paraId="6F8266D4" w14:textId="77777777" w:rsidR="00077901" w:rsidRPr="0006121D" w:rsidRDefault="00077901" w:rsidP="00077901">
      <w:pPr>
        <w:rPr>
          <w:rFonts w:cs="Calibri"/>
          <w:color w:val="000000" w:themeColor="text1"/>
        </w:rPr>
      </w:pPr>
      <w:r w:rsidRPr="0006121D">
        <w:rPr>
          <w:rFonts w:cs="Calibri"/>
          <w:color w:val="000000" w:themeColor="text1"/>
        </w:rPr>
        <w:t xml:space="preserve">This article takes a brief look at the history of applying somatic practice to actor training and how </w:t>
      </w:r>
      <w:proofErr w:type="gramStart"/>
      <w:r w:rsidRPr="0006121D">
        <w:rPr>
          <w:rFonts w:cs="Calibri"/>
          <w:color w:val="000000" w:themeColor="text1"/>
        </w:rPr>
        <w:t>it’s</w:t>
      </w:r>
      <w:proofErr w:type="gramEnd"/>
      <w:r w:rsidRPr="0006121D">
        <w:rPr>
          <w:rFonts w:cs="Calibri"/>
          <w:color w:val="000000" w:themeColor="text1"/>
        </w:rPr>
        <w:t xml:space="preserve"> presence is growing in the field. Its primary focus is on the use of BMC (body-mind centering) techniques. The author gives an account of exercises used in working with the actor.</w:t>
      </w:r>
    </w:p>
    <w:p w14:paraId="78AFC4E7" w14:textId="77777777" w:rsidR="00077901" w:rsidRPr="0006121D" w:rsidRDefault="00077901" w:rsidP="00077901">
      <w:pPr>
        <w:spacing w:before="100" w:after="100"/>
        <w:rPr>
          <w:rFonts w:cstheme="minorHAnsi"/>
          <w:b/>
          <w:color w:val="000000" w:themeColor="text1"/>
        </w:rPr>
      </w:pPr>
    </w:p>
    <w:p w14:paraId="0A21D5B8" w14:textId="77777777" w:rsidR="00077901" w:rsidRPr="0006121D" w:rsidRDefault="00077901" w:rsidP="00077901">
      <w:pPr>
        <w:rPr>
          <w:color w:val="000000" w:themeColor="text1"/>
        </w:rPr>
      </w:pPr>
      <w:r w:rsidRPr="0006121D">
        <w:rPr>
          <w:color w:val="000000" w:themeColor="text1"/>
        </w:rPr>
        <w:t xml:space="preserve">(*) </w:t>
      </w:r>
      <w:r w:rsidRPr="0006121D">
        <w:rPr>
          <w:rFonts w:eastAsia="Arial Unicode MS" w:cstheme="minorHAnsi"/>
          <w:color w:val="000000" w:themeColor="text1"/>
        </w:rPr>
        <w:t xml:space="preserve">Auslander, P. (2008) </w:t>
      </w:r>
      <w:r w:rsidRPr="0006121D">
        <w:rPr>
          <w:rFonts w:eastAsia="Arial Unicode MS" w:cstheme="minorHAnsi"/>
          <w:i/>
          <w:iCs/>
          <w:color w:val="000000" w:themeColor="text1"/>
        </w:rPr>
        <w:t>Liveness: performance in a mediatized culture</w:t>
      </w:r>
      <w:r w:rsidRPr="0006121D">
        <w:rPr>
          <w:rFonts w:eastAsia="Arial Unicode MS" w:cstheme="minorHAnsi"/>
          <w:color w:val="000000" w:themeColor="text1"/>
        </w:rPr>
        <w:t>, London, Routledge.</w:t>
      </w:r>
    </w:p>
    <w:p w14:paraId="4F10BACD" w14:textId="77777777" w:rsidR="00077901" w:rsidRPr="0006121D" w:rsidRDefault="00077901" w:rsidP="00077901">
      <w:pPr>
        <w:rPr>
          <w:color w:val="000000" w:themeColor="text1"/>
        </w:rPr>
      </w:pPr>
      <w:r w:rsidRPr="0006121D">
        <w:rPr>
          <w:color w:val="000000" w:themeColor="text1"/>
        </w:rPr>
        <w:t xml:space="preserve">This book draws on media theory, cultural theory, sociology, legal </w:t>
      </w:r>
      <w:proofErr w:type="gramStart"/>
      <w:r w:rsidRPr="0006121D">
        <w:rPr>
          <w:color w:val="000000" w:themeColor="text1"/>
        </w:rPr>
        <w:t>studies</w:t>
      </w:r>
      <w:proofErr w:type="gramEnd"/>
      <w:r w:rsidRPr="0006121D">
        <w:rPr>
          <w:color w:val="000000" w:themeColor="text1"/>
        </w:rPr>
        <w:t xml:space="preserve"> and performance studies to address the question:  Theatre and the (mass) media: partners or rivals? — In this second edition (2008) the presence and dominance of the digital age, such as the advance of the computer technology, raises new interrogatives around the concept of liveness.</w:t>
      </w:r>
    </w:p>
    <w:p w14:paraId="4FDB24D6" w14:textId="77777777" w:rsidR="00077901" w:rsidRPr="0006121D" w:rsidRDefault="00077901" w:rsidP="00077901">
      <w:pPr>
        <w:rPr>
          <w:color w:val="000000" w:themeColor="text1"/>
        </w:rPr>
      </w:pPr>
    </w:p>
    <w:p w14:paraId="252101D5" w14:textId="77777777" w:rsidR="00077901" w:rsidRPr="0006121D" w:rsidRDefault="00077901" w:rsidP="00077901">
      <w:pPr>
        <w:rPr>
          <w:rFonts w:cstheme="minorHAnsi"/>
          <w:color w:val="000000" w:themeColor="text1"/>
        </w:rPr>
      </w:pPr>
      <w:r w:rsidRPr="0006121D">
        <w:rPr>
          <w:color w:val="000000" w:themeColor="text1"/>
        </w:rPr>
        <w:t xml:space="preserve">(*) </w:t>
      </w:r>
      <w:r w:rsidRPr="0006121D">
        <w:rPr>
          <w:rFonts w:eastAsia="Arial Unicode MS" w:cstheme="minorHAnsi"/>
          <w:color w:val="000000" w:themeColor="text1"/>
        </w:rPr>
        <w:t xml:space="preserve">Butler, J. (2015) </w:t>
      </w:r>
      <w:r w:rsidRPr="0006121D">
        <w:rPr>
          <w:rFonts w:eastAsia="Arial Unicode MS" w:cstheme="minorHAnsi"/>
          <w:i/>
          <w:iCs/>
          <w:color w:val="000000" w:themeColor="text1"/>
        </w:rPr>
        <w:t>Gender trouble: feminism and the subversion of identity</w:t>
      </w:r>
      <w:r w:rsidRPr="0006121D">
        <w:rPr>
          <w:rFonts w:eastAsia="Arial Unicode MS" w:cstheme="minorHAnsi"/>
          <w:color w:val="000000" w:themeColor="text1"/>
        </w:rPr>
        <w:t>, New York, Routledge.</w:t>
      </w:r>
    </w:p>
    <w:p w14:paraId="7E5004EB" w14:textId="77777777" w:rsidR="00077901" w:rsidRPr="0006121D" w:rsidRDefault="00077901" w:rsidP="00077901">
      <w:pPr>
        <w:rPr>
          <w:rFonts w:eastAsia="Times New Roman" w:cstheme="minorHAnsi"/>
          <w:color w:val="000000" w:themeColor="text1"/>
          <w:lang w:eastAsia="en-GB"/>
        </w:rPr>
      </w:pPr>
      <w:r w:rsidRPr="0006121D">
        <w:rPr>
          <w:rFonts w:eastAsia="Times New Roman" w:cstheme="minorHAnsi"/>
          <w:color w:val="000000" w:themeColor="text1"/>
          <w:lang w:eastAsia="en-GB"/>
        </w:rPr>
        <w:t xml:space="preserve">Butler argues that traditional feminism is wrong to look to a natural, 'essential' notion of the female, or indeed of sex or gender. Neither masculinity </w:t>
      </w:r>
      <w:proofErr w:type="gramStart"/>
      <w:r w:rsidRPr="0006121D">
        <w:rPr>
          <w:rFonts w:eastAsia="Times New Roman" w:cstheme="minorHAnsi"/>
          <w:color w:val="000000" w:themeColor="text1"/>
          <w:lang w:eastAsia="en-GB"/>
        </w:rPr>
        <w:t>or</w:t>
      </w:r>
      <w:proofErr w:type="gramEnd"/>
      <w:r w:rsidRPr="0006121D">
        <w:rPr>
          <w:rFonts w:eastAsia="Times New Roman" w:cstheme="minorHAnsi"/>
          <w:color w:val="000000" w:themeColor="text1"/>
          <w:lang w:eastAsia="en-GB"/>
        </w:rPr>
        <w:t xml:space="preserve"> feminism can define gender without creating exclusions.</w:t>
      </w:r>
    </w:p>
    <w:p w14:paraId="5ED9A295" w14:textId="77777777" w:rsidR="00077901" w:rsidRPr="0006121D" w:rsidRDefault="00077901" w:rsidP="00077901">
      <w:pPr>
        <w:rPr>
          <w:rFonts w:eastAsia="Times New Roman" w:cstheme="minorHAnsi"/>
          <w:color w:val="000000" w:themeColor="text1"/>
          <w:lang w:eastAsia="en-GB"/>
        </w:rPr>
      </w:pPr>
    </w:p>
    <w:p w14:paraId="5E3F07AB" w14:textId="77777777" w:rsidR="00077901" w:rsidRPr="0006121D" w:rsidRDefault="00077901" w:rsidP="00077901">
      <w:pPr>
        <w:rPr>
          <w:rFonts w:eastAsia="Times New Roman" w:cstheme="minorHAnsi"/>
          <w:color w:val="000000" w:themeColor="text1"/>
          <w:lang w:eastAsia="en-GB"/>
        </w:rPr>
      </w:pPr>
      <w:r w:rsidRPr="0006121D">
        <w:rPr>
          <w:rFonts w:eastAsia="Times New Roman" w:cstheme="minorHAnsi"/>
          <w:color w:val="000000" w:themeColor="text1"/>
          <w:lang w:eastAsia="en-GB"/>
        </w:rPr>
        <w:t xml:space="preserve">(*) </w:t>
      </w:r>
      <w:r w:rsidRPr="0006121D">
        <w:rPr>
          <w:rFonts w:eastAsia="Arial Unicode MS" w:cs="Arial Unicode MS"/>
          <w:color w:val="000000" w:themeColor="text1"/>
        </w:rPr>
        <w:t xml:space="preserve">Butterworth, J., and Wildschut, L. (eds.) (2009) </w:t>
      </w:r>
      <w:r w:rsidRPr="0006121D">
        <w:rPr>
          <w:rFonts w:eastAsia="Arial Unicode MS" w:cs="Arial Unicode MS"/>
          <w:i/>
          <w:iCs/>
          <w:color w:val="000000" w:themeColor="text1"/>
        </w:rPr>
        <w:t>Contemporary choreography: a critical reader</w:t>
      </w:r>
      <w:r w:rsidRPr="0006121D">
        <w:rPr>
          <w:rFonts w:eastAsia="Arial Unicode MS" w:cs="Arial Unicode MS"/>
          <w:color w:val="000000" w:themeColor="text1"/>
        </w:rPr>
        <w:t>, London, Routledge.</w:t>
      </w:r>
    </w:p>
    <w:p w14:paraId="33160749" w14:textId="77777777" w:rsidR="00077901" w:rsidRPr="0006121D" w:rsidRDefault="00077901" w:rsidP="00077901">
      <w:pPr>
        <w:rPr>
          <w:rFonts w:eastAsia="Times New Roman" w:cstheme="minorHAnsi"/>
          <w:color w:val="000000" w:themeColor="text1"/>
          <w:lang w:eastAsia="en-GB"/>
        </w:rPr>
      </w:pPr>
      <w:r w:rsidRPr="0006121D">
        <w:rPr>
          <w:rFonts w:eastAsia="Times New Roman" w:cstheme="minorHAnsi"/>
          <w:color w:val="000000" w:themeColor="text1"/>
          <w:lang w:eastAsia="en-GB"/>
        </w:rPr>
        <w:t xml:space="preserve">This book provides a range of articles covering choreographic enquiry which challenges the traditional understanding of choreography making and its creative process, because of an increasing demand (including from funding application processes) of the artist to communicate in languages other than dance and collaborate across fields. </w:t>
      </w:r>
    </w:p>
    <w:p w14:paraId="6F223F07" w14:textId="77777777" w:rsidR="00077901" w:rsidRPr="0006121D" w:rsidRDefault="00077901" w:rsidP="00077901">
      <w:pPr>
        <w:rPr>
          <w:rFonts w:eastAsia="Times New Roman" w:cstheme="minorHAnsi"/>
          <w:color w:val="000000" w:themeColor="text1"/>
          <w:lang w:eastAsia="en-GB"/>
        </w:rPr>
      </w:pPr>
    </w:p>
    <w:p w14:paraId="0FD8E2A3" w14:textId="77777777" w:rsidR="00077901" w:rsidRPr="0006121D" w:rsidRDefault="00077901" w:rsidP="00077901">
      <w:pPr>
        <w:rPr>
          <w:rFonts w:eastAsia="Arial Unicode MS" w:cs="Arial Unicode MS"/>
          <w:color w:val="000000" w:themeColor="text1"/>
        </w:rPr>
      </w:pPr>
      <w:r w:rsidRPr="0006121D">
        <w:rPr>
          <w:rFonts w:eastAsia="Times New Roman" w:cstheme="minorHAnsi"/>
          <w:color w:val="000000" w:themeColor="text1"/>
          <w:lang w:eastAsia="en-GB"/>
        </w:rPr>
        <w:t xml:space="preserve">(*) </w:t>
      </w:r>
      <w:r w:rsidRPr="0006121D">
        <w:rPr>
          <w:rStyle w:val="medium-font"/>
          <w:rFonts w:cstheme="minorHAnsi"/>
          <w:color w:val="000000" w:themeColor="text1"/>
        </w:rPr>
        <w:t>Colebrook, C</w:t>
      </w:r>
      <w:r w:rsidRPr="0006121D">
        <w:rPr>
          <w:rStyle w:val="standard-view-style"/>
          <w:rFonts w:cstheme="minorHAnsi"/>
          <w:color w:val="000000" w:themeColor="text1"/>
        </w:rPr>
        <w:t xml:space="preserve">. (2001) </w:t>
      </w:r>
      <w:r w:rsidRPr="0006121D">
        <w:rPr>
          <w:rStyle w:val="standard-view-style"/>
          <w:rFonts w:cstheme="minorHAnsi"/>
          <w:i/>
          <w:color w:val="000000" w:themeColor="text1"/>
        </w:rPr>
        <w:t>Gilles</w:t>
      </w:r>
      <w:r w:rsidRPr="0006121D">
        <w:rPr>
          <w:rStyle w:val="apple-converted-space"/>
          <w:rFonts w:cstheme="minorHAnsi"/>
          <w:i/>
          <w:color w:val="000000" w:themeColor="text1"/>
        </w:rPr>
        <w:t> </w:t>
      </w:r>
      <w:r w:rsidRPr="0006121D">
        <w:rPr>
          <w:rStyle w:val="Strong"/>
          <w:rFonts w:cstheme="minorHAnsi"/>
          <w:i/>
          <w:color w:val="000000" w:themeColor="text1"/>
        </w:rPr>
        <w:t>Deleuze</w:t>
      </w:r>
      <w:r w:rsidRPr="0006121D">
        <w:rPr>
          <w:rStyle w:val="Strong"/>
          <w:rFonts w:cstheme="minorHAnsi"/>
          <w:color w:val="000000" w:themeColor="text1"/>
        </w:rPr>
        <w:t>,</w:t>
      </w:r>
      <w:r w:rsidRPr="0006121D">
        <w:rPr>
          <w:rStyle w:val="standard-view-style"/>
          <w:rFonts w:cstheme="minorHAnsi"/>
          <w:color w:val="000000" w:themeColor="text1"/>
        </w:rPr>
        <w:t xml:space="preserve"> London, New York,</w:t>
      </w:r>
      <w:r w:rsidRPr="0006121D">
        <w:rPr>
          <w:rStyle w:val="apple-converted-space"/>
          <w:rFonts w:cstheme="minorHAnsi"/>
          <w:b/>
          <w:i/>
          <w:color w:val="000000" w:themeColor="text1"/>
        </w:rPr>
        <w:t> </w:t>
      </w:r>
      <w:r w:rsidRPr="0006121D">
        <w:rPr>
          <w:rStyle w:val="Strong"/>
          <w:rFonts w:cstheme="minorHAnsi"/>
          <w:color w:val="000000" w:themeColor="text1"/>
        </w:rPr>
        <w:t>Routledge</w:t>
      </w:r>
      <w:r w:rsidRPr="0006121D">
        <w:rPr>
          <w:rStyle w:val="apple-converted-space"/>
          <w:rFonts w:cstheme="minorHAnsi"/>
          <w:b/>
          <w:color w:val="000000" w:themeColor="text1"/>
        </w:rPr>
        <w:t>.</w:t>
      </w:r>
    </w:p>
    <w:p w14:paraId="0E7B3AB2" w14:textId="77777777" w:rsidR="00077901" w:rsidRPr="0006121D" w:rsidRDefault="00077901" w:rsidP="00077901">
      <w:pPr>
        <w:rPr>
          <w:rFonts w:cs="Calibri"/>
          <w:color w:val="000000" w:themeColor="text1"/>
        </w:rPr>
      </w:pPr>
      <w:r w:rsidRPr="0006121D">
        <w:rPr>
          <w:rFonts w:cs="Calibri"/>
          <w:color w:val="000000" w:themeColor="text1"/>
        </w:rPr>
        <w:t>Colebrook explores Deleuze’s view that we don’t live in closed structures or absolutely defined phenomena, and that this empowers transformation and creativity, which is seen in the dynamism and instability of thought.</w:t>
      </w:r>
    </w:p>
    <w:p w14:paraId="288769F9" w14:textId="77777777" w:rsidR="00077901" w:rsidRPr="0006121D" w:rsidRDefault="00077901" w:rsidP="00077901">
      <w:pPr>
        <w:rPr>
          <w:rFonts w:cs="Calibri"/>
          <w:color w:val="000000" w:themeColor="text1"/>
        </w:rPr>
      </w:pPr>
    </w:p>
    <w:p w14:paraId="6DF94ED8" w14:textId="77777777" w:rsidR="00077901" w:rsidRPr="0006121D" w:rsidRDefault="00077901" w:rsidP="00077901">
      <w:pPr>
        <w:rPr>
          <w:rFonts w:eastAsia="Arial Unicode MS" w:cs="Arial Unicode MS"/>
          <w:color w:val="000000" w:themeColor="text1"/>
        </w:rPr>
      </w:pPr>
      <w:r w:rsidRPr="0006121D">
        <w:rPr>
          <w:rFonts w:cs="Calibri"/>
          <w:color w:val="000000" w:themeColor="text1"/>
        </w:rPr>
        <w:t xml:space="preserve">(*) </w:t>
      </w:r>
      <w:r w:rsidRPr="0006121D">
        <w:rPr>
          <w:rFonts w:eastAsia="Arial Unicode MS" w:cs="Arial Unicode MS"/>
          <w:color w:val="000000" w:themeColor="text1"/>
        </w:rPr>
        <w:t xml:space="preserve">Damasio, A. (2010) </w:t>
      </w:r>
      <w:r w:rsidRPr="0006121D">
        <w:rPr>
          <w:rFonts w:eastAsia="Arial Unicode MS" w:cs="Arial Unicode MS"/>
          <w:i/>
          <w:iCs/>
          <w:color w:val="000000" w:themeColor="text1"/>
        </w:rPr>
        <w:t>Self comes to mind: constructing the conscious brain</w:t>
      </w:r>
      <w:r w:rsidRPr="0006121D">
        <w:rPr>
          <w:rFonts w:eastAsia="Arial Unicode MS" w:cs="Arial Unicode MS"/>
          <w:color w:val="000000" w:themeColor="text1"/>
        </w:rPr>
        <w:t>, New York, Vintage Books.</w:t>
      </w:r>
    </w:p>
    <w:p w14:paraId="1052A90F" w14:textId="77777777" w:rsidR="00077901" w:rsidRPr="0006121D" w:rsidRDefault="00077901" w:rsidP="00077901">
      <w:pPr>
        <w:rPr>
          <w:rFonts w:cs="Calibri"/>
          <w:color w:val="000000" w:themeColor="text1"/>
        </w:rPr>
      </w:pPr>
      <w:r w:rsidRPr="0006121D">
        <w:rPr>
          <w:rFonts w:eastAsia="Arial Unicode MS" w:cs="Arial Unicode MS"/>
          <w:color w:val="000000" w:themeColor="text1"/>
        </w:rPr>
        <w:t xml:space="preserve">The mind emerges as it composes patterns, as we interact with the world that we live in and surrounds us. Damasio explores the characters of emotions, feelings, </w:t>
      </w:r>
      <w:r w:rsidRPr="0006121D">
        <w:rPr>
          <w:rFonts w:cs="Calibri"/>
          <w:color w:val="000000" w:themeColor="text1"/>
        </w:rPr>
        <w:t>the will to prevail, biological value and homeostasis, and he also looks carefully at neuroanatomical reference.</w:t>
      </w:r>
    </w:p>
    <w:p w14:paraId="4E2C7034" w14:textId="77777777" w:rsidR="00077901" w:rsidRPr="0006121D" w:rsidRDefault="00077901" w:rsidP="00077901">
      <w:pPr>
        <w:rPr>
          <w:rFonts w:cs="Calibri"/>
          <w:color w:val="000000" w:themeColor="text1"/>
        </w:rPr>
      </w:pPr>
    </w:p>
    <w:p w14:paraId="19D946DF" w14:textId="77777777" w:rsidR="00077901" w:rsidRPr="0006121D" w:rsidRDefault="00077901" w:rsidP="00077901">
      <w:pPr>
        <w:autoSpaceDN w:val="0"/>
        <w:rPr>
          <w:rFonts w:eastAsia="Arial Unicode MS" w:cs="Open Sans"/>
          <w:color w:val="000000" w:themeColor="text1"/>
        </w:rPr>
      </w:pPr>
      <w:r w:rsidRPr="0006121D">
        <w:rPr>
          <w:rFonts w:cs="Open Sans"/>
          <w:color w:val="000000" w:themeColor="text1"/>
        </w:rPr>
        <w:t xml:space="preserve">(*) </w:t>
      </w:r>
      <w:r w:rsidRPr="0006121D">
        <w:rPr>
          <w:rStyle w:val="highlight"/>
          <w:rFonts w:cs="Open Sans"/>
          <w:color w:val="000000" w:themeColor="text1"/>
        </w:rPr>
        <w:t>Elswit</w:t>
      </w:r>
      <w:r w:rsidRPr="0006121D">
        <w:rPr>
          <w:rFonts w:cs="Open Sans"/>
          <w:color w:val="000000" w:themeColor="text1"/>
        </w:rPr>
        <w:t xml:space="preserve">, K. (2017) </w:t>
      </w:r>
      <w:r w:rsidRPr="0006121D">
        <w:rPr>
          <w:rFonts w:cs="Open Sans"/>
          <w:i/>
          <w:iCs/>
          <w:color w:val="000000" w:themeColor="text1"/>
        </w:rPr>
        <w:t>Here we are: Theatre and Dance</w:t>
      </w:r>
      <w:r w:rsidRPr="0006121D">
        <w:rPr>
          <w:rFonts w:cs="Open Sans"/>
          <w:color w:val="000000" w:themeColor="text1"/>
        </w:rPr>
        <w:t>, (</w:t>
      </w:r>
      <w:r w:rsidRPr="0006121D">
        <w:rPr>
          <w:rFonts w:cs="Open Sans"/>
          <w:iCs/>
          <w:color w:val="000000" w:themeColor="text1"/>
        </w:rPr>
        <w:t>Theatre</w:t>
      </w:r>
      <w:r w:rsidRPr="0006121D">
        <w:rPr>
          <w:rFonts w:cs="Open Sans"/>
          <w:color w:val="000000" w:themeColor="text1"/>
        </w:rPr>
        <w:t xml:space="preserve"> series), Palgrave Macmillan.</w:t>
      </w:r>
    </w:p>
    <w:p w14:paraId="3F809388" w14:textId="77777777" w:rsidR="00077901" w:rsidRPr="0006121D" w:rsidRDefault="00077901" w:rsidP="00077901">
      <w:pPr>
        <w:pStyle w:val="NormalWeb"/>
        <w:rPr>
          <w:rFonts w:ascii="Open Sans" w:hAnsi="Open Sans" w:cs="Open Sans"/>
          <w:color w:val="000000" w:themeColor="text1"/>
        </w:rPr>
      </w:pPr>
      <w:r w:rsidRPr="0006121D">
        <w:rPr>
          <w:rFonts w:ascii="Open Sans" w:hAnsi="Open Sans" w:cs="Open Sans"/>
          <w:color w:val="000000" w:themeColor="text1"/>
        </w:rPr>
        <w:t>The first section, “Interconnected Histories,” highlights the larger ecosystems of practice of which all past performances are a part. It considers such ecosystems on multiple scales, from the person-to-person networks of artistic interaction to the longer historical trajectories in which those are situated. The second, “Expanding Form,” explores how and why the interdependence signified by the “&amp;” is important to the making and making sense of work that appears in contemporary theatres and festivals. To do so, the section highlights the training and devising processes through which theatre and dance forms have come to share many features, as well as the residual traces these processes leave behind. Finally, the third section, “Overlapping Methods,” focuses on crossing disciplinary boundaries in academic scholarship. It foregrounds how interdependent perspectives impel scholars from all of the involved disciplines to add to the analytical toolkits they use to engage with past and present practices.</w:t>
      </w:r>
    </w:p>
    <w:p w14:paraId="42A89CED" w14:textId="77777777" w:rsidR="00077901" w:rsidRPr="0006121D" w:rsidRDefault="00077901" w:rsidP="00077901">
      <w:pPr>
        <w:pStyle w:val="NormalWeb"/>
        <w:rPr>
          <w:color w:val="000000" w:themeColor="text1"/>
        </w:rPr>
      </w:pPr>
    </w:p>
    <w:p w14:paraId="599905BD" w14:textId="77777777" w:rsidR="00077901" w:rsidRPr="0006121D" w:rsidRDefault="00077901" w:rsidP="00077901">
      <w:pPr>
        <w:rPr>
          <w:rFonts w:eastAsia="Arial Unicode MS" w:cs="Arial Unicode MS"/>
          <w:color w:val="000000" w:themeColor="text1"/>
        </w:rPr>
      </w:pPr>
      <w:r w:rsidRPr="0006121D">
        <w:rPr>
          <w:rFonts w:cs="Calibri"/>
          <w:color w:val="000000" w:themeColor="text1"/>
        </w:rPr>
        <w:t xml:space="preserve">(*) </w:t>
      </w:r>
      <w:r w:rsidRPr="0006121D">
        <w:rPr>
          <w:rFonts w:eastAsia="Arial Unicode MS" w:cs="Arial Unicode MS"/>
          <w:color w:val="000000" w:themeColor="text1"/>
        </w:rPr>
        <w:t xml:space="preserve">Fischer-Lichte, E., and Jain, S. I. (2008) </w:t>
      </w:r>
      <w:r w:rsidRPr="0006121D">
        <w:rPr>
          <w:rFonts w:eastAsia="Arial Unicode MS" w:cs="Arial Unicode MS"/>
          <w:i/>
          <w:iCs/>
          <w:color w:val="000000" w:themeColor="text1"/>
        </w:rPr>
        <w:t>The transformative power of performance a new aesthetics</w:t>
      </w:r>
      <w:r w:rsidRPr="0006121D">
        <w:rPr>
          <w:rFonts w:eastAsia="Arial Unicode MS" w:cs="Arial Unicode MS"/>
          <w:color w:val="000000" w:themeColor="text1"/>
        </w:rPr>
        <w:t>, New York, Routledge.</w:t>
      </w:r>
    </w:p>
    <w:p w14:paraId="5E7E151A" w14:textId="77777777" w:rsidR="00077901" w:rsidRPr="0006121D" w:rsidRDefault="00077901" w:rsidP="00077901">
      <w:pPr>
        <w:rPr>
          <w:rFonts w:cstheme="minorHAnsi"/>
          <w:color w:val="000000" w:themeColor="text1"/>
        </w:rPr>
      </w:pPr>
      <w:r w:rsidRPr="0006121D">
        <w:rPr>
          <w:rFonts w:cstheme="minorHAnsi"/>
          <w:color w:val="000000" w:themeColor="text1"/>
        </w:rPr>
        <w:t xml:space="preserve">This book traces the emergence of performance as an art event in its own right. The author dismantles semiotics of theatre making, trying to find an embodied language for contemporary forms. </w:t>
      </w:r>
    </w:p>
    <w:p w14:paraId="25FC6070" w14:textId="77777777" w:rsidR="00077901" w:rsidRPr="0006121D" w:rsidRDefault="00077901" w:rsidP="00077901">
      <w:pPr>
        <w:rPr>
          <w:rFonts w:cstheme="minorHAnsi"/>
          <w:color w:val="000000" w:themeColor="text1"/>
        </w:rPr>
      </w:pPr>
    </w:p>
    <w:p w14:paraId="5E0C61EE" w14:textId="77777777" w:rsidR="00077901" w:rsidRPr="0006121D" w:rsidRDefault="00077901" w:rsidP="00077901">
      <w:pPr>
        <w:rPr>
          <w:rFonts w:cs="Open Sans"/>
        </w:rPr>
      </w:pPr>
      <w:r w:rsidRPr="0006121D">
        <w:rPr>
          <w:rFonts w:cs="Open Sans"/>
        </w:rPr>
        <w:t>(*) Gallese, V. (2010) The Mirror Neuron Mechanism and Literary Studies</w:t>
      </w:r>
      <w:r w:rsidRPr="0006121D">
        <w:rPr>
          <w:rFonts w:cs="Open Sans"/>
          <w:i/>
          <w:iCs/>
        </w:rPr>
        <w:t>, California Italian Studies Journal</w:t>
      </w:r>
      <w:r w:rsidRPr="0006121D">
        <w:rPr>
          <w:rFonts w:cs="Open Sans"/>
        </w:rPr>
        <w:t>, Vol. 2, No.1.</w:t>
      </w:r>
    </w:p>
    <w:p w14:paraId="1C15DEF9" w14:textId="77777777" w:rsidR="00077901" w:rsidRPr="0006121D" w:rsidRDefault="00077901" w:rsidP="00077901">
      <w:pPr>
        <w:rPr>
          <w:rFonts w:cs="Open Sans"/>
        </w:rPr>
      </w:pPr>
      <w:r w:rsidRPr="0006121D">
        <w:rPr>
          <w:rFonts w:cs="Open Sans"/>
        </w:rPr>
        <w:t>How do stories evoke intense feelings and sensations in their readers? This conversation explores that question with a new combination of insights from neuroscience and literary theory, while also assessing the difficulties as well as the potential gains of such interdisciplinary research.</w:t>
      </w:r>
    </w:p>
    <w:p w14:paraId="0E17C56F" w14:textId="77777777" w:rsidR="00077901" w:rsidRPr="0006121D" w:rsidRDefault="00077901" w:rsidP="00077901">
      <w:pPr>
        <w:rPr>
          <w:rFonts w:cstheme="minorHAnsi"/>
          <w:color w:val="000000" w:themeColor="text1"/>
        </w:rPr>
      </w:pPr>
    </w:p>
    <w:p w14:paraId="40FDF809" w14:textId="77777777" w:rsidR="00077901" w:rsidRPr="0006121D" w:rsidRDefault="00077901" w:rsidP="00077901">
      <w:pPr>
        <w:rPr>
          <w:rFonts w:cstheme="minorHAnsi"/>
          <w:color w:val="000000" w:themeColor="text1"/>
        </w:rPr>
      </w:pPr>
      <w:r w:rsidRPr="0006121D">
        <w:rPr>
          <w:rFonts w:cs="Calibri"/>
          <w:color w:val="000000" w:themeColor="text1"/>
        </w:rPr>
        <w:t xml:space="preserve">(*) </w:t>
      </w:r>
      <w:r w:rsidRPr="0006121D">
        <w:rPr>
          <w:rFonts w:cstheme="minorHAnsi"/>
          <w:color w:val="000000" w:themeColor="text1"/>
        </w:rPr>
        <w:t xml:space="preserve">Johnson, M. (2008) </w:t>
      </w:r>
      <w:r w:rsidRPr="0006121D">
        <w:rPr>
          <w:rFonts w:cstheme="minorHAnsi"/>
          <w:i/>
          <w:iCs/>
          <w:color w:val="000000" w:themeColor="text1"/>
        </w:rPr>
        <w:t>The Meaning of the Body: Aesthetics of Human Understanding</w:t>
      </w:r>
      <w:r w:rsidRPr="0006121D">
        <w:rPr>
          <w:rFonts w:cstheme="minorHAnsi"/>
          <w:iCs/>
          <w:color w:val="000000" w:themeColor="text1"/>
        </w:rPr>
        <w:t>,</w:t>
      </w:r>
      <w:r w:rsidRPr="0006121D">
        <w:rPr>
          <w:rFonts w:cstheme="minorHAnsi"/>
          <w:i/>
          <w:iCs/>
          <w:color w:val="000000" w:themeColor="text1"/>
        </w:rPr>
        <w:t xml:space="preserve"> </w:t>
      </w:r>
      <w:r w:rsidRPr="0006121D">
        <w:rPr>
          <w:rFonts w:cstheme="minorHAnsi"/>
          <w:color w:val="000000" w:themeColor="text1"/>
        </w:rPr>
        <w:t>Chicago, University of Chicago Press.</w:t>
      </w:r>
    </w:p>
    <w:p w14:paraId="6A213A66" w14:textId="77777777" w:rsidR="00077901" w:rsidRPr="0006121D" w:rsidRDefault="00077901" w:rsidP="00077901">
      <w:pPr>
        <w:rPr>
          <w:rFonts w:cstheme="minorHAnsi"/>
          <w:color w:val="000000" w:themeColor="text1"/>
        </w:rPr>
      </w:pPr>
      <w:r w:rsidRPr="0006121D">
        <w:rPr>
          <w:rFonts w:cstheme="minorHAnsi"/>
          <w:color w:val="000000" w:themeColor="text1"/>
        </w:rPr>
        <w:t>Johnson asks where meaning comes from? To understand meaning we need to look to the mostly nonconscious bodily interactions with the world. This book is a phenomenological exploration of the construction of meaning through embodiment as cognition.</w:t>
      </w:r>
    </w:p>
    <w:p w14:paraId="17CA3FB0" w14:textId="77777777" w:rsidR="00077901" w:rsidRPr="0006121D" w:rsidRDefault="00077901" w:rsidP="00077901">
      <w:pPr>
        <w:rPr>
          <w:rFonts w:cstheme="minorHAnsi"/>
          <w:color w:val="000000" w:themeColor="text1"/>
        </w:rPr>
      </w:pPr>
    </w:p>
    <w:p w14:paraId="44F9F43E" w14:textId="77777777" w:rsidR="00077901" w:rsidRPr="0006121D" w:rsidRDefault="00077901" w:rsidP="00077901">
      <w:pPr>
        <w:rPr>
          <w:rFonts w:cstheme="minorHAnsi"/>
          <w:color w:val="000000" w:themeColor="text1"/>
        </w:rPr>
      </w:pPr>
      <w:r w:rsidRPr="0006121D">
        <w:rPr>
          <w:rFonts w:cstheme="minorHAnsi"/>
          <w:color w:val="000000" w:themeColor="text1"/>
        </w:rPr>
        <w:t xml:space="preserve">(*) Lakoff, G., Johnson, M. (1999) </w:t>
      </w:r>
      <w:r w:rsidRPr="0006121D">
        <w:rPr>
          <w:rFonts w:cstheme="minorHAnsi"/>
          <w:i/>
          <w:iCs/>
          <w:color w:val="000000" w:themeColor="text1"/>
        </w:rPr>
        <w:t>Philosophy in the Flesh: The Embodied Mind and Its Challenge to Western Thought</w:t>
      </w:r>
      <w:r w:rsidRPr="0006121D">
        <w:rPr>
          <w:rFonts w:cstheme="minorHAnsi"/>
          <w:iCs/>
          <w:color w:val="000000" w:themeColor="text1"/>
        </w:rPr>
        <w:t>,</w:t>
      </w:r>
      <w:r w:rsidRPr="0006121D">
        <w:rPr>
          <w:rFonts w:cstheme="minorHAnsi"/>
          <w:i/>
          <w:iCs/>
          <w:color w:val="000000" w:themeColor="text1"/>
        </w:rPr>
        <w:t xml:space="preserve"> </w:t>
      </w:r>
      <w:r w:rsidRPr="0006121D">
        <w:rPr>
          <w:rFonts w:cstheme="minorHAnsi"/>
          <w:iCs/>
          <w:color w:val="000000" w:themeColor="text1"/>
        </w:rPr>
        <w:t>New York,</w:t>
      </w:r>
      <w:r w:rsidRPr="0006121D">
        <w:rPr>
          <w:rFonts w:cstheme="minorHAnsi"/>
          <w:i/>
          <w:iCs/>
          <w:color w:val="000000" w:themeColor="text1"/>
        </w:rPr>
        <w:t xml:space="preserve"> </w:t>
      </w:r>
      <w:r w:rsidRPr="0006121D">
        <w:rPr>
          <w:rFonts w:cstheme="minorHAnsi"/>
          <w:color w:val="000000" w:themeColor="text1"/>
        </w:rPr>
        <w:t>Basic Books.</w:t>
      </w:r>
    </w:p>
    <w:p w14:paraId="441BB5EE" w14:textId="77777777" w:rsidR="00077901" w:rsidRPr="0006121D" w:rsidRDefault="00077901" w:rsidP="00077901">
      <w:pPr>
        <w:rPr>
          <w:rFonts w:cstheme="minorHAnsi"/>
          <w:color w:val="000000" w:themeColor="text1"/>
        </w:rPr>
      </w:pPr>
      <w:r w:rsidRPr="0006121D">
        <w:rPr>
          <w:rFonts w:cstheme="minorHAnsi"/>
          <w:color w:val="000000" w:themeColor="text1"/>
        </w:rPr>
        <w:t xml:space="preserve">The authors start by rethinking the meaning of reason, which they believe is an integration of brain, </w:t>
      </w:r>
      <w:proofErr w:type="gramStart"/>
      <w:r w:rsidRPr="0006121D">
        <w:rPr>
          <w:rFonts w:cstheme="minorHAnsi"/>
          <w:color w:val="000000" w:themeColor="text1"/>
        </w:rPr>
        <w:t>body</w:t>
      </w:r>
      <w:proofErr w:type="gramEnd"/>
      <w:r w:rsidRPr="0006121D">
        <w:rPr>
          <w:rFonts w:cstheme="minorHAnsi"/>
          <w:color w:val="000000" w:themeColor="text1"/>
        </w:rPr>
        <w:t xml:space="preserve"> and our bodily experience with the world, which also arises from our evolutionary process. This book explores and pairs neuroscience with phenomenology.</w:t>
      </w:r>
    </w:p>
    <w:p w14:paraId="761F4945" w14:textId="77777777" w:rsidR="00077901" w:rsidRPr="0006121D" w:rsidRDefault="00077901" w:rsidP="00077901">
      <w:pPr>
        <w:rPr>
          <w:rFonts w:cstheme="minorHAnsi"/>
          <w:color w:val="000000" w:themeColor="text1"/>
        </w:rPr>
      </w:pPr>
    </w:p>
    <w:p w14:paraId="294AC5CB" w14:textId="77777777" w:rsidR="00077901" w:rsidRPr="0006121D" w:rsidRDefault="00077901" w:rsidP="00077901">
      <w:pPr>
        <w:rPr>
          <w:rFonts w:cstheme="minorHAnsi"/>
          <w:color w:val="000000" w:themeColor="text1"/>
        </w:rPr>
      </w:pPr>
      <w:r w:rsidRPr="0006121D">
        <w:rPr>
          <w:rFonts w:cstheme="minorHAnsi"/>
          <w:color w:val="000000" w:themeColor="text1"/>
        </w:rPr>
        <w:t xml:space="preserve">(*) Profeta, K. (2015) </w:t>
      </w:r>
      <w:r w:rsidRPr="0006121D">
        <w:rPr>
          <w:rFonts w:cstheme="minorHAnsi"/>
          <w:i/>
          <w:iCs/>
          <w:color w:val="000000" w:themeColor="text1"/>
        </w:rPr>
        <w:t>Dramaturgy in Motion: at work on dance and movement performance</w:t>
      </w:r>
      <w:r w:rsidRPr="0006121D">
        <w:rPr>
          <w:rFonts w:cstheme="minorHAnsi"/>
          <w:iCs/>
          <w:color w:val="000000" w:themeColor="text1"/>
        </w:rPr>
        <w:t>,</w:t>
      </w:r>
      <w:r w:rsidRPr="0006121D">
        <w:rPr>
          <w:rFonts w:cstheme="minorHAnsi"/>
          <w:i/>
          <w:iCs/>
          <w:color w:val="000000" w:themeColor="text1"/>
        </w:rPr>
        <w:t xml:space="preserve"> </w:t>
      </w:r>
      <w:r w:rsidRPr="0006121D">
        <w:rPr>
          <w:rFonts w:cstheme="minorHAnsi"/>
          <w:color w:val="000000" w:themeColor="text1"/>
        </w:rPr>
        <w:t>Wisconsin, University of Wisconsin Press.</w:t>
      </w:r>
    </w:p>
    <w:p w14:paraId="3492BB9D" w14:textId="77777777" w:rsidR="00077901" w:rsidRPr="0006121D" w:rsidRDefault="00077901" w:rsidP="00077901">
      <w:pPr>
        <w:rPr>
          <w:rFonts w:cstheme="minorHAnsi"/>
          <w:color w:val="000000" w:themeColor="text1"/>
        </w:rPr>
      </w:pPr>
      <w:r w:rsidRPr="0006121D">
        <w:rPr>
          <w:rFonts w:cstheme="minorHAnsi"/>
          <w:color w:val="000000" w:themeColor="text1"/>
        </w:rPr>
        <w:t xml:space="preserve">This is an examination of the work of the dramaturg in contemporary dance and movement performance. Profeta shifts the focus from asking “Who is the dramaturg?” to “What does the </w:t>
      </w:r>
      <w:r w:rsidRPr="0006121D">
        <w:rPr>
          <w:rFonts w:cstheme="minorHAnsi"/>
          <w:color w:val="000000" w:themeColor="text1"/>
        </w:rPr>
        <w:br/>
        <w:t xml:space="preserve">dramaturg think about?” This work explores five arenas for the dramaturg's attention—text and </w:t>
      </w:r>
      <w:r w:rsidRPr="0006121D">
        <w:rPr>
          <w:rFonts w:cstheme="minorHAnsi"/>
          <w:color w:val="000000" w:themeColor="text1"/>
        </w:rPr>
        <w:br/>
        <w:t>language, research, audience, movement, and interculturalism.</w:t>
      </w:r>
    </w:p>
    <w:p w14:paraId="7C3438B8" w14:textId="77777777" w:rsidR="00077901" w:rsidRPr="0006121D" w:rsidRDefault="00077901" w:rsidP="00077901">
      <w:pPr>
        <w:rPr>
          <w:rFonts w:cstheme="minorHAnsi"/>
          <w:color w:val="000000" w:themeColor="text1"/>
        </w:rPr>
      </w:pPr>
    </w:p>
    <w:p w14:paraId="7A70DE01" w14:textId="77777777" w:rsidR="00077901" w:rsidRPr="0006121D" w:rsidRDefault="00077901" w:rsidP="00077901">
      <w:pPr>
        <w:rPr>
          <w:rFonts w:cs="Calibri"/>
          <w:color w:val="000000" w:themeColor="text1"/>
        </w:rPr>
      </w:pPr>
    </w:p>
    <w:p w14:paraId="5701D39C" w14:textId="77777777" w:rsidR="00077901" w:rsidRPr="0006121D" w:rsidRDefault="00077901" w:rsidP="00077901">
      <w:pPr>
        <w:rPr>
          <w:color w:val="000000" w:themeColor="text1"/>
        </w:rPr>
      </w:pPr>
      <w:r w:rsidRPr="0006121D">
        <w:rPr>
          <w:rFonts w:cs="Calibri"/>
          <w:color w:val="000000" w:themeColor="text1"/>
        </w:rPr>
        <w:t xml:space="preserve">(*) Gallaher, S. (2017) </w:t>
      </w:r>
      <w:r w:rsidRPr="0006121D">
        <w:rPr>
          <w:rFonts w:cs="Calibri"/>
          <w:i/>
          <w:color w:val="000000" w:themeColor="text1"/>
        </w:rPr>
        <w:t xml:space="preserve">Theory, </w:t>
      </w:r>
      <w:proofErr w:type="gramStart"/>
      <w:r w:rsidRPr="0006121D">
        <w:rPr>
          <w:rFonts w:cs="Calibri"/>
          <w:i/>
          <w:color w:val="000000" w:themeColor="text1"/>
        </w:rPr>
        <w:t>practice</w:t>
      </w:r>
      <w:proofErr w:type="gramEnd"/>
      <w:r w:rsidRPr="0006121D">
        <w:rPr>
          <w:rFonts w:cs="Calibri"/>
          <w:i/>
          <w:color w:val="000000" w:themeColor="text1"/>
        </w:rPr>
        <w:t xml:space="preserve"> and performance.</w:t>
      </w:r>
      <w:r w:rsidRPr="0006121D">
        <w:rPr>
          <w:color w:val="000000" w:themeColor="text1"/>
        </w:rPr>
        <w:t xml:space="preserve"> Philosophy, University of Memphis (USA) Faculty of Law, Humanities and the Arts, University of Wollongong (AU).</w:t>
      </w:r>
    </w:p>
    <w:p w14:paraId="7C1FDC43" w14:textId="77777777" w:rsidR="00077901" w:rsidRPr="0006121D" w:rsidRDefault="00077901" w:rsidP="00077901">
      <w:pPr>
        <w:rPr>
          <w:rFonts w:cstheme="minorHAnsi"/>
          <w:color w:val="000000" w:themeColor="text1"/>
        </w:rPr>
      </w:pPr>
      <w:r w:rsidRPr="0006121D">
        <w:rPr>
          <w:rFonts w:cstheme="minorHAnsi"/>
          <w:color w:val="000000" w:themeColor="text1"/>
        </w:rPr>
        <w:t>It focuses on the enactivist and extended mind approaches to embodied cognition, and specifically on the concepts of body schema, affectivity, distributed cognition and intersubjectivity to show how embodied cognition has relevance to questions about expert performance, and to the theory and practice of performing arts.</w:t>
      </w:r>
    </w:p>
    <w:p w14:paraId="6D51F950" w14:textId="77777777" w:rsidR="00077901" w:rsidRPr="0006121D" w:rsidRDefault="00077901" w:rsidP="00077901">
      <w:pPr>
        <w:rPr>
          <w:rFonts w:cstheme="minorHAnsi"/>
          <w:color w:val="000000" w:themeColor="text1"/>
        </w:rPr>
      </w:pPr>
    </w:p>
    <w:p w14:paraId="7CD65F61" w14:textId="77777777" w:rsidR="00077901" w:rsidRPr="0006121D" w:rsidRDefault="00077901" w:rsidP="00077901">
      <w:pPr>
        <w:rPr>
          <w:rFonts w:cstheme="minorHAnsi"/>
          <w:color w:val="000000" w:themeColor="text1"/>
        </w:rPr>
      </w:pPr>
      <w:r w:rsidRPr="0006121D">
        <w:rPr>
          <w:color w:val="000000" w:themeColor="text1"/>
        </w:rPr>
        <w:t xml:space="preserve">(*) Leigh Foster, S. (2009) ‘Throwing like a girl?  Gender in a transnational world’, in </w:t>
      </w:r>
      <w:r w:rsidRPr="0006121D">
        <w:rPr>
          <w:rFonts w:cstheme="minorHAnsi"/>
          <w:color w:val="000000" w:themeColor="text1"/>
        </w:rPr>
        <w:t xml:space="preserve">Butterworth, J. &amp; Wildschut, L. (eds.), </w:t>
      </w:r>
      <w:r w:rsidRPr="0006121D">
        <w:rPr>
          <w:rFonts w:cstheme="minorHAnsi"/>
          <w:i/>
          <w:iCs/>
          <w:color w:val="000000" w:themeColor="text1"/>
        </w:rPr>
        <w:t xml:space="preserve">Contemporary Choreography: A Critical Reader, </w:t>
      </w:r>
      <w:r w:rsidRPr="0006121D">
        <w:rPr>
          <w:rFonts w:cstheme="minorHAnsi"/>
          <w:color w:val="000000" w:themeColor="text1"/>
        </w:rPr>
        <w:t>New York, Routledge.</w:t>
      </w:r>
    </w:p>
    <w:p w14:paraId="47160D0A" w14:textId="77777777" w:rsidR="00077901" w:rsidRPr="0006121D" w:rsidRDefault="00077901" w:rsidP="00077901">
      <w:pPr>
        <w:rPr>
          <w:color w:val="000000" w:themeColor="text1"/>
        </w:rPr>
      </w:pPr>
      <w:r w:rsidRPr="0006121D">
        <w:rPr>
          <w:color w:val="000000" w:themeColor="text1"/>
        </w:rPr>
        <w:t>This is a response to Iris M. Young’s ‘Throwing like a girl’ article</w:t>
      </w:r>
      <w:r w:rsidRPr="0006121D">
        <w:rPr>
          <w:i/>
          <w:color w:val="000000" w:themeColor="text1"/>
        </w:rPr>
        <w:t>.</w:t>
      </w:r>
      <w:r w:rsidRPr="0006121D">
        <w:rPr>
          <w:color w:val="000000" w:themeColor="text1"/>
        </w:rPr>
        <w:t xml:space="preserve"> Leigh Foster analyses several pieces of dance from the twentieth century and some more recent performances and puts them against the propositions developed in Young’s article.</w:t>
      </w:r>
    </w:p>
    <w:p w14:paraId="33FF1BC4" w14:textId="77777777" w:rsidR="00077901" w:rsidRPr="0006121D" w:rsidRDefault="00077901" w:rsidP="00077901">
      <w:pPr>
        <w:rPr>
          <w:rFonts w:cstheme="minorHAnsi"/>
          <w:color w:val="000000" w:themeColor="text1"/>
        </w:rPr>
      </w:pPr>
    </w:p>
    <w:p w14:paraId="5CD8ED97" w14:textId="77777777" w:rsidR="00077901" w:rsidRPr="0006121D" w:rsidRDefault="00077901" w:rsidP="00077901">
      <w:r w:rsidRPr="0006121D">
        <w:t xml:space="preserve">Edited by Sandra Reeve (2021) </w:t>
      </w:r>
      <w:r w:rsidRPr="0006121D">
        <w:rPr>
          <w:b/>
          <w:bCs/>
          <w:i/>
          <w:iCs/>
        </w:rPr>
        <w:t>Body and Awareness</w:t>
      </w:r>
      <w:r w:rsidRPr="0006121D">
        <w:rPr>
          <w:i/>
          <w:iCs/>
        </w:rPr>
        <w:t>, Ways of Being a Body – Volume 3</w:t>
      </w:r>
      <w:r w:rsidRPr="0006121D">
        <w:t xml:space="preserve"> Triarchy Press, Axminster, UK </w:t>
      </w:r>
      <w:r w:rsidRPr="0006121D">
        <w:rPr>
          <w:rFonts w:cs="Open Sans"/>
        </w:rPr>
        <w:t>(*)</w:t>
      </w:r>
    </w:p>
    <w:p w14:paraId="091FAD53" w14:textId="77777777" w:rsidR="00077901" w:rsidRPr="0006121D" w:rsidRDefault="00077901" w:rsidP="00077901"/>
    <w:p w14:paraId="1F48F91C" w14:textId="77777777" w:rsidR="00077901" w:rsidRPr="0006121D" w:rsidRDefault="00077901" w:rsidP="00077901">
      <w:r w:rsidRPr="0006121D">
        <w:t>The editor brings together 20 viewpoints and practices on the topic of Body and Awareness, ranging from transformative learning in primary education, a shamanic state of consciousness, a variety of performance contexts and therapeutic contexts, using 5 elements in Chinese Medicine, the Buddhist concept of the three kayas, embodying the dynamics of cell division, the role of imagination, the movement of writing poetry with the body, the interplay between proprioception, body schema and body image, and many more.</w:t>
      </w:r>
    </w:p>
    <w:p w14:paraId="4D89643D" w14:textId="77777777" w:rsidR="00077901" w:rsidRPr="0006121D" w:rsidRDefault="00077901" w:rsidP="00077901">
      <w:pPr>
        <w:rPr>
          <w:rFonts w:cstheme="minorHAnsi"/>
          <w:color w:val="000000" w:themeColor="text1"/>
        </w:rPr>
      </w:pPr>
    </w:p>
    <w:p w14:paraId="2AD7536D" w14:textId="77777777" w:rsidR="00077901" w:rsidRPr="0006121D" w:rsidRDefault="00077901" w:rsidP="00077901">
      <w:pPr>
        <w:rPr>
          <w:rFonts w:cstheme="minorHAnsi"/>
          <w:color w:val="000000" w:themeColor="text1"/>
        </w:rPr>
      </w:pPr>
      <w:r w:rsidRPr="0006121D">
        <w:rPr>
          <w:rFonts w:cstheme="minorHAnsi"/>
          <w:color w:val="000000" w:themeColor="text1"/>
        </w:rPr>
        <w:t xml:space="preserve">(*) Smith T. (2010) </w:t>
      </w:r>
      <w:r w:rsidRPr="0006121D">
        <w:rPr>
          <w:rFonts w:cstheme="minorHAnsi"/>
          <w:i/>
          <w:color w:val="000000" w:themeColor="text1"/>
        </w:rPr>
        <w:t xml:space="preserve">On Somatic Acting, </w:t>
      </w:r>
      <w:r w:rsidRPr="0006121D">
        <w:rPr>
          <w:rFonts w:cstheme="minorHAnsi"/>
          <w:color w:val="000000" w:themeColor="text1"/>
        </w:rPr>
        <w:t>Perfformio, Volume 1, Number 2, pp 21-33.</w:t>
      </w:r>
    </w:p>
    <w:p w14:paraId="21A83938" w14:textId="77777777" w:rsidR="00077901" w:rsidRPr="0006121D" w:rsidRDefault="00077901" w:rsidP="00077901">
      <w:pPr>
        <w:rPr>
          <w:rFonts w:cstheme="minorHAnsi"/>
          <w:color w:val="000000" w:themeColor="text1"/>
        </w:rPr>
      </w:pPr>
      <w:r w:rsidRPr="0006121D">
        <w:rPr>
          <w:rFonts w:cstheme="minorHAnsi"/>
          <w:color w:val="000000" w:themeColor="text1"/>
        </w:rPr>
        <w:t>ISSN 1758-1524</w:t>
      </w:r>
    </w:p>
    <w:p w14:paraId="4DA7CACC" w14:textId="77777777" w:rsidR="00077901" w:rsidRPr="0006121D" w:rsidRDefault="00077901" w:rsidP="00077901">
      <w:pPr>
        <w:autoSpaceDE w:val="0"/>
        <w:rPr>
          <w:rFonts w:cs="Calibri"/>
          <w:color w:val="000000" w:themeColor="text1"/>
        </w:rPr>
      </w:pPr>
      <w:r w:rsidRPr="0006121D">
        <w:rPr>
          <w:rFonts w:cs="Calibri"/>
          <w:color w:val="000000" w:themeColor="text1"/>
        </w:rPr>
        <w:t xml:space="preserve">This is a first-person account of working with a </w:t>
      </w:r>
      <w:r w:rsidRPr="0006121D">
        <w:rPr>
          <w:rFonts w:cs="Calibri"/>
          <w:i/>
          <w:color w:val="000000" w:themeColor="text1"/>
        </w:rPr>
        <w:t>somatic practice</w:t>
      </w:r>
      <w:r w:rsidRPr="0006121D">
        <w:rPr>
          <w:rFonts w:cs="Calibri"/>
          <w:color w:val="000000" w:themeColor="text1"/>
        </w:rPr>
        <w:t xml:space="preserve"> applied to acting. Focusing on the quality of movement and speech in the actor’s work, the author considers the importance of working with such a practice when creating meaningful theatre performance. </w:t>
      </w:r>
    </w:p>
    <w:p w14:paraId="391BC974" w14:textId="77777777" w:rsidR="00077901" w:rsidRPr="0006121D" w:rsidRDefault="00077901" w:rsidP="00077901">
      <w:pPr>
        <w:autoSpaceDE w:val="0"/>
        <w:rPr>
          <w:rFonts w:cs="Calibri"/>
          <w:color w:val="000000" w:themeColor="text1"/>
        </w:rPr>
      </w:pPr>
    </w:p>
    <w:p w14:paraId="7A0C3CB5" w14:textId="77777777" w:rsidR="00077901" w:rsidRPr="0006121D" w:rsidRDefault="00077901" w:rsidP="00077901">
      <w:pPr>
        <w:autoSpaceDE w:val="0"/>
        <w:rPr>
          <w:rFonts w:cstheme="minorHAnsi"/>
          <w:color w:val="000000" w:themeColor="text1"/>
        </w:rPr>
      </w:pPr>
      <w:r w:rsidRPr="0006121D">
        <w:rPr>
          <w:rFonts w:cs="Calibri"/>
          <w:color w:val="000000" w:themeColor="text1"/>
        </w:rPr>
        <w:t xml:space="preserve">(*) </w:t>
      </w:r>
      <w:r w:rsidRPr="0006121D">
        <w:rPr>
          <w:rFonts w:cstheme="minorHAnsi"/>
          <w:color w:val="000000" w:themeColor="text1"/>
        </w:rPr>
        <w:t>Young I. (1990) ‘Throwing Like a Girl’, in</w:t>
      </w:r>
      <w:r w:rsidRPr="0006121D">
        <w:rPr>
          <w:rFonts w:eastAsia="Arial Unicode MS" w:cs="Arial Unicode MS"/>
          <w:color w:val="000000" w:themeColor="text1"/>
        </w:rPr>
        <w:t xml:space="preserve"> Young, I. M. (1990) </w:t>
      </w:r>
      <w:r w:rsidRPr="0006121D">
        <w:rPr>
          <w:rFonts w:eastAsia="Arial Unicode MS" w:cs="Arial Unicode MS"/>
          <w:i/>
          <w:iCs/>
          <w:color w:val="000000" w:themeColor="text1"/>
        </w:rPr>
        <w:t>Throwing like a girl and other essays in feminist philosophy and social theory</w:t>
      </w:r>
      <w:r w:rsidRPr="0006121D">
        <w:rPr>
          <w:rFonts w:eastAsia="Arial Unicode MS" w:cs="Arial Unicode MS"/>
          <w:color w:val="000000" w:themeColor="text1"/>
        </w:rPr>
        <w:t>,</w:t>
      </w:r>
      <w:r w:rsidRPr="0006121D">
        <w:rPr>
          <w:rFonts w:cstheme="minorHAnsi"/>
          <w:color w:val="000000" w:themeColor="text1"/>
        </w:rPr>
        <w:t xml:space="preserve"> Bloomington, Indiana, Indiana University Press.</w:t>
      </w:r>
    </w:p>
    <w:p w14:paraId="4281D63A" w14:textId="77777777" w:rsidR="00077901" w:rsidRPr="0006121D" w:rsidRDefault="00077901" w:rsidP="00077901">
      <w:pPr>
        <w:rPr>
          <w:rFonts w:cs="Calibri"/>
          <w:color w:val="000000" w:themeColor="text1"/>
          <w:lang w:val="en-AU"/>
        </w:rPr>
      </w:pPr>
      <w:r w:rsidRPr="0006121D">
        <w:rPr>
          <w:rFonts w:cs="Calibri"/>
          <w:color w:val="000000" w:themeColor="text1"/>
          <w:lang w:val="en-AU"/>
        </w:rPr>
        <w:t xml:space="preserve">This is an essay that tries to fill the gap between </w:t>
      </w:r>
      <w:r w:rsidRPr="0006121D">
        <w:rPr>
          <w:rFonts w:cs="Calibri"/>
          <w:color w:val="000000" w:themeColor="text1"/>
        </w:rPr>
        <w:t xml:space="preserve">existential </w:t>
      </w:r>
      <w:r w:rsidRPr="0006121D">
        <w:rPr>
          <w:rFonts w:cs="Calibri"/>
          <w:color w:val="000000" w:themeColor="text1"/>
          <w:lang w:val="en-AU"/>
        </w:rPr>
        <w:t xml:space="preserve">phenomenology and feminist theory, drawing on the work of Simone de Beauvoir and Merleau-Ponty. Young argues that every human is product of the social, </w:t>
      </w:r>
      <w:proofErr w:type="gramStart"/>
      <w:r w:rsidRPr="0006121D">
        <w:rPr>
          <w:rFonts w:cs="Calibri"/>
          <w:color w:val="000000" w:themeColor="text1"/>
          <w:lang w:val="en-AU"/>
        </w:rPr>
        <w:t>political</w:t>
      </w:r>
      <w:proofErr w:type="gramEnd"/>
      <w:r w:rsidRPr="0006121D">
        <w:rPr>
          <w:rFonts w:cs="Calibri"/>
          <w:color w:val="000000" w:themeColor="text1"/>
          <w:lang w:val="en-AU"/>
        </w:rPr>
        <w:t xml:space="preserve"> and historical context in what the person lives. She argues that women don’t use the whole body when involved in a motion, because most, if not all societies in the world are patriarchal and they still see the woman’s body as an object. </w:t>
      </w:r>
    </w:p>
    <w:p w14:paraId="0A044D42" w14:textId="77777777" w:rsidR="00077901" w:rsidRPr="0006121D" w:rsidRDefault="00077901" w:rsidP="00077901">
      <w:pPr>
        <w:rPr>
          <w:rFonts w:cs="Calibri"/>
          <w:color w:val="000000" w:themeColor="text1"/>
          <w:lang w:val="en-AU"/>
        </w:rPr>
      </w:pPr>
    </w:p>
    <w:p w14:paraId="62149CD0" w14:textId="77777777" w:rsidR="00077901" w:rsidRPr="0006121D" w:rsidRDefault="00077901" w:rsidP="00077901">
      <w:pPr>
        <w:autoSpaceDE w:val="0"/>
        <w:rPr>
          <w:color w:val="000000" w:themeColor="text1"/>
        </w:rPr>
      </w:pPr>
      <w:r w:rsidRPr="0006121D">
        <w:rPr>
          <w:rFonts w:cs="Calibri"/>
          <w:color w:val="000000" w:themeColor="text1"/>
          <w:lang w:val="en-AU"/>
        </w:rPr>
        <w:t xml:space="preserve">(*) </w:t>
      </w:r>
      <w:r w:rsidRPr="0006121D">
        <w:rPr>
          <w:rFonts w:cs="Calibri"/>
          <w:color w:val="000000" w:themeColor="text1"/>
        </w:rPr>
        <w:t xml:space="preserve">Zarrilli, P, B. (2007) ‘An Enactive Approach to Understanding Acting’, </w:t>
      </w:r>
      <w:r w:rsidRPr="0006121D">
        <w:rPr>
          <w:rFonts w:cs="Calibri"/>
          <w:i/>
          <w:iCs/>
          <w:color w:val="000000" w:themeColor="text1"/>
        </w:rPr>
        <w:t>Theatre Journal</w:t>
      </w:r>
      <w:r w:rsidRPr="0006121D">
        <w:rPr>
          <w:rFonts w:cs="Calibri"/>
          <w:color w:val="000000" w:themeColor="text1"/>
        </w:rPr>
        <w:t>,</w:t>
      </w:r>
    </w:p>
    <w:p w14:paraId="4BD0CE79" w14:textId="77777777" w:rsidR="00077901" w:rsidRPr="0006121D" w:rsidRDefault="00077901" w:rsidP="00077901">
      <w:pPr>
        <w:rPr>
          <w:rFonts w:cs="Calibri"/>
          <w:color w:val="000000" w:themeColor="text1"/>
        </w:rPr>
      </w:pPr>
      <w:r w:rsidRPr="0006121D">
        <w:rPr>
          <w:rFonts w:cs="Calibri"/>
          <w:color w:val="000000" w:themeColor="text1"/>
        </w:rPr>
        <w:t>Volume 59, Number 4, pp. 635-</w:t>
      </w:r>
      <w:r w:rsidRPr="0006121D">
        <w:rPr>
          <w:rFonts w:cs="Calibri"/>
          <w:color w:val="000000" w:themeColor="text1"/>
        </w:rPr>
        <w:softHyphen/>
        <w:t>647. Available at: DOI: 10.1353/tj.2008.0002</w:t>
      </w:r>
    </w:p>
    <w:p w14:paraId="113BFFF6" w14:textId="750838BC" w:rsidR="00077901" w:rsidRPr="0006121D" w:rsidRDefault="00077901" w:rsidP="00077901">
      <w:pPr>
        <w:rPr>
          <w:rFonts w:cs="Open Sans"/>
        </w:rPr>
      </w:pPr>
      <w:r w:rsidRPr="0006121D">
        <w:rPr>
          <w:rFonts w:cs="Calibri"/>
          <w:color w:val="000000" w:themeColor="text1"/>
        </w:rPr>
        <w:t>This essay draws on phenomenology, cognitive sciences, and anthropology to explore an enactive approach to a meta-theoretical understanding of acting as a phenomenon.</w:t>
      </w:r>
    </w:p>
    <w:p w14:paraId="5FE7FF4E" w14:textId="77777777" w:rsidR="00077901" w:rsidRDefault="00077901" w:rsidP="00BA0A47"/>
    <w:sectPr w:rsidR="00077901" w:rsidSect="006E7639">
      <w:footerReference w:type="default" r:id="rId4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altName w:val="Calibri"/>
    <w:panose1 w:val="020B0204030203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altName w:val="Calibri"/>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2D9F" w14:textId="77777777" w:rsidR="00B01340" w:rsidRDefault="00B01340">
    <w:pPr>
      <w:pStyle w:val="BodyText"/>
      <w:spacing w:line="14" w:lineRule="auto"/>
      <w:rPr>
        <w:i/>
      </w:rPr>
    </w:pPr>
    <w:r>
      <w:rPr>
        <w:noProof/>
      </w:rPr>
      <mc:AlternateContent>
        <mc:Choice Requires="wps">
          <w:drawing>
            <wp:anchor distT="0" distB="0" distL="0" distR="0" simplePos="0" relativeHeight="251659264" behindDoc="1" locked="0" layoutInCell="1" allowOverlap="1" wp14:anchorId="67302C8F" wp14:editId="3E2A58C5">
              <wp:simplePos x="0" y="0"/>
              <wp:positionH relativeFrom="page">
                <wp:posOffset>10038588</wp:posOffset>
              </wp:positionH>
              <wp:positionV relativeFrom="page">
                <wp:posOffset>7166354</wp:posOffset>
              </wp:positionV>
              <wp:extent cx="250825" cy="216535"/>
              <wp:effectExtent l="0" t="0" r="0" b="0"/>
              <wp:wrapNone/>
              <wp:docPr id="211853961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825" cy="216535"/>
                      </a:xfrm>
                      <a:prstGeom prst="rect">
                        <a:avLst/>
                      </a:prstGeom>
                    </wps:spPr>
                    <wps:txbx>
                      <w:txbxContent>
                        <w:p w14:paraId="2C479659" w14:textId="77777777" w:rsidR="00B01340" w:rsidRDefault="00B01340">
                          <w:pPr>
                            <w:spacing w:before="21"/>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wrap="square" lIns="0" tIns="0" rIns="0" bIns="0" rtlCol="0">
                      <a:noAutofit/>
                    </wps:bodyPr>
                  </wps:wsp>
                </a:graphicData>
              </a:graphic>
            </wp:anchor>
          </w:drawing>
        </mc:Choice>
        <mc:Fallback>
          <w:pict>
            <v:shapetype w14:anchorId="67302C8F" id="_x0000_t202" coordsize="21600,21600" o:spt="202" path="m,l,21600r21600,l21600,xe">
              <v:stroke joinstyle="miter"/>
              <v:path gradientshapeok="t" o:connecttype="rect"/>
            </v:shapetype>
            <v:shape id="Textbox 1" o:spid="_x0000_s1027" type="#_x0000_t202" style="position:absolute;margin-left:790.45pt;margin-top:564.3pt;width:19.75pt;height:17.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" filled="f" stroked="f">
              <v:textbox inset="0,0,0,0">
                <w:txbxContent>
                  <w:p w14:paraId="2C479659" w14:textId="77777777" w:rsidR="00B01340" w:rsidRDefault="00B01340">
                    <w:pPr>
                      <w:spacing w:before="21"/>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9BD"/>
    <w:multiLevelType w:val="hybridMultilevel"/>
    <w:tmpl w:val="E624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0727"/>
    <w:multiLevelType w:val="hybridMultilevel"/>
    <w:tmpl w:val="0A04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20CCE"/>
    <w:multiLevelType w:val="hybridMultilevel"/>
    <w:tmpl w:val="D116E4B8"/>
    <w:lvl w:ilvl="0" w:tplc="C6A521C0">
      <w:numFmt w:val="bullet"/>
      <w:lvlText w:val="·"/>
      <w:lvlJc w:val="left"/>
      <w:pPr>
        <w:tabs>
          <w:tab w:val="num" w:pos="720"/>
        </w:tabs>
        <w:ind w:left="360"/>
      </w:pPr>
      <w:rPr>
        <w:rFonts w:ascii="Symbol" w:hAnsi="Symbol" w:cs="Symbol"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C5BA6"/>
    <w:multiLevelType w:val="singleLevel"/>
    <w:tmpl w:val="2623CBBA"/>
    <w:lvl w:ilvl="0">
      <w:numFmt w:val="bullet"/>
      <w:lvlText w:val="·"/>
      <w:lvlJc w:val="left"/>
      <w:pPr>
        <w:tabs>
          <w:tab w:val="num" w:pos="720"/>
        </w:tabs>
        <w:ind w:left="720" w:hanging="360"/>
      </w:pPr>
      <w:rPr>
        <w:rFonts w:ascii="Symbol" w:hAnsi="Symbol" w:cs="Symbol" w:hint="default"/>
        <w:color w:val="000000"/>
      </w:rPr>
    </w:lvl>
  </w:abstractNum>
  <w:abstractNum w:abstractNumId="4"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095828A8"/>
    <w:multiLevelType w:val="hybridMultilevel"/>
    <w:tmpl w:val="AB4AC166"/>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843B68"/>
    <w:multiLevelType w:val="multilevel"/>
    <w:tmpl w:val="B64C133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B247F"/>
    <w:multiLevelType w:val="multilevel"/>
    <w:tmpl w:val="9F0623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4F3737C"/>
    <w:multiLevelType w:val="hybridMultilevel"/>
    <w:tmpl w:val="7A8A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2003F"/>
    <w:multiLevelType w:val="multilevel"/>
    <w:tmpl w:val="5F302D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9422955"/>
    <w:multiLevelType w:val="hybridMultilevel"/>
    <w:tmpl w:val="96EC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00762"/>
    <w:multiLevelType w:val="multilevel"/>
    <w:tmpl w:val="DC94DDE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A2251A0"/>
    <w:multiLevelType w:val="hybridMultilevel"/>
    <w:tmpl w:val="6E58A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C43803"/>
    <w:multiLevelType w:val="hybridMultilevel"/>
    <w:tmpl w:val="1F10188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075B18"/>
    <w:multiLevelType w:val="hybridMultilevel"/>
    <w:tmpl w:val="F2821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D5448C4"/>
    <w:multiLevelType w:val="multilevel"/>
    <w:tmpl w:val="A9AEE57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1D6F5080"/>
    <w:multiLevelType w:val="hybridMultilevel"/>
    <w:tmpl w:val="291431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132C6C"/>
    <w:multiLevelType w:val="hybridMultilevel"/>
    <w:tmpl w:val="E4FC233E"/>
    <w:lvl w:ilvl="0" w:tplc="00010409">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737E12"/>
    <w:multiLevelType w:val="hybridMultilevel"/>
    <w:tmpl w:val="F3406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28210C"/>
    <w:multiLevelType w:val="hybridMultilevel"/>
    <w:tmpl w:val="BBB6D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1" w15:restartNumberingAfterBreak="0">
    <w:nsid w:val="2662294A"/>
    <w:multiLevelType w:val="hybridMultilevel"/>
    <w:tmpl w:val="5A584F8E"/>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97C8D"/>
    <w:multiLevelType w:val="multilevel"/>
    <w:tmpl w:val="DBCA8BA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29FA11AF"/>
    <w:multiLevelType w:val="multilevel"/>
    <w:tmpl w:val="178C99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2ABC21EE"/>
    <w:multiLevelType w:val="hybridMultilevel"/>
    <w:tmpl w:val="CBE8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963D19"/>
    <w:multiLevelType w:val="multilevel"/>
    <w:tmpl w:val="073E57FE"/>
    <w:lvl w:ilvl="0">
      <w:start w:val="1"/>
      <w:numFmt w:val="decimal"/>
      <w:pStyle w:val="Heading1"/>
      <w:lvlText w:val="%1"/>
      <w:lvlJc w:val="left"/>
      <w:pPr>
        <w:ind w:left="432" w:hanging="432"/>
      </w:pPr>
      <w:rPr>
        <w:rFonts w:ascii="FogertyHairline" w:hAnsi="FogertyHairline" w:hint="default"/>
        <w:color w:val="auto"/>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E0661E2"/>
    <w:multiLevelType w:val="hybridMultilevel"/>
    <w:tmpl w:val="B9E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C2439C"/>
    <w:multiLevelType w:val="hybridMultilevel"/>
    <w:tmpl w:val="27343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C818AC"/>
    <w:multiLevelType w:val="hybridMultilevel"/>
    <w:tmpl w:val="84F4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2E51F3"/>
    <w:multiLevelType w:val="hybridMultilevel"/>
    <w:tmpl w:val="5B2E7BD4"/>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9D6D11"/>
    <w:multiLevelType w:val="multilevel"/>
    <w:tmpl w:val="F6409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9007A6"/>
    <w:multiLevelType w:val="hybridMultilevel"/>
    <w:tmpl w:val="DCFE87E6"/>
    <w:lvl w:ilvl="0" w:tplc="08090001">
      <w:start w:val="1"/>
      <w:numFmt w:val="bullet"/>
      <w:lvlText w:val=""/>
      <w:lvlJc w:val="left"/>
      <w:pPr>
        <w:tabs>
          <w:tab w:val="num" w:pos="720"/>
        </w:tabs>
        <w:ind w:left="720" w:hanging="360"/>
      </w:pPr>
      <w:rPr>
        <w:rFonts w:ascii="Symbol" w:hAnsi="Symbol" w:hint="default"/>
      </w:rPr>
    </w:lvl>
    <w:lvl w:ilvl="1" w:tplc="1A6C02F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9915C1"/>
    <w:multiLevelType w:val="hybridMultilevel"/>
    <w:tmpl w:val="638A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FB5304"/>
    <w:multiLevelType w:val="hybridMultilevel"/>
    <w:tmpl w:val="03DED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CC0327"/>
    <w:multiLevelType w:val="hybridMultilevel"/>
    <w:tmpl w:val="42926ED6"/>
    <w:lvl w:ilvl="0" w:tplc="C6A521C0">
      <w:numFmt w:val="bullet"/>
      <w:lvlText w:val="·"/>
      <w:lvlJc w:val="left"/>
      <w:pPr>
        <w:tabs>
          <w:tab w:val="num" w:pos="720"/>
        </w:tabs>
        <w:ind w:left="360"/>
      </w:pPr>
      <w:rPr>
        <w:rFonts w:ascii="Symbol" w:hAnsi="Symbol" w:cs="Symbol"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FC2005"/>
    <w:multiLevelType w:val="multilevel"/>
    <w:tmpl w:val="4EA80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800228"/>
    <w:multiLevelType w:val="hybridMultilevel"/>
    <w:tmpl w:val="D93A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91120F"/>
    <w:multiLevelType w:val="hybridMultilevel"/>
    <w:tmpl w:val="1D3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1E26BF"/>
    <w:multiLevelType w:val="multilevel"/>
    <w:tmpl w:val="43C406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4A2E7A7C"/>
    <w:multiLevelType w:val="hybridMultilevel"/>
    <w:tmpl w:val="651683BC"/>
    <w:lvl w:ilvl="0" w:tplc="C6A521C0">
      <w:numFmt w:val="bullet"/>
      <w:lvlText w:val="·"/>
      <w:lvlJc w:val="left"/>
      <w:pPr>
        <w:tabs>
          <w:tab w:val="num" w:pos="720"/>
        </w:tabs>
        <w:ind w:left="360"/>
      </w:pPr>
      <w:rPr>
        <w:rFonts w:ascii="Symbol" w:hAnsi="Symbol" w:cs="Symbol"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7C3497"/>
    <w:multiLevelType w:val="multilevel"/>
    <w:tmpl w:val="A8C2ADA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4B681D40"/>
    <w:multiLevelType w:val="multilevel"/>
    <w:tmpl w:val="C8FA9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4B1F02"/>
    <w:multiLevelType w:val="hybridMultilevel"/>
    <w:tmpl w:val="A86CCA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957ABC"/>
    <w:multiLevelType w:val="hybridMultilevel"/>
    <w:tmpl w:val="A33E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1705D0"/>
    <w:multiLevelType w:val="hybridMultilevel"/>
    <w:tmpl w:val="4612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6F23B2"/>
    <w:multiLevelType w:val="multilevel"/>
    <w:tmpl w:val="2B26B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406978"/>
    <w:multiLevelType w:val="multilevel"/>
    <w:tmpl w:val="F8A0A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A16E1C"/>
    <w:multiLevelType w:val="hybridMultilevel"/>
    <w:tmpl w:val="0266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80690B"/>
    <w:multiLevelType w:val="hybridMultilevel"/>
    <w:tmpl w:val="4BDE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EB5DA2"/>
    <w:multiLevelType w:val="hybridMultilevel"/>
    <w:tmpl w:val="AFFABD1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193941"/>
    <w:multiLevelType w:val="hybridMultilevel"/>
    <w:tmpl w:val="68F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F7708C"/>
    <w:multiLevelType w:val="hybridMultilevel"/>
    <w:tmpl w:val="DF5A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1448B2"/>
    <w:multiLevelType w:val="hybridMultilevel"/>
    <w:tmpl w:val="4DAA06D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AC14012"/>
    <w:multiLevelType w:val="multilevel"/>
    <w:tmpl w:val="558072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6D9075B2"/>
    <w:multiLevelType w:val="multilevel"/>
    <w:tmpl w:val="EA2A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FD217ED"/>
    <w:multiLevelType w:val="multilevel"/>
    <w:tmpl w:val="7188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124200"/>
    <w:multiLevelType w:val="hybridMultilevel"/>
    <w:tmpl w:val="81A6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54030C"/>
    <w:multiLevelType w:val="hybridMultilevel"/>
    <w:tmpl w:val="005E5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F33157"/>
    <w:multiLevelType w:val="hybridMultilevel"/>
    <w:tmpl w:val="08AA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C36180"/>
    <w:multiLevelType w:val="hybridMultilevel"/>
    <w:tmpl w:val="8A66FA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0560E5"/>
    <w:multiLevelType w:val="hybridMultilevel"/>
    <w:tmpl w:val="F17248C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EB14A9"/>
    <w:multiLevelType w:val="multilevel"/>
    <w:tmpl w:val="8DBCE8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15:restartNumberingAfterBreak="0">
    <w:nsid w:val="7BA2452B"/>
    <w:multiLevelType w:val="hybridMultilevel"/>
    <w:tmpl w:val="4E4C27C8"/>
    <w:lvl w:ilvl="0" w:tplc="00010409">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6" w15:restartNumberingAfterBreak="0">
    <w:nsid w:val="7F687D74"/>
    <w:multiLevelType w:val="hybridMultilevel"/>
    <w:tmpl w:val="4B0ED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8184184">
    <w:abstractNumId w:val="25"/>
  </w:num>
  <w:num w:numId="2" w16cid:durableId="1845124678">
    <w:abstractNumId w:val="62"/>
  </w:num>
  <w:num w:numId="3" w16cid:durableId="735013820">
    <w:abstractNumId w:val="3"/>
  </w:num>
  <w:num w:numId="4" w16cid:durableId="1583682054">
    <w:abstractNumId w:val="2"/>
  </w:num>
  <w:num w:numId="5" w16cid:durableId="397441741">
    <w:abstractNumId w:val="32"/>
  </w:num>
  <w:num w:numId="6" w16cid:durableId="1840929276">
    <w:abstractNumId w:val="50"/>
  </w:num>
  <w:num w:numId="7" w16cid:durableId="1525054926">
    <w:abstractNumId w:val="18"/>
  </w:num>
  <w:num w:numId="8" w16cid:durableId="1000474809">
    <w:abstractNumId w:val="35"/>
  </w:num>
  <w:num w:numId="9" w16cid:durableId="1678076996">
    <w:abstractNumId w:val="40"/>
  </w:num>
  <w:num w:numId="10" w16cid:durableId="1300693034">
    <w:abstractNumId w:val="24"/>
  </w:num>
  <w:num w:numId="11" w16cid:durableId="1910965453">
    <w:abstractNumId w:val="13"/>
  </w:num>
  <w:num w:numId="12" w16cid:durableId="1300916499">
    <w:abstractNumId w:val="56"/>
  </w:num>
  <w:num w:numId="13" w16cid:durableId="1643343038">
    <w:abstractNumId w:val="61"/>
  </w:num>
  <w:num w:numId="14" w16cid:durableId="266347677">
    <w:abstractNumId w:val="0"/>
  </w:num>
  <w:num w:numId="15" w16cid:durableId="1276063777">
    <w:abstractNumId w:val="64"/>
  </w:num>
  <w:num w:numId="16" w16cid:durableId="543256815">
    <w:abstractNumId w:val="66"/>
  </w:num>
  <w:num w:numId="17" w16cid:durableId="1046566600">
    <w:abstractNumId w:val="52"/>
  </w:num>
  <w:num w:numId="18" w16cid:durableId="2027174862">
    <w:abstractNumId w:val="8"/>
  </w:num>
  <w:num w:numId="19" w16cid:durableId="479152699">
    <w:abstractNumId w:val="60"/>
  </w:num>
  <w:num w:numId="20" w16cid:durableId="197663480">
    <w:abstractNumId w:val="17"/>
  </w:num>
  <w:num w:numId="21" w16cid:durableId="1601791024">
    <w:abstractNumId w:val="21"/>
  </w:num>
  <w:num w:numId="22" w16cid:durableId="1548565580">
    <w:abstractNumId w:val="43"/>
  </w:num>
  <w:num w:numId="23" w16cid:durableId="1719545270">
    <w:abstractNumId w:val="38"/>
  </w:num>
  <w:num w:numId="24" w16cid:durableId="1346974638">
    <w:abstractNumId w:val="26"/>
  </w:num>
  <w:num w:numId="25" w16cid:durableId="1500190306">
    <w:abstractNumId w:val="48"/>
  </w:num>
  <w:num w:numId="26" w16cid:durableId="1363479290">
    <w:abstractNumId w:val="45"/>
  </w:num>
  <w:num w:numId="27" w16cid:durableId="1252396244">
    <w:abstractNumId w:val="12"/>
  </w:num>
  <w:num w:numId="28" w16cid:durableId="1296251130">
    <w:abstractNumId w:val="16"/>
  </w:num>
  <w:num w:numId="29" w16cid:durableId="5443373">
    <w:abstractNumId w:val="27"/>
  </w:num>
  <w:num w:numId="30" w16cid:durableId="1386641889">
    <w:abstractNumId w:val="19"/>
  </w:num>
  <w:num w:numId="31" w16cid:durableId="1985232204">
    <w:abstractNumId w:val="33"/>
  </w:num>
  <w:num w:numId="32" w16cid:durableId="1420060385">
    <w:abstractNumId w:val="44"/>
  </w:num>
  <w:num w:numId="33" w16cid:durableId="72314479">
    <w:abstractNumId w:val="28"/>
  </w:num>
  <w:num w:numId="34" w16cid:durableId="1503349791">
    <w:abstractNumId w:val="59"/>
  </w:num>
  <w:num w:numId="35" w16cid:durableId="2049403724">
    <w:abstractNumId w:val="54"/>
  </w:num>
  <w:num w:numId="36" w16cid:durableId="161630399">
    <w:abstractNumId w:val="34"/>
  </w:num>
  <w:num w:numId="37" w16cid:durableId="347831066">
    <w:abstractNumId w:val="10"/>
  </w:num>
  <w:num w:numId="38" w16cid:durableId="1635401277">
    <w:abstractNumId w:val="14"/>
  </w:num>
  <w:num w:numId="39" w16cid:durableId="1666081029">
    <w:abstractNumId w:val="5"/>
  </w:num>
  <w:num w:numId="40" w16cid:durableId="1231622419">
    <w:abstractNumId w:val="1"/>
  </w:num>
  <w:num w:numId="41" w16cid:durableId="752438513">
    <w:abstractNumId w:val="58"/>
  </w:num>
  <w:num w:numId="42" w16cid:durableId="1144346606">
    <w:abstractNumId w:val="49"/>
  </w:num>
  <w:num w:numId="43" w16cid:durableId="179204768">
    <w:abstractNumId w:val="6"/>
  </w:num>
  <w:num w:numId="44" w16cid:durableId="998000662">
    <w:abstractNumId w:val="57"/>
  </w:num>
  <w:num w:numId="45" w16cid:durableId="1057510234">
    <w:abstractNumId w:val="65"/>
  </w:num>
  <w:num w:numId="46" w16cid:durableId="1727945819">
    <w:abstractNumId w:val="4"/>
  </w:num>
  <w:num w:numId="47" w16cid:durableId="1499268764">
    <w:abstractNumId w:val="20"/>
  </w:num>
  <w:num w:numId="48" w16cid:durableId="943266251">
    <w:abstractNumId w:val="53"/>
  </w:num>
  <w:num w:numId="49" w16cid:durableId="1162547381">
    <w:abstractNumId w:val="51"/>
  </w:num>
  <w:num w:numId="50" w16cid:durableId="256255172">
    <w:abstractNumId w:val="36"/>
  </w:num>
  <w:num w:numId="51" w16cid:durableId="778724698">
    <w:abstractNumId w:val="46"/>
  </w:num>
  <w:num w:numId="52" w16cid:durableId="1433359000">
    <w:abstractNumId w:val="7"/>
  </w:num>
  <w:num w:numId="53" w16cid:durableId="1781223614">
    <w:abstractNumId w:val="63"/>
  </w:num>
  <w:num w:numId="54" w16cid:durableId="1341079956">
    <w:abstractNumId w:val="22"/>
  </w:num>
  <w:num w:numId="55" w16cid:durableId="172768416">
    <w:abstractNumId w:val="15"/>
  </w:num>
  <w:num w:numId="56" w16cid:durableId="389815133">
    <w:abstractNumId w:val="41"/>
  </w:num>
  <w:num w:numId="57" w16cid:durableId="1932425414">
    <w:abstractNumId w:val="42"/>
  </w:num>
  <w:num w:numId="58" w16cid:durableId="559438243">
    <w:abstractNumId w:val="31"/>
  </w:num>
  <w:num w:numId="59" w16cid:durableId="148400072">
    <w:abstractNumId w:val="47"/>
  </w:num>
  <w:num w:numId="60" w16cid:durableId="945114287">
    <w:abstractNumId w:val="9"/>
  </w:num>
  <w:num w:numId="61" w16cid:durableId="746732832">
    <w:abstractNumId w:val="55"/>
  </w:num>
  <w:num w:numId="62" w16cid:durableId="939878104">
    <w:abstractNumId w:val="11"/>
  </w:num>
  <w:num w:numId="63" w16cid:durableId="653682482">
    <w:abstractNumId w:val="23"/>
  </w:num>
  <w:num w:numId="64" w16cid:durableId="699355303">
    <w:abstractNumId w:val="39"/>
  </w:num>
  <w:num w:numId="65" w16cid:durableId="1448506570">
    <w:abstractNumId w:val="37"/>
  </w:num>
  <w:num w:numId="66" w16cid:durableId="1331567832">
    <w:abstractNumId w:val="29"/>
  </w:num>
  <w:num w:numId="67" w16cid:durableId="1605259824">
    <w:abstractNumId w:val="25"/>
  </w:num>
  <w:num w:numId="68" w16cid:durableId="922183633">
    <w:abstractNumId w:val="25"/>
  </w:num>
  <w:num w:numId="69" w16cid:durableId="1322854652">
    <w:abstractNumId w:val="30"/>
  </w:num>
  <w:num w:numId="70" w16cid:durableId="119812572">
    <w:abstractNumId w:val="25"/>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Perkins">
    <w15:presenceInfo w15:providerId="AD" w15:userId="S::James.Perkins@cssd.ac.uk::fd82514b-14a3-4ecc-9ed0-c0319deb95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5B01"/>
    <w:rsid w:val="00066F71"/>
    <w:rsid w:val="00077901"/>
    <w:rsid w:val="000855A3"/>
    <w:rsid w:val="000A4037"/>
    <w:rsid w:val="000A479B"/>
    <w:rsid w:val="000B0400"/>
    <w:rsid w:val="000C3DD9"/>
    <w:rsid w:val="000D6604"/>
    <w:rsid w:val="000E7EB0"/>
    <w:rsid w:val="000F6488"/>
    <w:rsid w:val="000F77E4"/>
    <w:rsid w:val="001370BF"/>
    <w:rsid w:val="001455B5"/>
    <w:rsid w:val="001644B2"/>
    <w:rsid w:val="001A330A"/>
    <w:rsid w:val="001A3F0A"/>
    <w:rsid w:val="001B4652"/>
    <w:rsid w:val="001D00E3"/>
    <w:rsid w:val="001D4BED"/>
    <w:rsid w:val="001F6899"/>
    <w:rsid w:val="002067A5"/>
    <w:rsid w:val="00243AFE"/>
    <w:rsid w:val="00267B63"/>
    <w:rsid w:val="002B1360"/>
    <w:rsid w:val="002B4968"/>
    <w:rsid w:val="002F781D"/>
    <w:rsid w:val="00301464"/>
    <w:rsid w:val="00323DB1"/>
    <w:rsid w:val="003677E1"/>
    <w:rsid w:val="00385090"/>
    <w:rsid w:val="00385BE9"/>
    <w:rsid w:val="003A3FCD"/>
    <w:rsid w:val="003B4E70"/>
    <w:rsid w:val="0040263E"/>
    <w:rsid w:val="004110DE"/>
    <w:rsid w:val="00411937"/>
    <w:rsid w:val="00436990"/>
    <w:rsid w:val="00483B6F"/>
    <w:rsid w:val="00491302"/>
    <w:rsid w:val="004939D1"/>
    <w:rsid w:val="004C1187"/>
    <w:rsid w:val="004C2EDC"/>
    <w:rsid w:val="004D7D4A"/>
    <w:rsid w:val="004E166D"/>
    <w:rsid w:val="005060DD"/>
    <w:rsid w:val="00506BEA"/>
    <w:rsid w:val="00517CCF"/>
    <w:rsid w:val="005379CC"/>
    <w:rsid w:val="00543A78"/>
    <w:rsid w:val="0055589A"/>
    <w:rsid w:val="00561786"/>
    <w:rsid w:val="00574B87"/>
    <w:rsid w:val="005A76CB"/>
    <w:rsid w:val="005C6287"/>
    <w:rsid w:val="005E67D4"/>
    <w:rsid w:val="006663ED"/>
    <w:rsid w:val="00671D1E"/>
    <w:rsid w:val="006931CC"/>
    <w:rsid w:val="006D2434"/>
    <w:rsid w:val="006E7639"/>
    <w:rsid w:val="007064EA"/>
    <w:rsid w:val="00710BBF"/>
    <w:rsid w:val="007122D4"/>
    <w:rsid w:val="00713C17"/>
    <w:rsid w:val="00740AF8"/>
    <w:rsid w:val="00742FC3"/>
    <w:rsid w:val="00751E5B"/>
    <w:rsid w:val="007600EE"/>
    <w:rsid w:val="007837F3"/>
    <w:rsid w:val="00792758"/>
    <w:rsid w:val="00796958"/>
    <w:rsid w:val="007A0FBA"/>
    <w:rsid w:val="007A3E9C"/>
    <w:rsid w:val="007A52FC"/>
    <w:rsid w:val="007C72EE"/>
    <w:rsid w:val="007D2EF3"/>
    <w:rsid w:val="007E3232"/>
    <w:rsid w:val="0083015F"/>
    <w:rsid w:val="00846FE0"/>
    <w:rsid w:val="0087015A"/>
    <w:rsid w:val="0088433D"/>
    <w:rsid w:val="00896F4D"/>
    <w:rsid w:val="008C1020"/>
    <w:rsid w:val="008F592D"/>
    <w:rsid w:val="00917566"/>
    <w:rsid w:val="00952E5C"/>
    <w:rsid w:val="009639A3"/>
    <w:rsid w:val="009D3428"/>
    <w:rsid w:val="009E2EA7"/>
    <w:rsid w:val="009F6200"/>
    <w:rsid w:val="00A1345E"/>
    <w:rsid w:val="00A350F3"/>
    <w:rsid w:val="00A534F6"/>
    <w:rsid w:val="00A55060"/>
    <w:rsid w:val="00A56FF9"/>
    <w:rsid w:val="00A634E8"/>
    <w:rsid w:val="00A74BBE"/>
    <w:rsid w:val="00A80287"/>
    <w:rsid w:val="00AA516E"/>
    <w:rsid w:val="00B01340"/>
    <w:rsid w:val="00B2215F"/>
    <w:rsid w:val="00B43430"/>
    <w:rsid w:val="00B53F0E"/>
    <w:rsid w:val="00B633C4"/>
    <w:rsid w:val="00BA0A47"/>
    <w:rsid w:val="00BB47FF"/>
    <w:rsid w:val="00BE3A36"/>
    <w:rsid w:val="00C0223D"/>
    <w:rsid w:val="00C36674"/>
    <w:rsid w:val="00C752AB"/>
    <w:rsid w:val="00C96AFB"/>
    <w:rsid w:val="00CB2E6B"/>
    <w:rsid w:val="00CB6E3F"/>
    <w:rsid w:val="00D22568"/>
    <w:rsid w:val="00D227B9"/>
    <w:rsid w:val="00D50C4E"/>
    <w:rsid w:val="00D53B03"/>
    <w:rsid w:val="00D81AC4"/>
    <w:rsid w:val="00D84B9C"/>
    <w:rsid w:val="00DA2F6A"/>
    <w:rsid w:val="00DA6579"/>
    <w:rsid w:val="00DD2C25"/>
    <w:rsid w:val="00DD4346"/>
    <w:rsid w:val="00DF3FC3"/>
    <w:rsid w:val="00E17AC3"/>
    <w:rsid w:val="00E36F50"/>
    <w:rsid w:val="00E47D71"/>
    <w:rsid w:val="00E66001"/>
    <w:rsid w:val="00E66343"/>
    <w:rsid w:val="00EA2A01"/>
    <w:rsid w:val="00EA7F14"/>
    <w:rsid w:val="00ED09E0"/>
    <w:rsid w:val="00ED2B42"/>
    <w:rsid w:val="00EE1472"/>
    <w:rsid w:val="00EE7623"/>
    <w:rsid w:val="00EF7E0C"/>
    <w:rsid w:val="00F1437F"/>
    <w:rsid w:val="00F23512"/>
    <w:rsid w:val="00F557D1"/>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Change w:id="0" w:author="James Perkins" w:date="2023-05-26T13:35:00Z">
        <w:pPr>
          <w:spacing w:before="360" w:after="360"/>
        </w:pPr>
      </w:pPrChange>
    </w:pPr>
    <w:rPr>
      <w:rFonts w:asciiTheme="minorHAnsi" w:hAnsiTheme="minorHAnsi" w:cstheme="minorHAnsi"/>
      <w:b/>
      <w:bCs/>
      <w:caps/>
      <w:u w:val="single"/>
      <w:rPrChange w:id="0" w:author="James Perkins" w:date="2023-05-26T13:35:00Z">
        <w:rPr>
          <w:rFonts w:asciiTheme="minorHAnsi" w:eastAsiaTheme="minorHAnsi" w:hAnsiTheme="minorHAnsi" w:cstheme="minorHAnsi"/>
          <w:b/>
          <w:bCs/>
          <w:caps/>
          <w:sz w:val="22"/>
          <w:szCs w:val="22"/>
          <w:u w:val="single"/>
          <w:lang w:val="en-GB" w:eastAsia="en-US" w:bidi="ar-SA"/>
        </w:rPr>
      </w:rPrChang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077901"/>
    <w:pPr>
      <w:spacing w:after="120" w:line="259" w:lineRule="auto"/>
      <w:ind w:left="283"/>
    </w:pPr>
  </w:style>
  <w:style w:type="character" w:customStyle="1" w:styleId="BodyTextIndentChar">
    <w:name w:val="Body Text Indent Char"/>
    <w:basedOn w:val="DefaultParagraphFont"/>
    <w:link w:val="BodyTextIndent"/>
    <w:uiPriority w:val="99"/>
    <w:semiHidden/>
    <w:rsid w:val="00077901"/>
  </w:style>
  <w:style w:type="character" w:customStyle="1" w:styleId="spellingerror">
    <w:name w:val="spellingerror"/>
    <w:basedOn w:val="DefaultParagraphFont"/>
    <w:rsid w:val="00077901"/>
  </w:style>
  <w:style w:type="character" w:customStyle="1" w:styleId="apple-converted-space">
    <w:name w:val="apple-converted-space"/>
    <w:basedOn w:val="DefaultParagraphFont"/>
    <w:rsid w:val="00077901"/>
  </w:style>
  <w:style w:type="character" w:customStyle="1" w:styleId="standard-view-style">
    <w:name w:val="standard-view-style"/>
    <w:basedOn w:val="DefaultParagraphFont"/>
    <w:rsid w:val="00077901"/>
  </w:style>
  <w:style w:type="character" w:customStyle="1" w:styleId="medium-font">
    <w:name w:val="medium-font"/>
    <w:basedOn w:val="DefaultParagraphFont"/>
    <w:rsid w:val="00077901"/>
  </w:style>
  <w:style w:type="character" w:styleId="Strong">
    <w:name w:val="Strong"/>
    <w:basedOn w:val="DefaultParagraphFont"/>
    <w:uiPriority w:val="22"/>
    <w:qFormat/>
    <w:rsid w:val="00077901"/>
    <w:rPr>
      <w:b/>
      <w:bCs/>
    </w:rPr>
  </w:style>
  <w:style w:type="character" w:customStyle="1" w:styleId="highlight">
    <w:name w:val="highlight"/>
    <w:basedOn w:val="DefaultParagraphFont"/>
    <w:rsid w:val="00077901"/>
  </w:style>
  <w:style w:type="character" w:customStyle="1" w:styleId="scxw25688221">
    <w:name w:val="scxw25688221"/>
    <w:basedOn w:val="DefaultParagraphFont"/>
    <w:rsid w:val="00077901"/>
  </w:style>
  <w:style w:type="character" w:customStyle="1" w:styleId="scxw5383914">
    <w:name w:val="scxw5383914"/>
    <w:basedOn w:val="DefaultParagraphFont"/>
    <w:rsid w:val="00077901"/>
  </w:style>
  <w:style w:type="character" w:customStyle="1" w:styleId="pub-meta-label">
    <w:name w:val="pub-meta-label"/>
    <w:basedOn w:val="DefaultParagraphFont"/>
    <w:rsid w:val="00077901"/>
  </w:style>
  <w:style w:type="character" w:customStyle="1" w:styleId="sr-only">
    <w:name w:val="sr-only"/>
    <w:basedOn w:val="DefaultParagraphFont"/>
    <w:rsid w:val="00077901"/>
  </w:style>
  <w:style w:type="character" w:styleId="Emphasis">
    <w:name w:val="Emphasis"/>
    <w:basedOn w:val="DefaultParagraphFont"/>
    <w:uiPriority w:val="20"/>
    <w:qFormat/>
    <w:rsid w:val="00077901"/>
    <w:rPr>
      <w:i/>
      <w:iCs/>
    </w:rPr>
  </w:style>
  <w:style w:type="paragraph" w:styleId="FootnoteText">
    <w:name w:val="footnote text"/>
    <w:basedOn w:val="Normal"/>
    <w:link w:val="FootnoteTextChar"/>
    <w:uiPriority w:val="99"/>
    <w:semiHidden/>
    <w:unhideWhenUsed/>
    <w:rsid w:val="00077901"/>
    <w:rPr>
      <w:sz w:val="20"/>
      <w:szCs w:val="20"/>
    </w:rPr>
  </w:style>
  <w:style w:type="character" w:customStyle="1" w:styleId="FootnoteTextChar">
    <w:name w:val="Footnote Text Char"/>
    <w:basedOn w:val="DefaultParagraphFont"/>
    <w:link w:val="FootnoteText"/>
    <w:uiPriority w:val="99"/>
    <w:semiHidden/>
    <w:rsid w:val="00077901"/>
    <w:rPr>
      <w:sz w:val="20"/>
      <w:szCs w:val="20"/>
    </w:rPr>
  </w:style>
  <w:style w:type="character" w:styleId="FootnoteReference">
    <w:name w:val="footnote reference"/>
    <w:basedOn w:val="DefaultParagraphFont"/>
    <w:uiPriority w:val="99"/>
    <w:semiHidden/>
    <w:unhideWhenUsed/>
    <w:rsid w:val="00077901"/>
    <w:rPr>
      <w:vertAlign w:val="superscript"/>
    </w:rPr>
  </w:style>
  <w:style w:type="paragraph" w:customStyle="1" w:styleId="TableParagraph">
    <w:name w:val="Table Paragraph"/>
    <w:basedOn w:val="Normal"/>
    <w:uiPriority w:val="1"/>
    <w:qFormat/>
    <w:rsid w:val="00B01340"/>
    <w:pPr>
      <w:widowControl w:val="0"/>
      <w:autoSpaceDE w:val="0"/>
      <w:autoSpaceDN w:val="0"/>
      <w:ind w:left="115"/>
    </w:pPr>
    <w:rPr>
      <w:rFonts w:eastAsia="Open Sans" w:cs="Open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0CCdbL_J4w" TargetMode="External"/><Relationship Id="rId18" Type="http://schemas.openxmlformats.org/officeDocument/2006/relationships/hyperlink" Target="https://www.folger.edu/shakespeare-unlimited" TargetMode="External"/><Relationship Id="rId26" Type="http://schemas.openxmlformats.org/officeDocument/2006/relationships/hyperlink" Target="https://doi.org/10.1386/jdsp.6.2.219_1" TargetMode="External"/><Relationship Id="rId39" Type="http://schemas.openxmlformats.org/officeDocument/2006/relationships/hyperlink" Target="https://www.thestage.co.uk/features/interviews/2018/sian-williams-theatre-movement-director-wolf-hall-rsc-kate-bush/" TargetMode="External"/><Relationship Id="rId21" Type="http://schemas.openxmlformats.org/officeDocument/2006/relationships/hyperlink" Target="https://warwick.ac.uk/fac/arts/english/research/currentprojects/multiculturalshakespeare/in-robesons-footsteps/" TargetMode="External"/><Relationship Id="rId34" Type="http://schemas.openxmlformats.org/officeDocument/2006/relationships/hyperlink" Target="https://www.youtube.com/watch?v=Vk4IHaQNCKM" TargetMode="External"/><Relationship Id="rId42" Type="http://schemas.openxmlformats.org/officeDocument/2006/relationships/hyperlink" Target="https://www.rsc.org.uk/blogs/whispers-from-the-wings/starting-to-move"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l.uk" TargetMode="External"/><Relationship Id="rId29" Type="http://schemas.openxmlformats.org/officeDocument/2006/relationships/hyperlink" Target="https://www.youtube.com/watch?v=KY-gWqj-FIk&amp;index=9&amp;list=PLJgBmjHpqgs4s6c0MrG-pniFOTtvKncpG" TargetMode="External"/><Relationship Id="rId11" Type="http://schemas.openxmlformats.org/officeDocument/2006/relationships/hyperlink" Target="https://research.gold.ac.uk/id/eprint/28834/1/RTDP_I_11_03_Contents.pdf" TargetMode="External"/><Relationship Id="rId24" Type="http://schemas.openxmlformats.org/officeDocument/2006/relationships/hyperlink" Target="https://doi.org/10.1386/jdsp.8.1.21_1" TargetMode="External"/><Relationship Id="rId32" Type="http://schemas.openxmlformats.org/officeDocument/2006/relationships/hyperlink" Target="https://www.youtube.com/watch?v=gUqZPfGIX6U&amp;list=PLJgBmjHpqgs4s6c0MrG-pniFOTtvKncpG&amp;index=2" TargetMode="External"/><Relationship Id="rId37" Type="http://schemas.openxmlformats.org/officeDocument/2006/relationships/hyperlink" Target="https://www.dancemagazine.com/rami-malek-freddie-mercury-2622732074.html?utm_campaign=RebelMouse&amp;share_id=4240164&amp;utm_medium=social&amp;utm_source=twitter&amp;utm_content=Dance+Magazine" TargetMode="External"/><Relationship Id="rId40" Type="http://schemas.openxmlformats.org/officeDocument/2006/relationships/hyperlink" Target="https://www.thestage.co.uk/features/interviews/2015/imogen-knight-never-set-choreographer/" TargetMode="External"/><Relationship Id="rId45" Type="http://schemas.openxmlformats.org/officeDocument/2006/relationships/hyperlink" Target="https://podcasts.apple.com/gb/podcast/the-movement-podcast-hosted-by-natasha-harrison/id1464005842" TargetMode="External"/><Relationship Id="rId5" Type="http://schemas.openxmlformats.org/officeDocument/2006/relationships/footnotes" Target="footnotes.xml"/><Relationship Id="rId15" Type="http://schemas.openxmlformats.org/officeDocument/2006/relationships/hyperlink" Target="https://research.gold.ac.uk/id/eprint/28834/1/RTDP_I_11_03_Contents.pdf" TargetMode="External"/><Relationship Id="rId23" Type="http://schemas.openxmlformats.org/officeDocument/2006/relationships/hyperlink" Target="http://crco.cssd.ac.uk/id/eprint/1469/" TargetMode="External"/><Relationship Id="rId28" Type="http://schemas.openxmlformats.org/officeDocument/2006/relationships/hyperlink" Target="https://www.youtube.com/watch?v=8NjU8gttsZo&amp;list=PLJgBmjHpqgs4s6c0MrG-pniFOTtvKncpG&amp;index=4" TargetMode="External"/><Relationship Id="rId36" Type="http://schemas.openxmlformats.org/officeDocument/2006/relationships/hyperlink" Target="http://gtr.rcuk.ac.uk/projects?ref=AH%2FK000020%2F1" TargetMode="External"/><Relationship Id="rId49" Type="http://schemas.openxmlformats.org/officeDocument/2006/relationships/theme" Target="theme/theme1.xml"/><Relationship Id="rId10" Type="http://schemas.openxmlformats.org/officeDocument/2006/relationships/hyperlink" Target="http://www.tandfonline.com/toc/rtdp20/current" TargetMode="External"/><Relationship Id="rId19" Type="http://schemas.openxmlformats.org/officeDocument/2006/relationships/hyperlink" Target="https://www.folger.edu/shakespeare-unlimited/iqbal-khan" TargetMode="External"/><Relationship Id="rId31" Type="http://schemas.openxmlformats.org/officeDocument/2006/relationships/hyperlink" Target="https://www.youtube.com/watch?v=Q4mXhW7TXQ8&amp;list=PLJgBmjHpqgs4s6c0MrG-pniFOTtvKncpG" TargetMode="External"/><Relationship Id="rId44" Type="http://schemas.openxmlformats.org/officeDocument/2006/relationships/hyperlink" Target="https://www.rsc.org.uk/blogs/whispers-from-the-wings/fleet-felt-alive" TargetMode="External"/><Relationship Id="rId4" Type="http://schemas.openxmlformats.org/officeDocument/2006/relationships/webSettings" Target="webSettings.xml"/><Relationship Id="rId9" Type="http://schemas.openxmlformats.org/officeDocument/2006/relationships/hyperlink" Target="http://crco.cssd.ac.uk/id/eprint/798/" TargetMode="External"/><Relationship Id="rId14" Type="http://schemas.openxmlformats.org/officeDocument/2006/relationships/hyperlink" Target="https://muse.jhu.edu/search?action=browse&amp;limit=publisher_id:168" TargetMode="External"/><Relationship Id="rId22" Type="http://schemas.openxmlformats.org/officeDocument/2006/relationships/hyperlink" Target="https://bbashakespeare.warwick.ac.uk" TargetMode="External"/><Relationship Id="rId27" Type="http://schemas.openxmlformats.org/officeDocument/2006/relationships/hyperlink" Target="https://www.youtube.com/watch?v=2FWAUncAvv4&amp;index=8&amp;list=PLJgBmjHpqgs4s6c0MrG-pniFOTtvKncpG" TargetMode="External"/><Relationship Id="rId30" Type="http://schemas.openxmlformats.org/officeDocument/2006/relationships/hyperlink" Target="https://www.youtube.com/watch?v=1RRc4tq2kpE&amp;list=PLJgBmjHpqgs4s6c0MrG-pniFOTtvKncpG&amp;index=3" TargetMode="External"/><Relationship Id="rId35" Type="http://schemas.openxmlformats.org/officeDocument/2006/relationships/hyperlink" Target="https://www.youtube.com/watch?v=j_CgP6eLF1A" TargetMode="External"/><Relationship Id="rId43" Type="http://schemas.openxmlformats.org/officeDocument/2006/relationships/hyperlink" Target="https://www.rsc.org.uk/blogs/whispers-from-the-wings/the-power-of-the-pattern" TargetMode="External"/><Relationship Id="rId48" Type="http://schemas.microsoft.com/office/2011/relationships/people" Target="people.xml"/><Relationship Id="rId8" Type="http://schemas.openxmlformats.org/officeDocument/2006/relationships/hyperlink" Target="https://www.cssd.ac.uk/how-to-apply/postgraduate-applications" TargetMode="External"/><Relationship Id="rId3" Type="http://schemas.openxmlformats.org/officeDocument/2006/relationships/settings" Target="settings.xml"/><Relationship Id="rId12" Type="http://schemas.openxmlformats.org/officeDocument/2006/relationships/hyperlink" Target="http://crco.cssd.ac.uk/id/eprint/1433/" TargetMode="External"/><Relationship Id="rId17" Type="http://schemas.openxmlformats.org/officeDocument/2006/relationships/hyperlink" Target="http://www.efdss.org" TargetMode="External"/><Relationship Id="rId25" Type="http://schemas.openxmlformats.org/officeDocument/2006/relationships/hyperlink" Target="http://dx.doi.org/10.1080/09540091.2016.1272098" TargetMode="External"/><Relationship Id="rId33" Type="http://schemas.openxmlformats.org/officeDocument/2006/relationships/hyperlink" Target="https://www.youtube.com/watch?v=7KkdBNETIOM&amp;t=1s" TargetMode="External"/><Relationship Id="rId38" Type="http://schemas.openxmlformats.org/officeDocument/2006/relationships/hyperlink" Target="https://www.digitaltheatreplus.com/practice-and-practitioners?sort_bef_combine=search_api_aggregation_1%20ASC&amp;sort_order=ASC&amp;sort_by=search_api_aggregation_1&amp;f%5b0%5d=field_practice_role%3A238" TargetMode="External"/><Relationship Id="rId46" Type="http://schemas.openxmlformats.org/officeDocument/2006/relationships/footer" Target="footer1.xml"/><Relationship Id="rId20" Type="http://schemas.openxmlformats.org/officeDocument/2006/relationships/hyperlink" Target="http://www.npg.org.uk" TargetMode="External"/><Relationship Id="rId41" Type="http://schemas.openxmlformats.org/officeDocument/2006/relationships/hyperlink" Target="https://www.rsc.org.uk/blogs/whispers-from-the-wings/what-does-a-movement-director-d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18958</Words>
  <Characters>108065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126770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MA/MFA Movement: Directing and Teaching</dc:title>
  <dc:subject>PROGRAMME SPECIFICATION 2023/24</dc:subject>
  <dc:creator>James Perkins</dc:creator>
  <cp:keywords/>
  <dc:description/>
  <cp:lastModifiedBy>James Perkins</cp:lastModifiedBy>
  <cp:revision>8</cp:revision>
  <dcterms:created xsi:type="dcterms:W3CDTF">2023-08-16T13:24:00Z</dcterms:created>
  <dcterms:modified xsi:type="dcterms:W3CDTF">2023-08-22T13:59:00Z</dcterms:modified>
</cp:coreProperties>
</file>